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51A4" w14:textId="20A73A8E" w:rsidR="007B0699" w:rsidRPr="00A60829" w:rsidRDefault="007B0699" w:rsidP="00AB79AB">
      <w:pPr>
        <w:spacing w:after="0" w:line="48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UMOWA NR </w:t>
      </w:r>
    </w:p>
    <w:p w14:paraId="4ED2F34B" w14:textId="49FAC918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w dniu </w:t>
      </w:r>
      <w:r w:rsidR="00D73738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…………………………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 w Dąbrowie Biskupiej pomiędzy </w:t>
      </w:r>
      <w:r w:rsidRPr="00A6082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Gminą Dąbrowa Biskupia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</w:t>
      </w:r>
      <w:r w:rsidR="00543D6F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 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siedzibą w Dąbrowie Biskupiej, ul. Topolowa 2, 88-133 Dąbrowa Biskupia , NIP 5562561947 , REGON 092350731, którą reprezentuje :</w:t>
      </w:r>
    </w:p>
    <w:p w14:paraId="0DCC61AF" w14:textId="02E72A33" w:rsidR="007B0699" w:rsidRPr="00A60829" w:rsidRDefault="00AB79AB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Marcin Filipiak – Wójt Gminy </w:t>
      </w:r>
    </w:p>
    <w:p w14:paraId="74CC3D74" w14:textId="465EF4C2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 kontrasygnatą  </w:t>
      </w:r>
      <w:r w:rsidR="00AB79AB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Anny Kuberskiej – Skarbnika Gminy </w:t>
      </w:r>
    </w:p>
    <w:p w14:paraId="5A5E84E6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zwaną w dalszej części „Zamawiającym”</w:t>
      </w:r>
    </w:p>
    <w:p w14:paraId="771D4BD6" w14:textId="77777777" w:rsidR="007B069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a</w:t>
      </w:r>
    </w:p>
    <w:p w14:paraId="3903D77D" w14:textId="77777777" w:rsidR="00D73738" w:rsidRPr="00A60829" w:rsidRDefault="00D73738" w:rsidP="007B069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1779566A" w14:textId="7595D9DF" w:rsidR="00D73738" w:rsidRDefault="00D73738" w:rsidP="007B0699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5EF1022B" w14:textId="0FB81C6C" w:rsidR="00D73738" w:rsidRDefault="00D73738" w:rsidP="007B0699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</w:t>
      </w:r>
    </w:p>
    <w:p w14:paraId="11D87004" w14:textId="24F4D08A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zwanym w dalszej części „Wykonawcą”,</w:t>
      </w:r>
    </w:p>
    <w:p w14:paraId="374DF2E4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zawarta po przeprowadzeniu postępowania o udzielenie zamówienia publicznego w trybie podstawowym zgodnie z art. 275 pkt 2 ustawy z dnia 11 września 2019r. Prawo zamówień publicznych (Dz. U. z 2022 r. poz. 1710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zm.), zwanej dalej „ustawą Pzp” o następującej treści :</w:t>
      </w:r>
    </w:p>
    <w:p w14:paraId="446BD97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</w:t>
      </w:r>
    </w:p>
    <w:p w14:paraId="78826C64" w14:textId="77777777" w:rsidR="007B0699" w:rsidRPr="00A60829" w:rsidRDefault="007B0699" w:rsidP="007B0699">
      <w:pPr>
        <w:spacing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Przedmiot umowy</w:t>
      </w:r>
    </w:p>
    <w:p w14:paraId="3E852114" w14:textId="77777777" w:rsidR="007B0699" w:rsidRPr="00A60829" w:rsidRDefault="007B0699" w:rsidP="007B0699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Zamawiający zleca a Wykonawca przyjmuje do wykonania usługę pn. </w:t>
      </w:r>
    </w:p>
    <w:p w14:paraId="1452D3B6" w14:textId="7C0EF4E7" w:rsidR="007B0699" w:rsidRPr="00A60829" w:rsidRDefault="007B0699" w:rsidP="007B0699">
      <w:pPr>
        <w:spacing w:before="120" w:after="0" w:line="240" w:lineRule="auto"/>
        <w:ind w:left="357" w:hanging="357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Dowożenie uczniów do szkół gminy Dąbrowa Biskupia w roku szkolnym 202</w:t>
      </w:r>
      <w:r w:rsidR="00D73738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4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/202</w:t>
      </w:r>
      <w:r w:rsidR="00D73738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5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</w:p>
    <w:p w14:paraId="48909F9E" w14:textId="77777777" w:rsidR="007B0699" w:rsidRPr="00A60829" w:rsidRDefault="007B0699" w:rsidP="007B0699">
      <w:pPr>
        <w:numPr>
          <w:ilvl w:val="0"/>
          <w:numId w:val="1"/>
        </w:numPr>
        <w:spacing w:before="120" w:after="200" w:line="276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Przedmiot zamówienia obejmuje dowożenie uczniów do :</w:t>
      </w:r>
    </w:p>
    <w:p w14:paraId="6F485A92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Zespołu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Szkolno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- Przedszkolnego w Dąbrowie Biskupiej, ul. Szkolna 2, 88-133 Dąbrowa Biskupia;</w:t>
      </w:r>
    </w:p>
    <w:p w14:paraId="45C77BA4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Szkoły Podstawowej im.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Pierańskiego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Oddziału Straży Ludowej w Pieraniu, Pieranie 7, 88-133 Dąbrowa Biskupia;</w:t>
      </w:r>
    </w:p>
    <w:p w14:paraId="10DF0BF0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Szkoły Podstawowej w Ośniszczewku, </w:t>
      </w:r>
      <w:r w:rsidRPr="00A60829">
        <w:rPr>
          <w:rFonts w:ascii="Calibri" w:eastAsia="Times New Roman" w:hAnsi="Calibri" w:cs="Calibri"/>
          <w:kern w:val="0"/>
          <w:sz w:val="23"/>
          <w:szCs w:val="23"/>
          <w14:ligatures w14:val="none"/>
        </w:rPr>
        <w:t>Ośniszczewko 1, 88-133 Dąbrowa Biskupia;</w:t>
      </w:r>
    </w:p>
    <w:p w14:paraId="57D9A2FE" w14:textId="77777777" w:rsidR="007B0699" w:rsidRPr="00A60829" w:rsidRDefault="007B0699" w:rsidP="007B0699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Szkoły Podstawowej im. gen. Władysława Sikorskiego w Parchaniu, Parchanie 38, 88-110 Inowrocław 2</w:t>
      </w:r>
    </w:p>
    <w:p w14:paraId="534EDBF0" w14:textId="77777777" w:rsidR="007B0699" w:rsidRPr="00A60829" w:rsidRDefault="007B0699" w:rsidP="007B0699">
      <w:pPr>
        <w:tabs>
          <w:tab w:val="left" w:pos="567"/>
        </w:tabs>
        <w:spacing w:after="0" w:line="240" w:lineRule="auto"/>
        <w:ind w:left="709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i odwożenie do miejsc zamieszkania.</w:t>
      </w:r>
    </w:p>
    <w:p w14:paraId="1358751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2</w:t>
      </w:r>
    </w:p>
    <w:p w14:paraId="439079E0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Warunki wykonania umowy</w:t>
      </w:r>
    </w:p>
    <w:p w14:paraId="18A058A6" w14:textId="77777777" w:rsidR="007B0699" w:rsidRPr="00A60829" w:rsidRDefault="007B0699" w:rsidP="007B0699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Warunki wykonania przedmiotu umowy:</w:t>
      </w:r>
    </w:p>
    <w:p w14:paraId="5A759CB7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dowożenie uczniów odbywać się będzie autokarami realizującymi przewozy regularne specjalne, na podstawie odpowiednich aktualnych zezwoleń;</w:t>
      </w:r>
    </w:p>
    <w:p w14:paraId="6D09EC19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przewozy odbywać się będą autokarami z odpowiednią liczbą miejsc, gwarantującymi przejazd na miejscach siedzących dla dowożonych uczniów oraz ich opiekunów ( po jednym opiekunie w każdym autokarze);</w:t>
      </w:r>
    </w:p>
    <w:p w14:paraId="30B37032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przystanki na trasie wyznacza Zamawiający w każdej z wymienionych miejscowości;</w:t>
      </w:r>
    </w:p>
    <w:p w14:paraId="6EE40467" w14:textId="77777777" w:rsidR="007B0699" w:rsidRPr="00A60829" w:rsidRDefault="007B0699" w:rsidP="007B069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przystanki docelowe znajdują się przy szkołach.</w:t>
      </w:r>
    </w:p>
    <w:p w14:paraId="3C89E63E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Szczegółowy opis przedmiotu zamówienia : ilość uczniów, trasy, ilość kilometrów oraz godziny odjazdu zawiera załącznik nr 1 do SWZ, stanowiący jednocześnie załącznik do niniejszej umowy. </w:t>
      </w:r>
    </w:p>
    <w:p w14:paraId="1152B80F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Zamawiający zastrzega sobie prawo zmiany ilość uczniów, trasy, ilość kilometrów oraz godziny odjazdu w zależności od potrzeb szkół w trakcie roku szkolnego.</w:t>
      </w:r>
    </w:p>
    <w:p w14:paraId="2D6BE1A1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 uzasadnionych przypadkach Dyrektorzy szkół wymienionych w </w:t>
      </w:r>
      <w:bookmarkStart w:id="0" w:name="_Hlk77684405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§ 1 ust. 2 </w:t>
      </w:r>
      <w:bookmarkEnd w:id="0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mają prawo odwołać dowożenie lub część kursów w danym dniu oraz mają prawo do wykorzystania odwołanych kursów ( w takiej samej ilości kilometrów) w innym ustalonym z Wykonawcą czasie.</w:t>
      </w:r>
    </w:p>
    <w:p w14:paraId="1EBBB096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Dyrektorzy szkół są zobowiązani zawiadamiać niezwłocznie Wykonawcę pisemnie lub za pomocą środków komunikacji elektronicznej o przerwach w dowożeniu.</w:t>
      </w:r>
    </w:p>
    <w:p w14:paraId="21722ED4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trakcie wykonywania przedmiotu umowy może nastąpić przerwa w wykonywaniu dowożenia spowodowana przerwą w zajęciach edukacyjnych w szkołach, z przyczyn niezależnych od Zamawiającego i od Wykonawcy, wystąpienia siły wyższej ( np. klęski żywiołowej , strajku, stanu epidemii , działań wojennych itp.) lub odwołania zajęć edukacyjnych przez nadrzędne władze.</w:t>
      </w:r>
    </w:p>
    <w:p w14:paraId="347B47AB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 którym mowa w ust. 6, wynagrodzenie, o którym mowa w § 8 ust. 4 zostanie pomniejszone na zasadach określonych § 8 ust. 7.</w:t>
      </w:r>
    </w:p>
    <w:p w14:paraId="78793DFD" w14:textId="77777777" w:rsidR="007B0699" w:rsidRPr="00A60829" w:rsidRDefault="007B0699" w:rsidP="007B0699">
      <w:pPr>
        <w:numPr>
          <w:ilvl w:val="0"/>
          <w:numId w:val="12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Każda ze szkół wymienionych w ust. § 1 ust. 2 ma prawo do wykorzystania w ciągu roku szkolnego dodatkowego limitu 250 km ( liczony od i do budynku szkoły) bez dodatkowego wynagrodzenia. Wyjazd może odbyć się każdego dnia tygodnia.</w:t>
      </w:r>
    </w:p>
    <w:p w14:paraId="5E4C0F11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3</w:t>
      </w:r>
    </w:p>
    <w:p w14:paraId="26EAD844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Termin wykonania przedmiotu umowy</w:t>
      </w:r>
    </w:p>
    <w:p w14:paraId="3FF246E8" w14:textId="65F92A6A" w:rsidR="00851FB8" w:rsidRPr="00440307" w:rsidRDefault="00851FB8" w:rsidP="00851FB8">
      <w:pPr>
        <w:pStyle w:val="Akapitzlist"/>
        <w:numPr>
          <w:ilvl w:val="0"/>
          <w:numId w:val="11"/>
        </w:numPr>
        <w:tabs>
          <w:tab w:val="clear" w:pos="552"/>
          <w:tab w:val="num" w:pos="426"/>
        </w:tabs>
        <w:spacing w:after="0" w:line="240" w:lineRule="auto"/>
        <w:ind w:hanging="552"/>
        <w:rPr>
          <w:rFonts w:ascii="Calibri" w:hAnsi="Calibri" w:cs="Calibri"/>
          <w:color w:val="000000"/>
          <w:sz w:val="24"/>
          <w:szCs w:val="24"/>
        </w:rPr>
      </w:pPr>
      <w:r w:rsidRPr="00440307">
        <w:rPr>
          <w:rFonts w:ascii="Calibri" w:hAnsi="Calibri" w:cs="Calibri"/>
          <w:color w:val="000000"/>
          <w:sz w:val="24"/>
          <w:szCs w:val="24"/>
        </w:rPr>
        <w:t xml:space="preserve">Termin wykonania przedmiotu zamówienia od </w:t>
      </w:r>
      <w:r w:rsidR="008E3B70" w:rsidRPr="008E3B70">
        <w:rPr>
          <w:rFonts w:ascii="Calibri" w:hAnsi="Calibri" w:cs="Calibri"/>
          <w:b/>
          <w:bCs/>
          <w:color w:val="000000"/>
          <w:sz w:val="24"/>
          <w:szCs w:val="24"/>
        </w:rPr>
        <w:t>1 września 2024 r.</w:t>
      </w:r>
      <w:r w:rsidRPr="0044030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40307">
        <w:rPr>
          <w:rFonts w:ascii="Calibri" w:hAnsi="Calibri" w:cs="Calibri"/>
          <w:sz w:val="24"/>
          <w:szCs w:val="24"/>
        </w:rPr>
        <w:t xml:space="preserve">do dnia </w:t>
      </w:r>
      <w:r w:rsidRPr="00440307">
        <w:rPr>
          <w:rFonts w:ascii="Calibri" w:hAnsi="Calibri" w:cs="Calibri"/>
          <w:b/>
          <w:bCs/>
          <w:sz w:val="24"/>
          <w:szCs w:val="24"/>
        </w:rPr>
        <w:t>30 czerwca 202</w:t>
      </w:r>
      <w:r w:rsidR="00D73738">
        <w:rPr>
          <w:rFonts w:ascii="Calibri" w:hAnsi="Calibri" w:cs="Calibri"/>
          <w:b/>
          <w:bCs/>
          <w:sz w:val="24"/>
          <w:szCs w:val="24"/>
        </w:rPr>
        <w:t>5</w:t>
      </w:r>
      <w:r w:rsidR="008E3B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40307">
        <w:rPr>
          <w:rFonts w:ascii="Calibri" w:hAnsi="Calibri" w:cs="Calibri"/>
          <w:b/>
          <w:bCs/>
          <w:sz w:val="24"/>
          <w:szCs w:val="24"/>
        </w:rPr>
        <w:t>r.</w:t>
      </w:r>
    </w:p>
    <w:p w14:paraId="75ACC21B" w14:textId="36B3B98F" w:rsidR="007B0699" w:rsidRPr="00A60829" w:rsidRDefault="007B0699" w:rsidP="007B0699">
      <w:pPr>
        <w:numPr>
          <w:ilvl w:val="0"/>
          <w:numId w:val="11"/>
        </w:numPr>
        <w:spacing w:after="0" w:line="240" w:lineRule="auto"/>
        <w:ind w:left="360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Usługa będzie wykonywana we wszystkie dni nauki szkolnej, określone przez Ministra Edukacji Narodowej w kalendarzu roku szkolnego 202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4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/202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5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z zastrzeżeniem § 2 ust. 4 i ust. 6.</w:t>
      </w:r>
    </w:p>
    <w:p w14:paraId="7F9F76A6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4</w:t>
      </w:r>
    </w:p>
    <w:p w14:paraId="2397AD6D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Warunki dotyczące uprawnień, pojazdów </w:t>
      </w:r>
    </w:p>
    <w:p w14:paraId="7E94C72E" w14:textId="77777777" w:rsidR="00B6248A" w:rsidRPr="00B6248A" w:rsidRDefault="007B0699" w:rsidP="00B6248A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B6248A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oświadcza, że posiada uprawnienia do wykonywania transportu drogowego osób zgodnie z ustawą z dnia 6 września 2001r o transporcie drogowym. (Dz. U. z 2022 r. poz. 2201 z </w:t>
      </w:r>
      <w:proofErr w:type="spellStart"/>
      <w:r w:rsidRPr="00B6248A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B6248A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. zm.).</w:t>
      </w:r>
      <w:r w:rsidR="00B6248A" w:rsidRPr="00B6248A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Kierowcy autokarów muszą posiadać przewidziane prawem aktualne uprawnienia do kierowania pojazdami.</w:t>
      </w:r>
    </w:p>
    <w:p w14:paraId="45E9ABBE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Uprawnienia o których mowa w ust. 1 muszą być aktualne przez cały okres trwania umowy.</w:t>
      </w:r>
    </w:p>
    <w:p w14:paraId="306E7FCD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Usługa musi być realizowana wyłącznie autokarami sprawnymi technicznie, posiadającymi aktualne badania techniczne, spełniającymi wymagania określone przepisami prawa, zapewniającymi bezpieczne warunki dla pasażerów. Autokary muszą być czyste, oznakowane w sposób wymagany dla autobusów przewożących dzieci szkolne.</w:t>
      </w:r>
    </w:p>
    <w:p w14:paraId="1A29A4E8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okresie jesienno-zimowym Wykonawca zapewni autokary ogrzewane.</w:t>
      </w:r>
    </w:p>
    <w:p w14:paraId="4AA80C0E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Ze względu na bezpieczeństwo przewożonych dzieci Wykonawca zainstaluje w autokarach monitoring z możliwością zapisu i odtworzenia danych.</w:t>
      </w:r>
    </w:p>
    <w:p w14:paraId="2BE362A2" w14:textId="77777777" w:rsidR="007B0699" w:rsidRPr="00A60829" w:rsidRDefault="007B0699" w:rsidP="007B0699">
      <w:pPr>
        <w:numPr>
          <w:ilvl w:val="0"/>
          <w:numId w:val="8"/>
        </w:numPr>
        <w:tabs>
          <w:tab w:val="left" w:pos="360"/>
          <w:tab w:val="num" w:pos="426"/>
        </w:tabs>
        <w:spacing w:after="0" w:line="240" w:lineRule="auto"/>
        <w:ind w:left="426" w:hanging="42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Wykonawca zobowiązuje się do dostosowania autokarów wykorzystywanych do realizacji umowy oraz sposobu realizacji umowy do aktualnie obowiązujących przepisów sanitarnych.</w:t>
      </w:r>
    </w:p>
    <w:p w14:paraId="4D4BA9C2" w14:textId="77777777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niemożności wykonywania przedmiotu umowy z powodu awarii autokaru (np. braku możliwości wyjazdu pojazdu w trasę) lub uczestnictwa autokaru w wypadku lub kolizji drogowej, Wykonawca ( kierowca ) obowiązany jest niezwłocznie powiadomić o tym Dyrektorów szkół , do których dowożono lub odwożono uczniów oraz zapewnić transport zastępczy.</w:t>
      </w:r>
    </w:p>
    <w:p w14:paraId="6ABC4733" w14:textId="53501282" w:rsidR="007B0699" w:rsidRPr="00A60829" w:rsidRDefault="007B0699" w:rsidP="007B0699">
      <w:pPr>
        <w:numPr>
          <w:ilvl w:val="0"/>
          <w:numId w:val="8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 przypadku awarii autokaru, Wykonawca oświadcza, że podstawi autokar zastępczy w nieprzekraczalnym czasie </w:t>
      </w:r>
      <w:r w:rsidR="00AB79AB" w:rsidRPr="00AB79AB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30</w:t>
      </w:r>
      <w:r w:rsidRPr="00AB79AB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 xml:space="preserve"> minut)*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od wystąpienia awarii. Czas podstawienia autokaru zastępczego został określony w ofercie Wykonawcy.</w:t>
      </w:r>
    </w:p>
    <w:p w14:paraId="5404538E" w14:textId="77777777" w:rsidR="007B0699" w:rsidRPr="00A60829" w:rsidRDefault="007B0699" w:rsidP="007B0699">
      <w:pPr>
        <w:spacing w:before="240" w:after="24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5</w:t>
      </w:r>
    </w:p>
    <w:p w14:paraId="45065B3B" w14:textId="77777777" w:rsidR="007B0699" w:rsidRPr="00A60829" w:rsidRDefault="007B0699" w:rsidP="007B0699">
      <w:pPr>
        <w:tabs>
          <w:tab w:val="left" w:pos="360"/>
        </w:tabs>
        <w:spacing w:line="240" w:lineRule="auto"/>
        <w:ind w:left="425" w:hanging="425"/>
        <w:jc w:val="center"/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Ubezpieczenie</w:t>
      </w:r>
    </w:p>
    <w:p w14:paraId="1FE6CED0" w14:textId="77777777" w:rsidR="007B0699" w:rsidRPr="00A60829" w:rsidRDefault="007B0699" w:rsidP="007B0699">
      <w:pPr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lastRenderedPageBreak/>
        <w:t>Wykonawca oświadcza, że posiada ubezpieczenie od odpowiedzialności cywilnej z tytułu prowadzonej działalności gospodarczej związanej z przedmiotem zamówienia oraz aktualne ubezpieczenie OC i NNW wszystkich autokarów realizujących przedmiot zamówienia.</w:t>
      </w:r>
    </w:p>
    <w:p w14:paraId="7498B602" w14:textId="77777777" w:rsidR="007B0699" w:rsidRPr="00A60829" w:rsidRDefault="007B0699" w:rsidP="007B0699">
      <w:pPr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posiadania przez Wykonawcę ubezpieczenia OC, na okres krótszy niż przewiduje niniejsza umowa jest on zobowiązany do zawarcia kolejnej umowy ubezpieczenia ( z zachowaniem ciągłości ubezpieczenia ) i przedłożenia jej Zamawiającemu niezwłocznie, nie później niż w terminie 7 dni od dnia jej zawarcia.</w:t>
      </w:r>
    </w:p>
    <w:p w14:paraId="218B70A0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6</w:t>
      </w:r>
    </w:p>
    <w:p w14:paraId="7D6C7460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Zatrudnienie na umowę o pracę</w:t>
      </w:r>
    </w:p>
    <w:p w14:paraId="361BF71A" w14:textId="77777777" w:rsidR="00B6248A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Theme="minorEastAsia"/>
          <w:sz w:val="18"/>
          <w:szCs w:val="18"/>
        </w:rPr>
      </w:pPr>
      <w:r w:rsidRPr="00FF7E31">
        <w:rPr>
          <w:rFonts w:ascii="Arial" w:eastAsia="Arial" w:hAnsi="Arial" w:cs="Arial"/>
          <w:sz w:val="18"/>
          <w:szCs w:val="18"/>
        </w:rPr>
        <w:t xml:space="preserve">Zamawiający wymaga od Wykonawcy, stosownie do art. 95 w zw. z art. 266 ustawy </w:t>
      </w:r>
      <w:proofErr w:type="spellStart"/>
      <w:r w:rsidRPr="00FF7E31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FF7E31">
        <w:rPr>
          <w:rFonts w:ascii="Arial" w:eastAsia="Arial" w:hAnsi="Arial" w:cs="Arial"/>
          <w:sz w:val="18"/>
          <w:szCs w:val="18"/>
        </w:rPr>
        <w:t xml:space="preserve">, aby wszystkie </w:t>
      </w:r>
      <w:r w:rsidRPr="4597D414">
        <w:rPr>
          <w:rFonts w:ascii="Arial" w:eastAsia="Arial" w:hAnsi="Arial" w:cs="Arial"/>
          <w:color w:val="000000" w:themeColor="text1"/>
          <w:sz w:val="18"/>
          <w:szCs w:val="18"/>
        </w:rPr>
        <w:t>czynności związane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bezpośrednio</w:t>
      </w:r>
      <w:r w:rsidRPr="4597D414">
        <w:rPr>
          <w:rFonts w:ascii="Arial" w:eastAsia="Arial" w:hAnsi="Arial" w:cs="Arial"/>
          <w:color w:val="000000" w:themeColor="text1"/>
          <w:sz w:val="18"/>
          <w:szCs w:val="18"/>
        </w:rPr>
        <w:t xml:space="preserve"> z realizacją zamówienia były wykonywane przez osoby zatrudnione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4597D414">
        <w:rPr>
          <w:rFonts w:ascii="Arial" w:eastAsia="Arial" w:hAnsi="Arial" w:cs="Arial"/>
          <w:color w:val="000000" w:themeColor="text1"/>
          <w:sz w:val="18"/>
          <w:szCs w:val="18"/>
        </w:rPr>
        <w:t>przez Wykonawcę (lub podwykonawcę, jeżeli Wykonawca powierza wykonanie części zamówienia podwykonawcy)</w:t>
      </w:r>
      <w:r w:rsidRPr="00FF7E31">
        <w:rPr>
          <w:rFonts w:ascii="Arial" w:eastAsia="Arial" w:hAnsi="Arial" w:cs="Arial"/>
          <w:sz w:val="18"/>
          <w:szCs w:val="18"/>
        </w:rPr>
        <w:t xml:space="preserve"> na podstawie umowy o pracę w rozumieniu ustawy z dnia 26 czerwca 1974 r. – Kodeks pracy (</w:t>
      </w:r>
      <w:proofErr w:type="spellStart"/>
      <w:r w:rsidRPr="00FF7E31">
        <w:rPr>
          <w:rFonts w:ascii="Arial" w:eastAsia="Arial" w:hAnsi="Arial" w:cs="Arial"/>
          <w:sz w:val="18"/>
          <w:szCs w:val="18"/>
        </w:rPr>
        <w:t>t.j</w:t>
      </w:r>
      <w:proofErr w:type="spellEnd"/>
      <w:r w:rsidRPr="4597D414">
        <w:rPr>
          <w:rFonts w:ascii="Arial" w:eastAsia="Arial" w:hAnsi="Arial" w:cs="Arial"/>
          <w:sz w:val="18"/>
          <w:szCs w:val="18"/>
        </w:rPr>
        <w:t xml:space="preserve">. Dz. U. z 2019r. poz. 1040, z </w:t>
      </w:r>
      <w:proofErr w:type="spellStart"/>
      <w:r w:rsidRPr="4597D414">
        <w:rPr>
          <w:rFonts w:ascii="Arial" w:eastAsia="Arial" w:hAnsi="Arial" w:cs="Arial"/>
          <w:sz w:val="18"/>
          <w:szCs w:val="18"/>
        </w:rPr>
        <w:t>późn</w:t>
      </w:r>
      <w:proofErr w:type="spellEnd"/>
      <w:r w:rsidRPr="4597D414">
        <w:rPr>
          <w:rFonts w:ascii="Arial" w:eastAsia="Arial" w:hAnsi="Arial" w:cs="Arial"/>
          <w:sz w:val="18"/>
          <w:szCs w:val="18"/>
        </w:rPr>
        <w:t>. zm.).</w:t>
      </w:r>
    </w:p>
    <w:p w14:paraId="69E3708B" w14:textId="77777777" w:rsidR="00B6248A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  <w:r w:rsidRPr="00FF7E31">
        <w:rPr>
          <w:rFonts w:ascii="Arial" w:eastAsia="Arial" w:hAnsi="Arial" w:cs="Arial"/>
          <w:sz w:val="18"/>
          <w:szCs w:val="18"/>
        </w:rPr>
        <w:t>Wskazane wyżej czynności muszą być wykonywane, w całym okresie realizacji umowy, przez osoby zatrudnione na podstawie umowy o pracę. W przypadku rozwiązania umowy przez osobę zatrudnioną lub przez pracodawcę, jeżeli Wykonawca zamierza zatrudnić na to miejsce inną osobę do wykonywania tych czynności, zobowiązuje się do zatrudnienia jej na podstawie umowy o pracę.</w:t>
      </w:r>
    </w:p>
    <w:p w14:paraId="55617364" w14:textId="77777777" w:rsidR="00B6248A" w:rsidRDefault="00B6248A" w:rsidP="00B6248A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18"/>
          <w:szCs w:val="18"/>
        </w:rPr>
      </w:pPr>
      <w:r w:rsidRPr="4597D414">
        <w:rPr>
          <w:rFonts w:ascii="Arial" w:eastAsia="Arial" w:hAnsi="Arial" w:cs="Arial"/>
          <w:sz w:val="18"/>
          <w:szCs w:val="18"/>
        </w:rPr>
        <w:t xml:space="preserve">W trakcie realizacji przedmiotu zamówienia, na każde wezwanie Zamawiającego w wyznaczonym w tym wezwaniu terminie, nie krótszym niż </w:t>
      </w:r>
      <w:r>
        <w:rPr>
          <w:rFonts w:ascii="Arial" w:eastAsia="Arial" w:hAnsi="Arial" w:cs="Arial"/>
          <w:sz w:val="18"/>
          <w:szCs w:val="18"/>
        </w:rPr>
        <w:t>trzy</w:t>
      </w:r>
      <w:r w:rsidRPr="4597D414"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sz w:val="18"/>
          <w:szCs w:val="18"/>
        </w:rPr>
        <w:t>3</w:t>
      </w:r>
      <w:r w:rsidRPr="4597D414">
        <w:rPr>
          <w:rFonts w:ascii="Arial" w:eastAsia="Arial" w:hAnsi="Arial" w:cs="Arial"/>
          <w:sz w:val="18"/>
          <w:szCs w:val="18"/>
        </w:rPr>
        <w:t xml:space="preserve">) dni robocze, Wykonawca przedłoży Zamawiającemu wskazane poniżej dowody w celu potwierdzenia spełnienia wymogu zatrudnienia na podstawie umowy o pracę przez Wykonawcę lub podwykonawcę osób wykonujących </w:t>
      </w:r>
      <w:r>
        <w:rPr>
          <w:rFonts w:ascii="Arial" w:eastAsia="Arial" w:hAnsi="Arial" w:cs="Arial"/>
          <w:sz w:val="18"/>
          <w:szCs w:val="18"/>
        </w:rPr>
        <w:t xml:space="preserve">czynności </w:t>
      </w:r>
      <w:r w:rsidRPr="4597D414">
        <w:rPr>
          <w:rFonts w:ascii="Arial" w:eastAsia="Arial" w:hAnsi="Arial" w:cs="Arial"/>
          <w:sz w:val="18"/>
          <w:szCs w:val="18"/>
        </w:rPr>
        <w:t>wskazane w ust.</w:t>
      </w:r>
      <w:r>
        <w:rPr>
          <w:rFonts w:ascii="Arial" w:eastAsia="Arial" w:hAnsi="Arial" w:cs="Arial"/>
          <w:sz w:val="18"/>
          <w:szCs w:val="18"/>
        </w:rPr>
        <w:t>7.</w:t>
      </w:r>
    </w:p>
    <w:p w14:paraId="16949694" w14:textId="77777777" w:rsidR="00B6248A" w:rsidRDefault="00B6248A" w:rsidP="00B6248A">
      <w:pPr>
        <w:pStyle w:val="Bezodstpw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993" w:right="49"/>
        <w:jc w:val="both"/>
        <w:rPr>
          <w:rFonts w:ascii="Arial" w:hAnsi="Arial" w:cs="Arial"/>
          <w:sz w:val="18"/>
          <w:szCs w:val="18"/>
        </w:rPr>
      </w:pPr>
      <w:r w:rsidRPr="00734596">
        <w:rPr>
          <w:rFonts w:ascii="Arial" w:hAnsi="Arial" w:cs="Arial"/>
          <w:sz w:val="18"/>
          <w:szCs w:val="18"/>
        </w:rPr>
        <w:t>oświadczenie Wykonawcy lub podwykonawcy o zatrudnieniu na podstawie umowy o pracę osób wykonujących czynności, których dotyczy wezwanie Zamawiającego. Oświadczenie to powinno zawierać w szczególności: dokładne określenie podmiotu sk</w:t>
      </w:r>
      <w:r>
        <w:rPr>
          <w:rFonts w:ascii="Arial" w:hAnsi="Arial" w:cs="Arial"/>
          <w:sz w:val="18"/>
          <w:szCs w:val="18"/>
        </w:rPr>
        <w:t>ładającego oświadczenie, datę z</w:t>
      </w:r>
      <w:r w:rsidRPr="00734596">
        <w:rPr>
          <w:rFonts w:ascii="Arial" w:hAnsi="Arial" w:cs="Arial"/>
          <w:sz w:val="18"/>
          <w:szCs w:val="18"/>
        </w:rPr>
        <w:t>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podwykonawcy;</w:t>
      </w:r>
    </w:p>
    <w:p w14:paraId="5D6157AC" w14:textId="77777777" w:rsidR="00B6248A" w:rsidRDefault="00B6248A" w:rsidP="00B6248A">
      <w:pPr>
        <w:pStyle w:val="Bezodstpw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993" w:right="49"/>
        <w:jc w:val="both"/>
        <w:rPr>
          <w:rFonts w:ascii="Arial" w:hAnsi="Arial" w:cs="Arial"/>
          <w:sz w:val="18"/>
          <w:szCs w:val="18"/>
        </w:rPr>
      </w:pPr>
      <w:r w:rsidRPr="0025638F">
        <w:rPr>
          <w:rFonts w:ascii="Arial" w:hAnsi="Arial" w:cs="Arial"/>
          <w:sz w:val="18"/>
          <w:szCs w:val="18"/>
        </w:rPr>
        <w:t xml:space="preserve">poświadczone za zgodność z oryginałem (odpowiednio przez Wykonawcę lub Podwykonawcę) kopie aktualnych umów o pracę potwierdzających, że czynności o których mowa w ust. </w:t>
      </w:r>
      <w:r>
        <w:rPr>
          <w:rFonts w:ascii="Arial" w:hAnsi="Arial" w:cs="Arial"/>
          <w:sz w:val="18"/>
          <w:szCs w:val="18"/>
        </w:rPr>
        <w:t>70</w:t>
      </w:r>
      <w:r w:rsidRPr="0025638F">
        <w:rPr>
          <w:rFonts w:ascii="Arial" w:hAnsi="Arial" w:cs="Arial"/>
          <w:sz w:val="18"/>
          <w:szCs w:val="18"/>
        </w:rPr>
        <w:t xml:space="preserve"> są wykonywane przez osoby zatrudnione na umowę o pracę, zgodnie z deklaracją Wykonawcy (wraz z dokumentem regulującym zakres obowiązków, jeżeli został sporządzony)</w:t>
      </w:r>
      <w:r>
        <w:rPr>
          <w:rFonts w:ascii="Arial" w:hAnsi="Arial" w:cs="Arial"/>
          <w:sz w:val="18"/>
          <w:szCs w:val="18"/>
        </w:rPr>
        <w:t>,</w:t>
      </w:r>
    </w:p>
    <w:p w14:paraId="7A6D4C41" w14:textId="77777777" w:rsidR="00B6248A" w:rsidRDefault="00B6248A" w:rsidP="00B6248A">
      <w:pPr>
        <w:pStyle w:val="Bezodstpw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993" w:right="49"/>
        <w:jc w:val="both"/>
        <w:rPr>
          <w:rFonts w:ascii="Arial" w:hAnsi="Arial" w:cs="Arial"/>
          <w:sz w:val="18"/>
          <w:szCs w:val="18"/>
        </w:rPr>
      </w:pPr>
      <w:r w:rsidRPr="0025638F">
        <w:rPr>
          <w:rFonts w:ascii="Arial" w:hAnsi="Arial" w:cs="Arial"/>
          <w:sz w:val="18"/>
          <w:szCs w:val="18"/>
        </w:rPr>
        <w:t>poświadczoną za zgodność z oryginałem odpowiednio przez wykonawcę lub podwykonawcę lub kopię dowodu potwierdzającego zgłoszenie pracownika przez pracodawcę do ubezpieczeń</w:t>
      </w:r>
      <w:r>
        <w:rPr>
          <w:rFonts w:ascii="Arial" w:hAnsi="Arial" w:cs="Arial"/>
          <w:sz w:val="18"/>
          <w:szCs w:val="18"/>
        </w:rPr>
        <w:t>,</w:t>
      </w:r>
    </w:p>
    <w:p w14:paraId="4E135399" w14:textId="77777777" w:rsidR="00B6248A" w:rsidRPr="0025638F" w:rsidRDefault="00B6248A" w:rsidP="00B6248A">
      <w:pPr>
        <w:pStyle w:val="Bezodstpw"/>
        <w:numPr>
          <w:ilvl w:val="0"/>
          <w:numId w:val="22"/>
        </w:numPr>
        <w:tabs>
          <w:tab w:val="left" w:pos="426"/>
        </w:tabs>
        <w:suppressAutoHyphens/>
        <w:spacing w:line="276" w:lineRule="auto"/>
        <w:ind w:left="993" w:right="49"/>
        <w:jc w:val="both"/>
        <w:rPr>
          <w:rFonts w:ascii="Arial" w:hAnsi="Arial" w:cs="Arial"/>
          <w:sz w:val="18"/>
          <w:szCs w:val="18"/>
        </w:rPr>
      </w:pPr>
      <w:r w:rsidRPr="0025638F">
        <w:rPr>
          <w:rFonts w:ascii="Arial" w:hAnsi="Arial" w:cs="Arial"/>
          <w:sz w:val="18"/>
          <w:szCs w:val="18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14:paraId="567AE355" w14:textId="77777777" w:rsidR="00B6248A" w:rsidRPr="001F3637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1F3637">
        <w:rPr>
          <w:rFonts w:ascii="Arial" w:eastAsia="Arial" w:hAnsi="Arial" w:cs="Arial"/>
          <w:sz w:val="18"/>
          <w:szCs w:val="18"/>
        </w:rPr>
        <w:t xml:space="preserve">Dokumenty, o których mowa </w:t>
      </w:r>
      <w:r>
        <w:rPr>
          <w:rFonts w:ascii="Arial" w:eastAsia="Arial" w:hAnsi="Arial" w:cs="Arial"/>
          <w:sz w:val="18"/>
          <w:szCs w:val="18"/>
        </w:rPr>
        <w:t>powyżej</w:t>
      </w:r>
      <w:r w:rsidRPr="001F3637">
        <w:rPr>
          <w:rFonts w:ascii="Arial" w:eastAsia="Arial" w:hAnsi="Arial" w:cs="Arial"/>
          <w:sz w:val="18"/>
          <w:szCs w:val="18"/>
        </w:rPr>
        <w:t xml:space="preserve"> powinny zostać ograniczone w zakresie przetwarzania danych osobowych tylko do tego rodzaju danych i tylko do takiej treści, które są niezbędne ze względu na cel ich zbierania (zasada minimalizacji danych). W tym celu wymagana jest </w:t>
      </w:r>
      <w:proofErr w:type="spellStart"/>
      <w:r w:rsidRPr="001F3637">
        <w:rPr>
          <w:rFonts w:ascii="Arial" w:eastAsia="Arial" w:hAnsi="Arial" w:cs="Arial"/>
          <w:sz w:val="18"/>
          <w:szCs w:val="18"/>
        </w:rPr>
        <w:t>anonimizacja</w:t>
      </w:r>
      <w:proofErr w:type="spellEnd"/>
      <w:r w:rsidRPr="001F3637">
        <w:rPr>
          <w:rFonts w:ascii="Arial" w:eastAsia="Arial" w:hAnsi="Arial" w:cs="Arial"/>
          <w:sz w:val="18"/>
          <w:szCs w:val="18"/>
        </w:rPr>
        <w:t xml:space="preserve"> danych osób uczestniczących w realizacji zamówienia, które w kontekście weryfikacji spełniania przez Wykonawcę obowiązku, o którym mowa w art. </w:t>
      </w:r>
      <w:r w:rsidRPr="00FF7E31">
        <w:rPr>
          <w:rFonts w:ascii="Arial" w:eastAsia="Arial" w:hAnsi="Arial" w:cs="Arial"/>
          <w:sz w:val="18"/>
          <w:szCs w:val="18"/>
        </w:rPr>
        <w:t xml:space="preserve">art. 95 w zw. z art. 266 ustawy </w:t>
      </w:r>
      <w:proofErr w:type="spellStart"/>
      <w:r w:rsidRPr="00FF7E31">
        <w:rPr>
          <w:rFonts w:ascii="Arial" w:eastAsia="Arial" w:hAnsi="Arial" w:cs="Arial"/>
          <w:sz w:val="18"/>
          <w:szCs w:val="18"/>
        </w:rPr>
        <w:t>Pzp</w:t>
      </w:r>
      <w:proofErr w:type="spellEnd"/>
      <w:r w:rsidRPr="001F3637">
        <w:rPr>
          <w:rFonts w:ascii="Arial" w:eastAsia="Arial" w:hAnsi="Arial" w:cs="Arial"/>
          <w:sz w:val="18"/>
          <w:szCs w:val="18"/>
        </w:rPr>
        <w:t xml:space="preserve"> mają charakter irrelewantny. Powyższe dokumenty powinny zostać w szczególności pozbawione adresów, czy numerów PESEL pracowników). Imię i nazwisko pracownika nie podlega </w:t>
      </w:r>
      <w:proofErr w:type="spellStart"/>
      <w:r w:rsidRPr="001F3637">
        <w:rPr>
          <w:rFonts w:ascii="Arial" w:eastAsia="Arial" w:hAnsi="Arial" w:cs="Arial"/>
          <w:sz w:val="18"/>
          <w:szCs w:val="18"/>
        </w:rPr>
        <w:t>anonimizacji</w:t>
      </w:r>
      <w:proofErr w:type="spellEnd"/>
      <w:r w:rsidRPr="001F3637">
        <w:rPr>
          <w:rFonts w:ascii="Arial" w:eastAsia="Arial" w:hAnsi="Arial" w:cs="Arial"/>
          <w:sz w:val="18"/>
          <w:szCs w:val="18"/>
        </w:rPr>
        <w:t>. Informacje takie jak: data zawarcia umowy, rodzaj umowy o pracę i wymiar etatu powinny być możliwe do zidentyfikowania. Dane osobowe, o których mowa powyżej winny zostać powierzone przez Wykonawcę do przetwarzania wg zasad, o których mowa w § 16 umowy.</w:t>
      </w:r>
    </w:p>
    <w:p w14:paraId="43700A0C" w14:textId="77777777" w:rsidR="00B6248A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Theme="minorEastAsia"/>
          <w:sz w:val="18"/>
          <w:szCs w:val="18"/>
        </w:rPr>
      </w:pPr>
      <w:r w:rsidRPr="4597D414">
        <w:rPr>
          <w:rFonts w:ascii="Arial" w:eastAsia="Arial" w:hAnsi="Arial" w:cs="Arial"/>
          <w:sz w:val="18"/>
          <w:szCs w:val="18"/>
        </w:rPr>
        <w:t>Nieprzedłożenie lub przedstawienie w liczbie mniejsz</w:t>
      </w:r>
      <w:r>
        <w:rPr>
          <w:rFonts w:ascii="Arial" w:eastAsia="Arial" w:hAnsi="Arial" w:cs="Arial"/>
          <w:sz w:val="18"/>
          <w:szCs w:val="18"/>
        </w:rPr>
        <w:t xml:space="preserve">ej niż wskazana w oświadczeniu </w:t>
      </w:r>
      <w:r w:rsidRPr="4597D414">
        <w:rPr>
          <w:rFonts w:ascii="Arial" w:eastAsia="Arial" w:hAnsi="Arial" w:cs="Arial"/>
          <w:sz w:val="18"/>
          <w:szCs w:val="18"/>
        </w:rPr>
        <w:t xml:space="preserve">przez Wykonawcę (Podwykonawcę) dokumentów, o których mowa </w:t>
      </w:r>
      <w:r>
        <w:rPr>
          <w:rFonts w:ascii="Arial" w:eastAsia="Arial" w:hAnsi="Arial" w:cs="Arial"/>
          <w:sz w:val="18"/>
          <w:szCs w:val="18"/>
        </w:rPr>
        <w:t>p</w:t>
      </w:r>
      <w:r w:rsidRPr="4597D414">
        <w:rPr>
          <w:rFonts w:ascii="Arial" w:eastAsia="Arial" w:hAnsi="Arial" w:cs="Arial"/>
          <w:sz w:val="18"/>
          <w:szCs w:val="18"/>
        </w:rPr>
        <w:t>owyżej w terminie wskazanym przez Zamawiającego będzie traktowane jako niewypełnienie obowiązku zatrudnienia pracowników wykonujących czynności na podstawie umowy o pracę, co będzie skutkować naliczeniem kar umownych, o których mowa w niniejszej umowie.</w:t>
      </w:r>
    </w:p>
    <w:p w14:paraId="3C3E43DA" w14:textId="77777777" w:rsidR="00B6248A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  <w:r w:rsidRPr="4B0494C6">
        <w:rPr>
          <w:rFonts w:ascii="Arial" w:eastAsia="Arial" w:hAnsi="Arial" w:cs="Arial"/>
          <w:sz w:val="18"/>
          <w:szCs w:val="18"/>
        </w:rPr>
        <w:t>Wykonawca zobowiązany jest do zawarcia w treści umowy z podwykonawcą/-</w:t>
      </w:r>
      <w:proofErr w:type="spellStart"/>
      <w:r w:rsidRPr="4B0494C6">
        <w:rPr>
          <w:rFonts w:ascii="Arial" w:eastAsia="Arial" w:hAnsi="Arial" w:cs="Arial"/>
          <w:sz w:val="18"/>
          <w:szCs w:val="18"/>
        </w:rPr>
        <w:t>ami</w:t>
      </w:r>
      <w:proofErr w:type="spellEnd"/>
      <w:r w:rsidRPr="4B0494C6">
        <w:rPr>
          <w:rFonts w:ascii="Arial" w:eastAsia="Arial" w:hAnsi="Arial" w:cs="Arial"/>
          <w:sz w:val="18"/>
          <w:szCs w:val="18"/>
        </w:rPr>
        <w:t>, zapisów umożliwiających realizację obowiązków wynikających z niniejszego paragrafu.</w:t>
      </w:r>
    </w:p>
    <w:p w14:paraId="3BBDE5B3" w14:textId="77777777" w:rsidR="00B6248A" w:rsidRPr="009B4050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  <w:r w:rsidRPr="4B0494C6">
        <w:rPr>
          <w:rFonts w:ascii="Arial" w:eastAsia="Arial" w:hAnsi="Arial" w:cs="Arial"/>
          <w:sz w:val="18"/>
          <w:szCs w:val="18"/>
        </w:rPr>
        <w:t xml:space="preserve">W ramach czynności kontrolnych przestrzegania wymogu, o którym mowa w art. </w:t>
      </w:r>
      <w:r w:rsidRPr="00FF7E31">
        <w:rPr>
          <w:rFonts w:ascii="Arial" w:eastAsia="Arial" w:hAnsi="Arial" w:cs="Arial"/>
          <w:sz w:val="18"/>
          <w:szCs w:val="18"/>
        </w:rPr>
        <w:t xml:space="preserve">art. 95 w zw. z art. 266 ustawy </w:t>
      </w:r>
      <w:proofErr w:type="spellStart"/>
      <w:r w:rsidRPr="00FF7E31">
        <w:rPr>
          <w:rFonts w:ascii="Arial" w:eastAsia="Arial" w:hAnsi="Arial" w:cs="Arial"/>
          <w:sz w:val="18"/>
          <w:szCs w:val="18"/>
        </w:rPr>
        <w:t>Pzp</w:t>
      </w:r>
      <w:proofErr w:type="spellEnd"/>
      <w:r w:rsidRPr="4B0494C6">
        <w:rPr>
          <w:rFonts w:ascii="Arial" w:eastAsia="Arial" w:hAnsi="Arial" w:cs="Arial"/>
          <w:sz w:val="18"/>
          <w:szCs w:val="18"/>
        </w:rPr>
        <w:t xml:space="preserve">, Zamawiający oprócz weryfikacji dokumentów, o których mowa </w:t>
      </w:r>
      <w:r>
        <w:rPr>
          <w:rFonts w:ascii="Arial" w:eastAsia="Arial" w:hAnsi="Arial" w:cs="Arial"/>
          <w:sz w:val="18"/>
          <w:szCs w:val="18"/>
        </w:rPr>
        <w:t>powyżej jest</w:t>
      </w:r>
      <w:r w:rsidRPr="4B0494C6">
        <w:rPr>
          <w:rFonts w:ascii="Arial" w:eastAsia="Arial" w:hAnsi="Arial" w:cs="Arial"/>
          <w:sz w:val="18"/>
          <w:szCs w:val="18"/>
        </w:rPr>
        <w:t xml:space="preserve"> uprawniony także do żądania wyjaśnień w przypadku wątpliwości w zakresie potwierdzenia spełniania ww. wymogu lub do przeprowadzania kontroli na miejscu wykonywania świadczenia. W przypadku uzasadnionych zastrzeżeń co do zatrudnienia osób w świetle powyższych zasad, jak również przestrzegania prawa pracy przez Wykonawcę lub Podwykonawcę, Zamawiający może zwrócić się o przeprowadzenie kontroli przez Państwową Inspekcję Pracy.</w:t>
      </w:r>
    </w:p>
    <w:p w14:paraId="7F21E641" w14:textId="77777777" w:rsidR="00B6248A" w:rsidRPr="00CC6D09" w:rsidRDefault="00B6248A" w:rsidP="00B6248A">
      <w:pPr>
        <w:pStyle w:val="Akapitzlist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  <w:r w:rsidRPr="4B0494C6">
        <w:rPr>
          <w:rFonts w:ascii="Arial" w:eastAsia="Arial" w:hAnsi="Arial" w:cs="Arial"/>
          <w:sz w:val="18"/>
          <w:szCs w:val="18"/>
        </w:rPr>
        <w:lastRenderedPageBreak/>
        <w:t>Postanowienia dotyczące dokumentowania realizacji zamówienia przy udziale osób zatrudnionych na podstawie umowy o pracę oraz sankcje za nieprzestrzeganie ww. warunków realizacji zamówienia zostały opisane w niniejszej umowie.</w:t>
      </w:r>
    </w:p>
    <w:p w14:paraId="12125A77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7</w:t>
      </w:r>
    </w:p>
    <w:p w14:paraId="65255215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Opiekunowie</w:t>
      </w:r>
    </w:p>
    <w:p w14:paraId="63CADB13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Opiekę nad uczniami w trakcie dowożenia zapewni Zamawiający, w czterech autokarach.</w:t>
      </w:r>
    </w:p>
    <w:p w14:paraId="784353DF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Jeżeli dowożenie odbywać się będzie większą liczbą autokarów to opiekunów w kolejnych autokarach zapewnia i opłaca Wykonawca.</w:t>
      </w:r>
    </w:p>
    <w:p w14:paraId="49F58866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Opiekunem musi być osoba pełnoletnia, posiadająca akceptację Dyrektora szkoły oraz wiedzę w zakresie kierowania ruchem drogowym. </w:t>
      </w:r>
    </w:p>
    <w:p w14:paraId="6B7E8A97" w14:textId="77777777" w:rsidR="007B0699" w:rsidRPr="00A60829" w:rsidRDefault="007B0699" w:rsidP="007B069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Opiekunem nie może być kierowca autokaru.</w:t>
      </w:r>
    </w:p>
    <w:p w14:paraId="7097C561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bookmarkStart w:id="1" w:name="_Hlk106184169"/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8</w:t>
      </w:r>
    </w:p>
    <w:bookmarkEnd w:id="1"/>
    <w:p w14:paraId="097C0444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Wynagrodzenie</w:t>
      </w:r>
    </w:p>
    <w:p w14:paraId="1A36BA97" w14:textId="1AD2CF3E" w:rsidR="00D73738" w:rsidRPr="00D73738" w:rsidRDefault="007B0699" w:rsidP="00D7373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Za wykonanie przedmiotu niniejszej umowy Zamawiający zapłaci Wykonawcy wynagrodzenie ryczałtowe za całość zamówienia brutto w wysokości </w:t>
      </w:r>
      <w:r w:rsidR="00D73738">
        <w:rPr>
          <w:rFonts w:ascii="Calibri" w:eastAsia="Times New Roman" w:hAnsi="Calibri" w:cs="Calibri"/>
          <w:b/>
          <w:bCs/>
          <w:kern w:val="0"/>
          <w:sz w:val="23"/>
          <w:szCs w:val="23"/>
          <w:lang w:eastAsia="pl-PL"/>
          <w14:ligatures w14:val="none"/>
        </w:rPr>
        <w:t>……………………..</w:t>
      </w:r>
      <w:r w:rsidRPr="00AB79AB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słownie złotych</w:t>
      </w:r>
      <w:r w:rsidR="00D73738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:…………………………………………………………</w:t>
      </w:r>
      <w:r w:rsidR="00AB79AB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),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cena netto </w:t>
      </w:r>
      <w:r w:rsidR="00D73738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……………………………………..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, w tym :</w:t>
      </w:r>
    </w:p>
    <w:p w14:paraId="3D5A5705" w14:textId="6252F221" w:rsidR="007B0699" w:rsidRPr="00A60829" w:rsidRDefault="007B0699" w:rsidP="007B0699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Zespół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Szkolno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- Przedszkolny w Dąbrowie Biskupiej </w:t>
      </w:r>
      <w:r w:rsidR="00AB79AB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–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……………………..</w:t>
      </w:r>
      <w:r w:rsidR="00AB79AB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</w:t>
      </w:r>
      <w:r w:rsidR="00D73738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e złotych: ………………………………………………….</w:t>
      </w:r>
      <w:r w:rsidR="00AB79AB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) 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cena netto </w:t>
      </w:r>
      <w:r w:rsidR="00D73738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……………………..</w:t>
      </w:r>
      <w:r w:rsidR="00AB79AB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zł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;</w:t>
      </w:r>
    </w:p>
    <w:p w14:paraId="4DC92B5D" w14:textId="7C954D83" w:rsidR="007B0699" w:rsidRPr="00A60829" w:rsidRDefault="007B0699" w:rsidP="007B0699">
      <w:pPr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Szkoła Podstawowa w Pieraniu </w:t>
      </w:r>
      <w:r w:rsidR="00AB79AB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–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słownie złoty</w:t>
      </w:r>
      <w:r w:rsidR="00D73738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ch:…………………………………………..</w:t>
      </w:r>
      <w:r w:rsidR="009620BC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) brutto 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netto</w:t>
      </w:r>
      <w:r w:rsidR="00D73738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……………………………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 zł;</w:t>
      </w:r>
    </w:p>
    <w:p w14:paraId="399172BD" w14:textId="70A148B5" w:rsidR="007B0699" w:rsidRPr="00A60829" w:rsidRDefault="007B0699" w:rsidP="007B0699">
      <w:pPr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after="0" w:line="240" w:lineRule="auto"/>
        <w:ind w:left="567" w:hanging="283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Szkoła Podstawowa w Ośniszczewk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u………………… zł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słownie złotych :</w:t>
      </w:r>
      <w:r w:rsidR="00D73738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…………………………………………………….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)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cena n</w:t>
      </w:r>
      <w:r w:rsidR="00D73738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etto………………………………….</w:t>
      </w:r>
      <w:r w:rsidR="00AB79AB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zł;</w:t>
      </w:r>
    </w:p>
    <w:p w14:paraId="7F3C5DD0" w14:textId="6BBFB03B" w:rsidR="007B0699" w:rsidRPr="00A60829" w:rsidRDefault="007B0699" w:rsidP="006D3FE5">
      <w:pPr>
        <w:pStyle w:val="Akapitzlist"/>
        <w:numPr>
          <w:ilvl w:val="1"/>
          <w:numId w:val="3"/>
        </w:numPr>
        <w:tabs>
          <w:tab w:val="clear" w:pos="144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Szkoła Podstawowa w Parchaniu, 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……………………………..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zł (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słownie złotych : </w:t>
      </w:r>
      <w:r w:rsidR="00D73738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>……………………………………………………..</w:t>
      </w:r>
      <w:r w:rsidR="009620BC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i/>
          <w:kern w:val="0"/>
          <w:sz w:val="23"/>
          <w:szCs w:val="23"/>
          <w:lang w:eastAsia="pl-PL"/>
          <w14:ligatures w14:val="none"/>
        </w:rPr>
        <w:t xml:space="preserve">) brutto, 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 xml:space="preserve">cena netto </w:t>
      </w:r>
      <w:r w:rsidR="00D73738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………………………………….</w:t>
      </w:r>
      <w:r w:rsidRPr="00A60829">
        <w:rPr>
          <w:rFonts w:ascii="Calibri" w:eastAsia="Times New Roman" w:hAnsi="Calibri" w:cs="Calibri"/>
          <w:iCs/>
          <w:kern w:val="0"/>
          <w:sz w:val="23"/>
          <w:szCs w:val="23"/>
          <w:lang w:eastAsia="pl-PL"/>
          <w14:ligatures w14:val="none"/>
        </w:rPr>
        <w:t>zł.</w:t>
      </w:r>
    </w:p>
    <w:p w14:paraId="55B22CD4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Kwota określona w ust. 1 zawiera wszelkie koszty związane z realizacją zamówienia.</w:t>
      </w:r>
    </w:p>
    <w:p w14:paraId="2F6EB5D5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 wykonanie przedmiotu zamówienia Strony rozliczać się będą na podstawie faktur częściowych wystawianych co miesiąc z dołu przez Wykonawcę.</w:t>
      </w:r>
    </w:p>
    <w:p w14:paraId="454266AC" w14:textId="1C6C6B7C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 będzie płatne w wysokości 1/10 części za każdy miesiąc trwania umowy z dołu, z zastrzeżeniem ust. 7.</w:t>
      </w:r>
    </w:p>
    <w:p w14:paraId="1F69BA77" w14:textId="596EBAA9" w:rsidR="007B0699" w:rsidRPr="00A60829" w:rsidRDefault="007B0699" w:rsidP="007B0699">
      <w:pPr>
        <w:numPr>
          <w:ilvl w:val="0"/>
          <w:numId w:val="3"/>
        </w:numPr>
        <w:tabs>
          <w:tab w:val="num" w:pos="823"/>
        </w:tabs>
        <w:spacing w:after="240" w:line="240" w:lineRule="auto"/>
        <w:ind w:left="284" w:hanging="284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</w:t>
      </w:r>
      <w:r w:rsidR="00D73738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y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 będą wystawiane dla każdej szkoły oddzielnie z następującymi danymi: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2C223C12" w14:textId="77777777" w:rsidTr="00FA17AC">
        <w:trPr>
          <w:trHeight w:val="325"/>
        </w:trPr>
        <w:tc>
          <w:tcPr>
            <w:tcW w:w="4140" w:type="dxa"/>
          </w:tcPr>
          <w:p w14:paraId="362322E0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7CFDB553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2B350FED" w14:textId="77777777" w:rsidTr="00FA17AC">
        <w:trPr>
          <w:trHeight w:val="646"/>
        </w:trPr>
        <w:tc>
          <w:tcPr>
            <w:tcW w:w="4140" w:type="dxa"/>
          </w:tcPr>
          <w:p w14:paraId="38674F63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bookmarkStart w:id="2" w:name="_Hlk31051842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  <w:bookmarkEnd w:id="2"/>
          </w:p>
          <w:p w14:paraId="6E5D626D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bookmarkStart w:id="3" w:name="_Hlk31051855"/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  <w:bookmarkEnd w:id="3"/>
          </w:p>
          <w:p w14:paraId="0F95EB28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056B253E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Zespół </w:t>
            </w:r>
            <w:proofErr w:type="spellStart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Szkolno</w:t>
            </w:r>
            <w:proofErr w:type="spellEnd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– Przedszkolny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br/>
              <w:t>w Dąbrowie Biskupiej</w:t>
            </w:r>
          </w:p>
          <w:p w14:paraId="7A80687A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ul. Szkolna 2, 88-133 Dąbrowa Biskupia</w:t>
            </w:r>
          </w:p>
        </w:tc>
      </w:tr>
    </w:tbl>
    <w:p w14:paraId="2DB0B776" w14:textId="77777777" w:rsidR="007B0699" w:rsidRPr="00A60829" w:rsidRDefault="007B0699" w:rsidP="007B06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ind w:right="-108"/>
        <w:rPr>
          <w:rFonts w:ascii="Calibri" w:eastAsia="Times New Roman" w:hAnsi="Calibri" w:cs="Calibri"/>
          <w:b/>
          <w:kern w:val="0"/>
          <w:sz w:val="23"/>
          <w:szCs w:val="23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72524B6B" w14:textId="77777777" w:rsidTr="00FA17AC">
        <w:trPr>
          <w:trHeight w:val="382"/>
        </w:trPr>
        <w:tc>
          <w:tcPr>
            <w:tcW w:w="4140" w:type="dxa"/>
          </w:tcPr>
          <w:p w14:paraId="6F7B04D4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5D75267C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72FC0860" w14:textId="77777777" w:rsidTr="00FA17AC">
        <w:trPr>
          <w:trHeight w:val="628"/>
        </w:trPr>
        <w:tc>
          <w:tcPr>
            <w:tcW w:w="4140" w:type="dxa"/>
          </w:tcPr>
          <w:p w14:paraId="5A24490C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</w:p>
          <w:p w14:paraId="3D1330E5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24478B5F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67BA8E9B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  <w:t>Szkoła Podstawowa w Ośniszczewku</w:t>
            </w:r>
          </w:p>
          <w:p w14:paraId="7AFDBB01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  <w:t>Ośniszczewko 1, 88-133 Dąbrowa Biskupia</w:t>
            </w:r>
          </w:p>
        </w:tc>
      </w:tr>
    </w:tbl>
    <w:p w14:paraId="49DA442F" w14:textId="77777777" w:rsidR="007B0699" w:rsidRPr="00A60829" w:rsidRDefault="007B0699" w:rsidP="007B069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ind w:left="720" w:hanging="294"/>
        <w:contextualSpacing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626DEA3A" w14:textId="77777777" w:rsidTr="00FA17AC">
        <w:trPr>
          <w:trHeight w:val="382"/>
        </w:trPr>
        <w:tc>
          <w:tcPr>
            <w:tcW w:w="4140" w:type="dxa"/>
          </w:tcPr>
          <w:p w14:paraId="55769BE9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42481582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7B0699" w:rsidRPr="00A60829" w14:paraId="0C844781" w14:textId="77777777" w:rsidTr="00FA17AC">
        <w:trPr>
          <w:trHeight w:val="628"/>
        </w:trPr>
        <w:tc>
          <w:tcPr>
            <w:tcW w:w="4140" w:type="dxa"/>
          </w:tcPr>
          <w:p w14:paraId="2DBF9048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Gmina Dąbrowa Biskupia</w:t>
            </w:r>
          </w:p>
          <w:p w14:paraId="290EF280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3D79D1E5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05761D48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Szkoła Podstawowa im. Gen Władysława Sikorskiego w Parchaniu </w:t>
            </w:r>
          </w:p>
          <w:p w14:paraId="1F4DF387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Parchanie 38, 88-110 Inowrocław</w:t>
            </w:r>
          </w:p>
        </w:tc>
      </w:tr>
    </w:tbl>
    <w:p w14:paraId="49B7E1F3" w14:textId="77777777" w:rsidR="007B0699" w:rsidRPr="00A60829" w:rsidRDefault="007B0699" w:rsidP="007B0699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kern w:val="0"/>
          <w:sz w:val="23"/>
          <w:szCs w:val="23"/>
          <w:u w:val="single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500"/>
      </w:tblGrid>
      <w:tr w:rsidR="00A60829" w:rsidRPr="00A60829" w14:paraId="2BB66BD7" w14:textId="77777777" w:rsidTr="00FA17AC">
        <w:trPr>
          <w:trHeight w:val="382"/>
        </w:trPr>
        <w:tc>
          <w:tcPr>
            <w:tcW w:w="4140" w:type="dxa"/>
          </w:tcPr>
          <w:p w14:paraId="2E64090F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Nabywca</w:t>
            </w:r>
          </w:p>
        </w:tc>
        <w:tc>
          <w:tcPr>
            <w:tcW w:w="4500" w:type="dxa"/>
          </w:tcPr>
          <w:p w14:paraId="4EBC5FDC" w14:textId="77777777" w:rsidR="007B0699" w:rsidRPr="00A60829" w:rsidRDefault="007B0699" w:rsidP="007B0699">
            <w:pPr>
              <w:spacing w:after="20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3"/>
                <w:szCs w:val="23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ar-SA"/>
                <w14:ligatures w14:val="none"/>
              </w:rPr>
              <w:t>Odbiorca</w:t>
            </w:r>
          </w:p>
        </w:tc>
      </w:tr>
      <w:tr w:rsidR="00A60829" w:rsidRPr="00A60829" w14:paraId="1F695ACC" w14:textId="77777777" w:rsidTr="00FA17AC">
        <w:trPr>
          <w:trHeight w:val="628"/>
        </w:trPr>
        <w:tc>
          <w:tcPr>
            <w:tcW w:w="4140" w:type="dxa"/>
          </w:tcPr>
          <w:p w14:paraId="1053E6AF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lastRenderedPageBreak/>
              <w:t>Gmina Dąbrowa Biskupia</w:t>
            </w:r>
          </w:p>
          <w:p w14:paraId="7DC5774D" w14:textId="77777777" w:rsidR="007B0699" w:rsidRPr="00A60829" w:rsidRDefault="007B0699" w:rsidP="007B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ul.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Topolowa 2</w:t>
            </w:r>
            <w:r w:rsidRPr="00A60829">
              <w:rPr>
                <w:rFonts w:ascii="Calibri" w:eastAsia="Times New Roman" w:hAnsi="Calibri" w:cs="Calibri"/>
                <w:bCs/>
                <w:kern w:val="0"/>
                <w:sz w:val="23"/>
                <w:szCs w:val="23"/>
                <w:lang w:eastAsia="pl-PL"/>
                <w14:ligatures w14:val="none"/>
              </w:rPr>
              <w:t xml:space="preserve"> , </w:t>
            </w: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88-133 Dąbrowa Biskupia</w:t>
            </w:r>
          </w:p>
          <w:p w14:paraId="1B7EB9DD" w14:textId="77777777" w:rsidR="007B0699" w:rsidRPr="00A60829" w:rsidRDefault="007B0699" w:rsidP="007B0699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NIP: 5562561947</w:t>
            </w:r>
          </w:p>
        </w:tc>
        <w:tc>
          <w:tcPr>
            <w:tcW w:w="4500" w:type="dxa"/>
          </w:tcPr>
          <w:p w14:paraId="67AD148C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Szkoła Podstawowa</w:t>
            </w:r>
          </w:p>
          <w:p w14:paraId="75FA20B6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im. </w:t>
            </w:r>
            <w:proofErr w:type="spellStart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Pierańskiego</w:t>
            </w:r>
            <w:proofErr w:type="spellEnd"/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 xml:space="preserve"> Oddział Straży Ludowej</w:t>
            </w:r>
          </w:p>
          <w:p w14:paraId="17C5EEDD" w14:textId="77777777" w:rsidR="007B0699" w:rsidRPr="00A60829" w:rsidRDefault="007B0699" w:rsidP="007B0699">
            <w:pPr>
              <w:widowControl w:val="0"/>
              <w:tabs>
                <w:tab w:val="left" w:pos="45"/>
              </w:tabs>
              <w:autoSpaceDE w:val="0"/>
              <w:autoSpaceDN w:val="0"/>
              <w:adjustRightInd w:val="0"/>
              <w:spacing w:after="0" w:line="240" w:lineRule="auto"/>
              <w:ind w:left="720" w:hanging="540"/>
              <w:contextualSpacing/>
              <w:jc w:val="center"/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</w:pPr>
            <w:r w:rsidRPr="00A60829">
              <w:rPr>
                <w:rFonts w:ascii="Calibri" w:eastAsia="Times New Roman" w:hAnsi="Calibri" w:cs="Calibri"/>
                <w:kern w:val="0"/>
                <w:sz w:val="23"/>
                <w:szCs w:val="23"/>
                <w:lang w:eastAsia="pl-PL"/>
                <w14:ligatures w14:val="none"/>
              </w:rPr>
              <w:t>Pieranie 7, 88-133 Dąbrowa Biskupia</w:t>
            </w:r>
          </w:p>
        </w:tc>
      </w:tr>
    </w:tbl>
    <w:p w14:paraId="27CCF4AA" w14:textId="77777777" w:rsidR="007B0699" w:rsidRPr="00A60829" w:rsidRDefault="007B0699" w:rsidP="007B0699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Faktury będą płatne w formie przelewu na wskazany przez Wykonawcę rachunek bankowy w terminie 30 dni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od daty otrzymania przez Zamawiającego prawidłowo wystawionej faktury.</w:t>
      </w:r>
    </w:p>
    <w:p w14:paraId="7CD2EC34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okoliczności określonych w § 2 ust. 6</w:t>
      </w: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wynagrodzenie, o którym mowa w § 8 ust. 4 zostanie pomniejszone o kwotę obliczoną w następujący sposób :</w:t>
      </w:r>
    </w:p>
    <w:p w14:paraId="42BC8DE9" w14:textId="77777777" w:rsidR="007B0699" w:rsidRPr="00A60829" w:rsidRDefault="007B0699" w:rsidP="007B0699">
      <w:pPr>
        <w:spacing w:before="160" w:after="0" w:line="24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4" w:name="_Hlk106182982"/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Wynagrodzenie ryczałtowe za miesiąc</w:t>
      </w:r>
    </w:p>
    <w:p w14:paraId="569D09C5" w14:textId="77777777" w:rsidR="007B0699" w:rsidRPr="00A60829" w:rsidRDefault="007B0699" w:rsidP="007B0699">
      <w:pPr>
        <w:spacing w:after="0" w:line="240" w:lineRule="auto"/>
        <w:ind w:left="283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--------------------------------------------------  x ilość dni roboczych postoju x 70 % = Kwota pomniejszenia</w:t>
      </w:r>
    </w:p>
    <w:p w14:paraId="618CBA82" w14:textId="77777777" w:rsidR="007B0699" w:rsidRPr="00A60829" w:rsidRDefault="007B0699" w:rsidP="007B0699">
      <w:pPr>
        <w:numPr>
          <w:ilvl w:val="0"/>
          <w:numId w:val="9"/>
        </w:numPr>
        <w:spacing w:after="0" w:line="240" w:lineRule="auto"/>
        <w:ind w:left="724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lang w:eastAsia="pl-PL"/>
          <w14:ligatures w14:val="none"/>
        </w:rPr>
        <w:t>wynagrodzenia</w:t>
      </w:r>
    </w:p>
    <w:bookmarkEnd w:id="4"/>
    <w:p w14:paraId="6EDBF54D" w14:textId="77777777" w:rsidR="007B0699" w:rsidRPr="00A60829" w:rsidRDefault="007B0699" w:rsidP="007B069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Suma faktur za całość zamówienia nie może przekroczyć kwoty o której mowa w ust. 1.</w:t>
      </w:r>
    </w:p>
    <w:p w14:paraId="075E7048" w14:textId="77777777" w:rsidR="007B0699" w:rsidRPr="00A60829" w:rsidRDefault="007B0699" w:rsidP="007B0699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Wykonawcy nie przysługuje żadne dodatkowe roszczenie z tytułu zmniejszenia zakresu wykonania umowy.</w:t>
      </w:r>
    </w:p>
    <w:p w14:paraId="4D061D72" w14:textId="77777777" w:rsidR="007B0699" w:rsidRPr="00A60829" w:rsidRDefault="007B0699" w:rsidP="007B0699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9</w:t>
      </w:r>
    </w:p>
    <w:p w14:paraId="7EA48D74" w14:textId="77777777" w:rsidR="007B069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Kary umowne</w:t>
      </w:r>
    </w:p>
    <w:p w14:paraId="260A0C9E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W przypadku niewykonania lub nienależytego wykonania umowy naliczane będą kary umowne, bez względu na to czy szkoda faktycznie zaistniała.</w:t>
      </w:r>
    </w:p>
    <w:p w14:paraId="6A92CD5B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Wykonawca zapłaci Zamawiającemu kary umowne:</w:t>
      </w:r>
    </w:p>
    <w:p w14:paraId="1CDD1299" w14:textId="77777777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="Arial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za nie wykonanie danej usługi przewozowej (na wyznaczonej konkretnie trasie i o wyznaczonej godzinie) - Wykonawca zapłaci karę w wysokości 10% średniej wartości usługi dziennej Wykonawcy (obliczonej dla okresu od początku realizacji usługi do dnia wykroczenia stanowiącego podstawę naliczenia kary umownej);</w:t>
      </w:r>
    </w:p>
    <w:p w14:paraId="681F38B1" w14:textId="77777777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="Arial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za opóźnienie zawinione przez Wykonawcę (zwłokę) w wykonaniu usługi przewozu Wykonawca zapłaci karę w wysokości 10 % średniej wartości usługi dziennej Wykonawcy (obliczonej dla okresu od początku realizacji usługi do dnia wykroczenia stanowiącego podstawę naliczenia kary umownej) za każdą godzinę zwłoki,</w:t>
      </w:r>
    </w:p>
    <w:p w14:paraId="10CED896" w14:textId="6E074B99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="Arial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za niepodstawienie zastępczego środka transportu w czasie wymaganym w umowie, Wykonawca zapłaci karę umowną w wysokości 500 zł. za każdą godzinę lekcyjną zwłoki</w:t>
      </w:r>
    </w:p>
    <w:p w14:paraId="6A57B6C0" w14:textId="3055D967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 xml:space="preserve">z tytułu odstąpienia od umowy przez Zamawiającego lub Wykonawcę, z przyczyn za które odpowiada Wykonawca – w wysokości 20% wartości umowy netto, o której mowa w § 8 ust. 1 umowy; </w:t>
      </w:r>
    </w:p>
    <w:p w14:paraId="420ACFCC" w14:textId="5175A548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="Arial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za powierzenie wykonywania czynności określonych w §6 ust. 7 osobie niezatrudnionej na podstawie umowy o pracę lub  nieprzedłożenia dokumentów, o których mowa w §6 ust. 9 lub przedłożenia dokumentów niepotwierdzających spełnienia wymogu, o którym mowa w §6 ust. 7 lub przedłożenia ich w liczbie mniejszej niż wynikająca z oświadczenia, o którym mowa w §6 ust. 9 pkt 1) – w wysokości 3.000,00 zł za każdy stwierdzony przypadek;</w:t>
      </w:r>
    </w:p>
    <w:p w14:paraId="31BB66DD" w14:textId="77777777" w:rsidR="00DF37C9" w:rsidRPr="00DF37C9" w:rsidRDefault="00DF37C9" w:rsidP="00DF37C9">
      <w:pPr>
        <w:pStyle w:val="Akapitzlist"/>
        <w:numPr>
          <w:ilvl w:val="0"/>
          <w:numId w:val="23"/>
        </w:numPr>
        <w:spacing w:line="276" w:lineRule="auto"/>
        <w:ind w:left="513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za nieprzestrzeganie przepisów lub zasad bezpieczeństwa i higieny pracy - w wysokości 5.000,00 zł za każdy stwierdzony przypadek,</w:t>
      </w:r>
    </w:p>
    <w:p w14:paraId="4E6D46A4" w14:textId="77777777" w:rsidR="00DF37C9" w:rsidRPr="00DF37C9" w:rsidRDefault="00DF37C9" w:rsidP="00DF37C9">
      <w:pPr>
        <w:pStyle w:val="Akapitzlist"/>
        <w:numPr>
          <w:ilvl w:val="0"/>
          <w:numId w:val="23"/>
        </w:numPr>
        <w:spacing w:after="0" w:line="276" w:lineRule="auto"/>
        <w:ind w:left="507" w:hanging="357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 xml:space="preserve">za brak zapłaty lub nieterminową zapłatę wynagrodzenia </w:t>
      </w:r>
      <w:proofErr w:type="spellStart"/>
      <w:r w:rsidRPr="00DF37C9">
        <w:rPr>
          <w:rFonts w:eastAsia="Arial" w:cstheme="minorHAnsi"/>
          <w:sz w:val="23"/>
          <w:szCs w:val="23"/>
        </w:rPr>
        <w:t>naleznego</w:t>
      </w:r>
      <w:proofErr w:type="spellEnd"/>
      <w:r w:rsidRPr="00DF37C9">
        <w:rPr>
          <w:rFonts w:eastAsia="Arial" w:cstheme="minorHAnsi"/>
          <w:sz w:val="23"/>
          <w:szCs w:val="23"/>
        </w:rPr>
        <w:t xml:space="preserve"> podwykonawcy z tytułu zmiany wysokości wynagrodzenia, o </w:t>
      </w:r>
      <w:proofErr w:type="spellStart"/>
      <w:r w:rsidRPr="00DF37C9">
        <w:rPr>
          <w:rFonts w:eastAsia="Arial" w:cstheme="minorHAnsi"/>
          <w:sz w:val="23"/>
          <w:szCs w:val="23"/>
        </w:rPr>
        <w:t>ktrórej</w:t>
      </w:r>
      <w:proofErr w:type="spellEnd"/>
      <w:r w:rsidRPr="00DF37C9">
        <w:rPr>
          <w:rFonts w:eastAsia="Arial" w:cstheme="minorHAnsi"/>
          <w:sz w:val="23"/>
          <w:szCs w:val="23"/>
        </w:rPr>
        <w:t xml:space="preserve"> mowa w art. 439 ust. 5 </w:t>
      </w:r>
      <w:proofErr w:type="spellStart"/>
      <w:r w:rsidRPr="00DF37C9">
        <w:rPr>
          <w:rFonts w:eastAsia="Arial" w:cstheme="minorHAnsi"/>
          <w:sz w:val="23"/>
          <w:szCs w:val="23"/>
        </w:rPr>
        <w:t>pzp</w:t>
      </w:r>
      <w:proofErr w:type="spellEnd"/>
      <w:r w:rsidRPr="00DF37C9">
        <w:rPr>
          <w:rFonts w:eastAsia="Arial" w:cstheme="minorHAnsi"/>
          <w:sz w:val="23"/>
          <w:szCs w:val="23"/>
        </w:rPr>
        <w:t xml:space="preserve"> – w wysokości 5.000,00 zł za każdy stwierdzony przypadek</w:t>
      </w:r>
    </w:p>
    <w:p w14:paraId="513BE036" w14:textId="66ACC0D3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="Arial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Łączny limit kar umownych, jakich Zamawiający może żądać od Wykonawcy ze wszystkich tytułów przewidzianych w Umowie, wynosi 20% wartości umowy netto określonej w § 8 ust. 1 Umowy.</w:t>
      </w:r>
    </w:p>
    <w:p w14:paraId="01156145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Jeżeli kara umowna nie pokrywa poniesionej szkody, Strony mogą żądać odszkodowania uzupełniającego na zasadach ogólnych.</w:t>
      </w:r>
    </w:p>
    <w:p w14:paraId="2C414BE4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lastRenderedPageBreak/>
        <w:t>W przypadku spowodowania przez Wykonawcę szkody w mieniu Zamawiającego przy realizacji przedmiotu niniejszej umowy, Zamawiający wystawi notę obciążeniową, na podstawie której Wykonawca zapłaci Zamawiającemu odszkodowanie za powstałe szkody.</w:t>
      </w:r>
    </w:p>
    <w:p w14:paraId="600929AB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>Wysokość odszkodowania zostanie pomniejszona o wartość otrzymanego przez Zamawiającego odszkodowania z tytułu ubezpieczenia.</w:t>
      </w:r>
    </w:p>
    <w:p w14:paraId="5A90612B" w14:textId="77777777" w:rsidR="00DF37C9" w:rsidRPr="00DF37C9" w:rsidRDefault="00DF37C9" w:rsidP="00DF37C9">
      <w:pPr>
        <w:pStyle w:val="Akapitzlist"/>
        <w:numPr>
          <w:ilvl w:val="1"/>
          <w:numId w:val="24"/>
        </w:numPr>
        <w:spacing w:line="276" w:lineRule="auto"/>
        <w:ind w:left="360"/>
        <w:jc w:val="both"/>
        <w:rPr>
          <w:rFonts w:cstheme="minorHAnsi"/>
          <w:sz w:val="23"/>
          <w:szCs w:val="23"/>
        </w:rPr>
      </w:pPr>
      <w:r w:rsidRPr="00DF37C9">
        <w:rPr>
          <w:rFonts w:eastAsia="Arial" w:cstheme="minorHAnsi"/>
          <w:sz w:val="23"/>
          <w:szCs w:val="23"/>
        </w:rPr>
        <w:t xml:space="preserve">Ewentualne należności z tytułu kar umownych lub odszkodowań Wykonawca zapłaci na rachunek bankowy Zamawiającego wskazany w nocie obciążeniowej, w terminie 7 dni od daty jej wystawienia. W przypadku opóźnienia w płatności Zamawiający potrąci je z wynagrodzenia Wykonawcy, na co Wykonawca wyraża bezwarunkową zgodę. </w:t>
      </w:r>
    </w:p>
    <w:p w14:paraId="0AAC28D4" w14:textId="77777777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10</w:t>
      </w:r>
    </w:p>
    <w:p w14:paraId="09A6FCD3" w14:textId="77777777" w:rsidR="007B0699" w:rsidRPr="00A60829" w:rsidRDefault="007B0699" w:rsidP="007B0699">
      <w:pPr>
        <w:spacing w:before="120" w:after="12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Warunki odstąpienia od umowy i rozwiązania umowy </w:t>
      </w:r>
    </w:p>
    <w:p w14:paraId="663DD9C8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razie wystąpienia istotnej zmiany okoliczności powodującej, że wykonanie umowy nie leży w interesie publicznym, czego nie można było przewidzieć w chwili zawarcia umowy, Zamawiający może odstąpić od umowy w terminie miesiąca od powzięcia wiadomości o powyższych okolicznościach. W takim wypadku Wykonawca może żądać jedynie wynagrodzenia należnego z tytułu wykonanej części usług.</w:t>
      </w:r>
    </w:p>
    <w:p w14:paraId="6DD8B129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zastrzega sobie prawo rozwiązania umowy ze skutkiem natychmiastowym z jednoczesnym naliczeniem kary w wysokości określonej w § 9 ust.1 pkt 3 niniejszej umowy :</w:t>
      </w:r>
    </w:p>
    <w:p w14:paraId="2D115421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rażących zaniedbań Wykonawcy w wykonywaniu obowiązków przewidzianych w umowie,</w:t>
      </w:r>
    </w:p>
    <w:p w14:paraId="0CD52E90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rozpoczął realizacji zamówienia bez uzasadnionych przyczyn pomimo wezwania Zamawiającego złożonego na piśmie;</w:t>
      </w:r>
    </w:p>
    <w:p w14:paraId="6968031B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przerwał, bez uzgodnienia z Zamawiającym, realizację usług i przerwa ta trwa dłużej niż dwa dni;</w:t>
      </w:r>
    </w:p>
    <w:p w14:paraId="564C16D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wobec Wykonawcy ogłoszono upadłość lub wszczęto postępowanie likwidacyjne;</w:t>
      </w:r>
    </w:p>
    <w:p w14:paraId="401650B6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umowę bez zachowania należytej staranności, powodując zagrożenie bezpieczeństwa, życia i zdrowia przewożonych osób;</w:t>
      </w:r>
    </w:p>
    <w:p w14:paraId="33233EF1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wykonuje przedmiot umowy niezgodnie z ustalonym rozkładem jazdy,</w:t>
      </w:r>
    </w:p>
    <w:p w14:paraId="6A3281C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utracił uprawnienia do wykonywania transportu drogowego osób lub nie posiada zezwolenia na wykonywanie przewozów regularnych specjalnych;</w:t>
      </w:r>
    </w:p>
    <w:p w14:paraId="2EAACF5F" w14:textId="77777777" w:rsidR="007B0699" w:rsidRPr="00A6082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Wykonawca wykonuje przedmiot umowy przy użyciu autokarów niesprawnych , nie posiadających aktualnych badań technicznych lub nie posiadających aktualnego ubezpieczenia od odpowiedzialności cywilnej; </w:t>
      </w:r>
    </w:p>
    <w:p w14:paraId="69E23BF0" w14:textId="77777777" w:rsidR="007B0699" w:rsidRDefault="007B0699" w:rsidP="007B0699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posiada aktualnego ubezpieczenie od odpowiedzialności cywilnej z tytułu prowadzonej działalności.</w:t>
      </w:r>
    </w:p>
    <w:p w14:paraId="4E4995F0" w14:textId="4458F2FE" w:rsidR="0008112D" w:rsidRPr="0008112D" w:rsidRDefault="0008112D" w:rsidP="0008112D">
      <w:pPr>
        <w:numPr>
          <w:ilvl w:val="1"/>
          <w:numId w:val="5"/>
        </w:numPr>
        <w:spacing w:after="0" w:line="240" w:lineRule="auto"/>
        <w:ind w:left="720" w:hanging="436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08112D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gdy Wykonawca nie dokonał prawidłowego powierzenia danych osobowych pomimo wcześniejszego wezwania Zamawiającego, </w:t>
      </w:r>
    </w:p>
    <w:p w14:paraId="27224A85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może odstąpić od umowy z Zamawiającym jeżeli Zamawiający nie wywiązuje się z obowiązku zapłaty faktur mimo dodatkowego wezwania w terminie 1 miesiąca od upływu terminu zapłaty określonego w § 8 ust. 6, w terminie miesiąca od powzięcia wiadomości o powyższych okolicznościach.</w:t>
      </w:r>
    </w:p>
    <w:p w14:paraId="69918C1B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Oświadczenie o odstąpieniu od umowy musi być złożone w formie pisemnej pod rygorem nieważności.</w:t>
      </w:r>
    </w:p>
    <w:p w14:paraId="0FB8E611" w14:textId="77777777" w:rsidR="007B0699" w:rsidRPr="00A60829" w:rsidRDefault="007B0699" w:rsidP="007B069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rozwiązania umowy Wykonawcy przysługuje wynagrodzenie tylko za wykonane faktycznie usługi.</w:t>
      </w:r>
    </w:p>
    <w:p w14:paraId="77604EA5" w14:textId="44B5F8FE" w:rsidR="00543D6F" w:rsidRPr="00A60829" w:rsidRDefault="007B0699" w:rsidP="00543D6F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11</w:t>
      </w:r>
    </w:p>
    <w:p w14:paraId="27632D13" w14:textId="77777777" w:rsidR="007B069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Zamawiający zobowiązuje się pokryć szkody wyrządzone w autokarze przez przewożone dzieci, po potwierdzeniu tego faktu przez opiekuna.</w:t>
      </w:r>
    </w:p>
    <w:p w14:paraId="5C557A73" w14:textId="77777777" w:rsidR="00543D6F" w:rsidRDefault="00543D6F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0F0B0B4B" w14:textId="77777777" w:rsidR="00543D6F" w:rsidRPr="00A60829" w:rsidRDefault="00543D6F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</w:p>
    <w:p w14:paraId="4790B27E" w14:textId="77777777" w:rsidR="00DF37C9" w:rsidRDefault="00DF37C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</w:p>
    <w:p w14:paraId="7FD46E49" w14:textId="77777777" w:rsidR="00DF37C9" w:rsidRPr="005202C0" w:rsidRDefault="00DF37C9" w:rsidP="007B0699">
      <w:pPr>
        <w:spacing w:before="160" w:after="0" w:line="240" w:lineRule="auto"/>
        <w:jc w:val="center"/>
        <w:rPr>
          <w:rFonts w:eastAsia="Times New Roman" w:cstheme="minorHAnsi"/>
          <w:b/>
          <w:kern w:val="0"/>
          <w:sz w:val="23"/>
          <w:szCs w:val="23"/>
          <w:lang w:eastAsia="pl-PL"/>
          <w14:ligatures w14:val="none"/>
        </w:rPr>
      </w:pPr>
    </w:p>
    <w:p w14:paraId="2534F587" w14:textId="64988F5E" w:rsidR="00DF37C9" w:rsidRPr="005202C0" w:rsidRDefault="00DF37C9" w:rsidP="00DF37C9">
      <w:pPr>
        <w:spacing w:after="0" w:line="276" w:lineRule="auto"/>
        <w:jc w:val="center"/>
        <w:rPr>
          <w:rFonts w:eastAsia="Arial"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>§ 12</w:t>
      </w:r>
    </w:p>
    <w:p w14:paraId="7BBC0CDA" w14:textId="77777777" w:rsidR="00DF37C9" w:rsidRPr="005202C0" w:rsidRDefault="00DF37C9" w:rsidP="00DF37C9">
      <w:pPr>
        <w:spacing w:line="276" w:lineRule="auto"/>
        <w:jc w:val="center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>ZMIANY UMOWY</w:t>
      </w:r>
    </w:p>
    <w:p w14:paraId="7845F05B" w14:textId="5777CC15" w:rsidR="00DF37C9" w:rsidRPr="005202C0" w:rsidRDefault="00DF37C9" w:rsidP="00DF37C9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Zmiany postanowień niniejszej umowy mogą nastąpić wyłącznie w okolicznościach, o których mowa w art. 455 ust. 1 ustawy z dnia 29 stycznia 2004 r. Prawo zamówień publicznych i pod rygorem nieważności wymagają formy pisemnego aneksu skutecznego po podpisaniu przez obie Strony.</w:t>
      </w:r>
    </w:p>
    <w:p w14:paraId="2E22BD88" w14:textId="77777777" w:rsidR="00DF37C9" w:rsidRPr="005202C0" w:rsidRDefault="00DF37C9" w:rsidP="00DF37C9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Zamawiający, działając zgodnie z dyspozycją art. 455 ust. 1 pkt 1 ustawy </w:t>
      </w:r>
      <w:proofErr w:type="spellStart"/>
      <w:r w:rsidRPr="005202C0">
        <w:rPr>
          <w:rFonts w:eastAsia="Arial" w:cstheme="minorHAnsi"/>
          <w:sz w:val="23"/>
          <w:szCs w:val="23"/>
        </w:rPr>
        <w:t>Pzp</w:t>
      </w:r>
      <w:proofErr w:type="spellEnd"/>
      <w:r w:rsidRPr="005202C0">
        <w:rPr>
          <w:rFonts w:eastAsia="Arial" w:cstheme="minorHAnsi"/>
          <w:sz w:val="23"/>
          <w:szCs w:val="23"/>
        </w:rPr>
        <w:t xml:space="preserve"> może wyrazić zgodę na dokonanie istotnych zmian postanowień zawartej umowy w stosunku do treści oferty, na podstawie której dokonano wyboru Wykonawcy w następujących okolicznościach:</w:t>
      </w:r>
    </w:p>
    <w:p w14:paraId="05CDE898" w14:textId="75548CEF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konieczności przesunięcia terminu realizacji umowy lub innych terminów umownych, jeśli konieczność ta nastąpiła na skutek </w:t>
      </w:r>
      <w:r w:rsidR="0008112D" w:rsidRPr="005202C0">
        <w:rPr>
          <w:rFonts w:eastAsia="Arial" w:cstheme="minorHAnsi"/>
          <w:sz w:val="23"/>
          <w:szCs w:val="23"/>
        </w:rPr>
        <w:t>okoliczności</w:t>
      </w:r>
      <w:r w:rsidRPr="005202C0">
        <w:rPr>
          <w:rFonts w:eastAsia="Arial" w:cstheme="minorHAnsi"/>
          <w:sz w:val="23"/>
          <w:szCs w:val="23"/>
        </w:rPr>
        <w:t>, nie leżących po stronie Wykonawcy,</w:t>
      </w:r>
    </w:p>
    <w:p w14:paraId="4760CF0F" w14:textId="77777777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konieczności przesunięcia terminu realizacji umowy lub innych terminów umownych, która jest wynikiem wystąpienia siły wyższej</w:t>
      </w:r>
    </w:p>
    <w:p w14:paraId="67F442FF" w14:textId="77777777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>zmiany lub rezygnacji z podwykonawców, na zasoby których Wykonawca powołał się w celu spełniania warunków udziału w postępowaniu, z zastrzeżeniem, że proponowany inny podwykonawca lub Wykonawca samodzielnie spełnia je w stopniu nie mniejszym niż podwykonawca, na którego zasoby Wykonawca powoływał się w trakcie postępowania o udzielenie zamówienia, zmiany zakresu usług (dostaw) powierzonych ww. podwykonawcom</w:t>
      </w:r>
      <w:r w:rsidRPr="005202C0">
        <w:rPr>
          <w:rFonts w:eastAsia="Arial" w:cstheme="minorHAnsi"/>
          <w:sz w:val="23"/>
          <w:szCs w:val="23"/>
        </w:rPr>
        <w:t>,</w:t>
      </w:r>
    </w:p>
    <w:p w14:paraId="20BB1498" w14:textId="77777777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zmiany powszechnie obowiązujących przepisów prawa w zakresie mającym wpływ na realizację umowy,</w:t>
      </w:r>
    </w:p>
    <w:p w14:paraId="4411CA89" w14:textId="77777777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konieczności</w:t>
      </w:r>
      <w:r w:rsidRPr="005202C0">
        <w:rPr>
          <w:rFonts w:eastAsia="Times New Roman" w:cstheme="minorHAnsi"/>
          <w:sz w:val="23"/>
          <w:szCs w:val="23"/>
        </w:rPr>
        <w:t xml:space="preserve"> wprowadzenia usług uzupełniających na podstawie art. </w:t>
      </w:r>
      <w:r w:rsidRPr="005202C0">
        <w:rPr>
          <w:rFonts w:eastAsia="Arial" w:cstheme="minorHAnsi"/>
          <w:sz w:val="23"/>
          <w:szCs w:val="23"/>
        </w:rPr>
        <w:t xml:space="preserve">214 ust. 1 pkt 7 </w:t>
      </w:r>
      <w:proofErr w:type="spellStart"/>
      <w:r w:rsidRPr="005202C0">
        <w:rPr>
          <w:rFonts w:eastAsia="Times New Roman" w:cstheme="minorHAnsi"/>
          <w:sz w:val="23"/>
          <w:szCs w:val="23"/>
        </w:rPr>
        <w:t>Pzp</w:t>
      </w:r>
      <w:proofErr w:type="spellEnd"/>
      <w:r w:rsidRPr="005202C0">
        <w:rPr>
          <w:rFonts w:eastAsia="Times New Roman" w:cstheme="minorHAnsi"/>
          <w:sz w:val="23"/>
          <w:szCs w:val="23"/>
        </w:rPr>
        <w:t xml:space="preserve"> lub zamiennych w rozumieniu i na zasadach określonych w Umowie</w:t>
      </w:r>
    </w:p>
    <w:p w14:paraId="7993AFE6" w14:textId="77777777" w:rsidR="00DF37C9" w:rsidRPr="005202C0" w:rsidRDefault="00DF37C9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odstąpienia przez Zamawiającego od wykonania części usługi co skutkować może obniżeniem wynagrodzenia należnego Wykonawcy; </w:t>
      </w:r>
    </w:p>
    <w:p w14:paraId="4537E061" w14:textId="5A7EDB92" w:rsidR="0008112D" w:rsidRPr="005202C0" w:rsidRDefault="005202C0" w:rsidP="00DF37C9">
      <w:pPr>
        <w:pStyle w:val="Akapitzlist"/>
        <w:numPr>
          <w:ilvl w:val="1"/>
          <w:numId w:val="27"/>
        </w:numPr>
        <w:spacing w:line="276" w:lineRule="auto"/>
        <w:ind w:left="1080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konieczności zmiany sposobu wykonywania usługi (w tym wynagrodzenia Wykonawcy, określonych w umowie terminów) z powodu uzasadnionych potrzeb Zamawiającego dotyczących przedmiotu zamówienia</w:t>
      </w:r>
    </w:p>
    <w:p w14:paraId="31D00B5C" w14:textId="77777777" w:rsidR="00DF37C9" w:rsidRPr="005202C0" w:rsidRDefault="00DF37C9" w:rsidP="00DF37C9">
      <w:pPr>
        <w:pStyle w:val="Akapitzlist"/>
        <w:autoSpaceDE w:val="0"/>
        <w:autoSpaceDN w:val="0"/>
        <w:adjustRightInd w:val="0"/>
        <w:spacing w:line="276" w:lineRule="auto"/>
        <w:ind w:left="360" w:right="-23"/>
        <w:jc w:val="both"/>
        <w:rPr>
          <w:rFonts w:eastAsia="Palatino Linotype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>3.  W razie wątpliwości, przyjmuje się, że nie wymagają aneksowania Umowy następujące zmiany:</w:t>
      </w:r>
    </w:p>
    <w:p w14:paraId="15508531" w14:textId="77777777" w:rsidR="00DF37C9" w:rsidRPr="005202C0" w:rsidRDefault="00DF37C9" w:rsidP="00DF37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058" w:right="-23"/>
        <w:jc w:val="both"/>
        <w:rPr>
          <w:rFonts w:eastAsia="Palatino Linotype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 xml:space="preserve">zmiany danych do kontaktu, zmiany danych teleadresowych, zmiany danych związanych z obsługą </w:t>
      </w:r>
      <w:proofErr w:type="spellStart"/>
      <w:r w:rsidRPr="005202C0">
        <w:rPr>
          <w:rFonts w:eastAsia="Palatino Linotype" w:cstheme="minorHAnsi"/>
          <w:sz w:val="23"/>
          <w:szCs w:val="23"/>
        </w:rPr>
        <w:t>administracyjno</w:t>
      </w:r>
      <w:proofErr w:type="spellEnd"/>
      <w:r w:rsidRPr="005202C0">
        <w:rPr>
          <w:rFonts w:eastAsia="Palatino Linotype" w:cstheme="minorHAnsi"/>
          <w:sz w:val="23"/>
          <w:szCs w:val="23"/>
        </w:rPr>
        <w:t xml:space="preserve"> – organizacyjną Umowy,</w:t>
      </w:r>
    </w:p>
    <w:p w14:paraId="4D126831" w14:textId="77777777" w:rsidR="00DF37C9" w:rsidRPr="005202C0" w:rsidRDefault="00DF37C9" w:rsidP="00DF37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058" w:right="-23"/>
        <w:jc w:val="both"/>
        <w:rPr>
          <w:rFonts w:eastAsia="Palatino Linotype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>zmiany danych rejestrowych,</w:t>
      </w:r>
    </w:p>
    <w:p w14:paraId="5633ECE7" w14:textId="77777777" w:rsidR="00DF37C9" w:rsidRPr="005202C0" w:rsidRDefault="00DF37C9" w:rsidP="00DF37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058" w:right="-23"/>
        <w:jc w:val="both"/>
        <w:rPr>
          <w:rFonts w:eastAsia="Palatino Linotype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>zmiany będące następstwem sukcesji uniwersalnej po jednej ze stron Umowy,</w:t>
      </w:r>
    </w:p>
    <w:p w14:paraId="2114303D" w14:textId="77777777" w:rsidR="00DF37C9" w:rsidRPr="005202C0" w:rsidRDefault="00DF37C9" w:rsidP="00DF37C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1058" w:right="-23"/>
        <w:jc w:val="both"/>
        <w:rPr>
          <w:rFonts w:eastAsia="Palatino Linotype" w:cstheme="minorHAnsi"/>
          <w:sz w:val="23"/>
          <w:szCs w:val="23"/>
        </w:rPr>
      </w:pPr>
      <w:r w:rsidRPr="005202C0">
        <w:rPr>
          <w:rFonts w:eastAsia="Palatino Linotype" w:cstheme="minorHAnsi"/>
          <w:sz w:val="23"/>
          <w:szCs w:val="23"/>
        </w:rPr>
        <w:t xml:space="preserve">zmiany podwykonawców, na zasoby których Wykonawca nie powoływał się na zasadach art. 22a ust. 1 ustawy </w:t>
      </w:r>
      <w:proofErr w:type="spellStart"/>
      <w:r w:rsidRPr="005202C0">
        <w:rPr>
          <w:rFonts w:eastAsia="Palatino Linotype" w:cstheme="minorHAnsi"/>
          <w:sz w:val="23"/>
          <w:szCs w:val="23"/>
        </w:rPr>
        <w:t>Pzp</w:t>
      </w:r>
      <w:proofErr w:type="spellEnd"/>
      <w:r w:rsidRPr="005202C0">
        <w:rPr>
          <w:rFonts w:eastAsia="Palatino Linotype" w:cstheme="minorHAnsi"/>
          <w:sz w:val="23"/>
          <w:szCs w:val="23"/>
        </w:rPr>
        <w:t xml:space="preserve"> w celu spełniania warunków udziału w postępowaniu.</w:t>
      </w:r>
    </w:p>
    <w:p w14:paraId="1E8B513B" w14:textId="77777777" w:rsidR="00DF37C9" w:rsidRPr="005202C0" w:rsidRDefault="00DF37C9" w:rsidP="00DF37C9">
      <w:pPr>
        <w:spacing w:line="276" w:lineRule="auto"/>
        <w:jc w:val="center"/>
        <w:rPr>
          <w:rFonts w:eastAsia="Arial" w:cstheme="minorHAnsi"/>
          <w:b/>
          <w:sz w:val="23"/>
          <w:szCs w:val="23"/>
        </w:rPr>
      </w:pPr>
    </w:p>
    <w:p w14:paraId="61B7F955" w14:textId="3A37FCD3" w:rsidR="00DF37C9" w:rsidRPr="005202C0" w:rsidRDefault="00DF37C9" w:rsidP="00DF37C9">
      <w:pPr>
        <w:spacing w:after="0" w:line="276" w:lineRule="auto"/>
        <w:jc w:val="center"/>
        <w:rPr>
          <w:rFonts w:eastAsia="Arial"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>§1</w:t>
      </w:r>
      <w:r w:rsidR="005202C0" w:rsidRPr="005202C0">
        <w:rPr>
          <w:rFonts w:eastAsia="Arial" w:cstheme="minorHAnsi"/>
          <w:b/>
          <w:sz w:val="23"/>
          <w:szCs w:val="23"/>
          <w:lang w:val="de-DE"/>
        </w:rPr>
        <w:t>3</w:t>
      </w:r>
    </w:p>
    <w:p w14:paraId="69E514DB" w14:textId="77777777" w:rsidR="00DF37C9" w:rsidRPr="005202C0" w:rsidRDefault="00DF37C9" w:rsidP="00DF37C9">
      <w:pPr>
        <w:spacing w:line="276" w:lineRule="auto"/>
        <w:jc w:val="center"/>
        <w:rPr>
          <w:rFonts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 xml:space="preserve">WALORYZACJA WYNAGRODZENIA </w:t>
      </w:r>
    </w:p>
    <w:p w14:paraId="145E13BE" w14:textId="77777777" w:rsidR="00DF37C9" w:rsidRPr="005202C0" w:rsidRDefault="00DF37C9" w:rsidP="00DF37C9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lastRenderedPageBreak/>
        <w:t xml:space="preserve">Strony mogą dokonać zmiany wysokości wynagrodzenia należnego Wykonawcy w formie pisemnego aneksu, każdorazowo w przypadku wystąpienia jednej z następujących okoliczności:  </w:t>
      </w:r>
    </w:p>
    <w:p w14:paraId="78280F00" w14:textId="77777777" w:rsidR="00DF37C9" w:rsidRPr="005202C0" w:rsidRDefault="00DF37C9" w:rsidP="00DF37C9">
      <w:pPr>
        <w:pStyle w:val="Akapitzlist"/>
        <w:numPr>
          <w:ilvl w:val="0"/>
          <w:numId w:val="31"/>
        </w:numPr>
        <w:spacing w:after="0" w:line="276" w:lineRule="auto"/>
        <w:ind w:left="108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zmiany stawki podatku od towarów i usług, </w:t>
      </w:r>
    </w:p>
    <w:p w14:paraId="33D46EEF" w14:textId="77777777" w:rsidR="00DF37C9" w:rsidRPr="005202C0" w:rsidRDefault="00DF37C9" w:rsidP="00DF37C9">
      <w:pPr>
        <w:pStyle w:val="Akapitzlist"/>
        <w:numPr>
          <w:ilvl w:val="0"/>
          <w:numId w:val="31"/>
        </w:numPr>
        <w:spacing w:after="0" w:line="276" w:lineRule="auto"/>
        <w:ind w:left="108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zmiany wysokości minimalnego wynagrodzenia za pracę albo minimalnej stawki godzinowej, ustalonych na podstawie przepisów ustawy z dnia 10 października 2002 r. o minimalnym wynagrodzeniu za pracę,  </w:t>
      </w:r>
    </w:p>
    <w:p w14:paraId="77B08B15" w14:textId="77777777" w:rsidR="00DF37C9" w:rsidRPr="005202C0" w:rsidRDefault="00DF37C9" w:rsidP="00DF37C9">
      <w:pPr>
        <w:pStyle w:val="Akapitzlist"/>
        <w:numPr>
          <w:ilvl w:val="0"/>
          <w:numId w:val="31"/>
        </w:numPr>
        <w:spacing w:after="0" w:line="276" w:lineRule="auto"/>
        <w:ind w:left="108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zmiany zasad podlegania ubezpieczeniom społecznym lub ubezpieczeniu zdrowotnemu lub wysokości stawki składki na ubezpieczenia społeczne lub zdrowotne,  </w:t>
      </w:r>
    </w:p>
    <w:p w14:paraId="4AD490AD" w14:textId="77777777" w:rsidR="00DF37C9" w:rsidRPr="005202C0" w:rsidRDefault="00DF37C9" w:rsidP="00DF37C9">
      <w:pPr>
        <w:pStyle w:val="Akapitzlist"/>
        <w:numPr>
          <w:ilvl w:val="0"/>
          <w:numId w:val="31"/>
        </w:numPr>
        <w:spacing w:after="0" w:line="276" w:lineRule="auto"/>
        <w:ind w:left="108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zmiany zasad gromadzenia i  wysokości wpłat do pracowniczych planów kapitałowych, o których mowa w ustawie z dnia 4 października 2018 r. o pracowniczych planach kapitałowych </w:t>
      </w:r>
    </w:p>
    <w:p w14:paraId="57BF13FD" w14:textId="77777777" w:rsidR="00DF37C9" w:rsidRPr="005202C0" w:rsidRDefault="00DF37C9" w:rsidP="00DF37C9">
      <w:pPr>
        <w:spacing w:after="0" w:line="276" w:lineRule="auto"/>
        <w:ind w:left="348"/>
        <w:jc w:val="both"/>
        <w:rPr>
          <w:rFonts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- na zasadach i w sposób określony w ust. 2 - 15, jeżeli zmiany te będą miały wpływ na koszty wykonania umowy przez Wykonawcę. </w:t>
      </w:r>
    </w:p>
    <w:p w14:paraId="586EB444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 </w:t>
      </w:r>
    </w:p>
    <w:p w14:paraId="2A066900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zmiany, o której mowa w ust. 1 pkt 1, wartość wynagrodzenia netto nie zmieni się, a wartość wynagrodzenia brutto zostanie wyliczona na podstawie nowych przepisów.  </w:t>
      </w:r>
    </w:p>
    <w:p w14:paraId="52F6E5BD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Zmiana wysokości wynagrodzenia w przypadku zaistnienia przesłanki, o której mowa w ust. 1 pkt 2) lub 3),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</w:t>
      </w:r>
    </w:p>
    <w:p w14:paraId="64D85B19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 W przypadku zmiany, o której mowa w ust. 1 pkt 2), wynagrodzenie Wykonawcy ulegnie zmianie o kwotę odpowiadającą wzrostowi kosztu Wykonawcy w związku ze zwiększeniem wysokości wynagrodzeń osób zatrudnionych przez Wykonawcę do realizacji przedmiotu zamówienia, do wysokości aktualnie obowiązującego minimalnego wynagrodzenia za pracę,  z uwzględnieniem wszystkich obciążeń publicznoprawnych od kwoty wzrostu minimalnego wynagrodzenia. Kwota odpowiadająca wzrostowi kosztu Wykonawcy będzie odnosić się wyłącznie do części wynagrodzenia osób zatrudnionych przez Wykonawcę do realizacji przedmiotu zamówienia, o których mowa w zdaniu poprzedzającym, odpowiadającej zakresowi, w jakim wykonują oni prace bezpośrednio związane z realizacją przedmiotu umowy.  </w:t>
      </w:r>
    </w:p>
    <w:p w14:paraId="5B2BCD4F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zmiany, o której mowa w ust. 1 pkt 3), wynagrodzenie Wykonawcy ulegnie zmianie o kwotę odpowiadającą zmianie kosztu Wykonawcy ponoszonego w związku z wypłatą wynagrodzenia osób zatrudnionych do realizacji przedmiotu zamówienia. Kwota odpowiadająca zmianie kosztu Wykonawcy będzie odnosić się wyłącznie do części wynagrodzenia osób zatrudnionych do  przedmiotu zamówienia, o których mowa w zdaniu poprzedzającym, odpowiadającej zakresowi, w jakim wykonują oni prace bezpośrednio związane z realizacją przedmiotu umowy.  </w:t>
      </w:r>
    </w:p>
    <w:p w14:paraId="3A7039E0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Zmiana wysokości wynagrodzenia w przypadku zaistnienia przesłanki, o której mowa w ust. 1 pkt 4), będzie obejmować wyłącznie część wynagrodzenia należnego Wykonawcy, w odniesieniu do której nastąpiła zmiana kosztów wykonania umowy przez Wykonawcę w </w:t>
      </w:r>
      <w:r w:rsidRPr="005202C0">
        <w:rPr>
          <w:rFonts w:eastAsia="Arial" w:cstheme="minorHAnsi"/>
          <w:sz w:val="23"/>
          <w:szCs w:val="23"/>
        </w:rPr>
        <w:lastRenderedPageBreak/>
        <w:t xml:space="preserve">związku z zawarciem umowy o prowadzenie pracowniczych planów kapitałowych, o której  mowa w art. 14 ust. 1 ustawy z dnia 4 października 2018 r. o pracowniczych planach kapitałowych.  </w:t>
      </w:r>
    </w:p>
    <w:p w14:paraId="7E69089C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zmiany, o której mowa w ust. 1 pkt 4),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  </w:t>
      </w:r>
    </w:p>
    <w:p w14:paraId="1E7C3864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celu zawarcia aneksu, o którym mowa w ust. 1, każda ze Stron może wystąpić do drugiej Strony z wnioskiem o dokonanie zmiany wysokości wynagrodzenia należnego Wykonawcy, wraz z uzasadnieniem zawierającym w 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 </w:t>
      </w:r>
    </w:p>
    <w:p w14:paraId="1E8C2793" w14:textId="77777777" w:rsidR="00DF37C9" w:rsidRPr="005202C0" w:rsidRDefault="00DF37C9" w:rsidP="00DF37C9">
      <w:pPr>
        <w:pStyle w:val="Akapitzlist"/>
        <w:numPr>
          <w:ilvl w:val="0"/>
          <w:numId w:val="28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 W przypadku zmian, o których mowa w ust. 1 pkt 2) lub pkt 3), jeżeli z wnioskiem występuje Wykonawca, jest on zobowiązany dołączyć do wniosku dokumenty, z których będzie wynikać, w jakim zakresie zmiany te mają wpływ na koszty wykonania umowy, w szczególności:   </w:t>
      </w:r>
    </w:p>
    <w:p w14:paraId="01D704AD" w14:textId="77777777" w:rsidR="00DF37C9" w:rsidRPr="005202C0" w:rsidRDefault="00DF37C9" w:rsidP="00DF37C9">
      <w:pPr>
        <w:pStyle w:val="Akapitzlist"/>
        <w:numPr>
          <w:ilvl w:val="0"/>
          <w:numId w:val="29"/>
        </w:numPr>
        <w:spacing w:after="0" w:line="276" w:lineRule="auto"/>
        <w:ind w:left="77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pisemne zestawienie wynagrodzeń (zarówno przed jak i po zmianie) osób zatrudnionych przez Wykonawcę do realizacji przedmiotu zamówienia, wraz z określeniem zakresu (części etatu), w jakim wykonują oni prace bezpośrednio związane z realizacją przedmiotu umowy oraz części wynagrodzenia odpowiadającej temu zakresowi - w przypadku zmiany, o której mowa w ust. 1 pkt 2), lub   </w:t>
      </w:r>
    </w:p>
    <w:p w14:paraId="30DB2542" w14:textId="77777777" w:rsidR="00DF37C9" w:rsidRPr="005202C0" w:rsidRDefault="00DF37C9" w:rsidP="00DF37C9">
      <w:pPr>
        <w:pStyle w:val="Akapitzlist"/>
        <w:numPr>
          <w:ilvl w:val="0"/>
          <w:numId w:val="29"/>
        </w:numPr>
        <w:spacing w:after="0" w:line="276" w:lineRule="auto"/>
        <w:ind w:left="77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pisemne zestawienie wynagrodzeń (zarówno przed jak i po zmianie) osób zatrudnionych przez Wykonawcę do realizacji przedmiotu zamówienia, wraz z kwotami składek uiszczanych do Zakładu Ubezpieczeń Społecznych/Kasy Rolniczego Ubezpieczenia Społecznego w części finansowanej przez Wykonawcę,  z określeniem zakresu (części etatu), w jakim wykonują oni prace bezpośrednio związane z realizacją przedmiotu Umowy oraz części wynagrodzenia odpowiadającej temu zakresowi – w przypadku zmiany, o której mowa w ust. 1 pkt 3).  </w:t>
      </w:r>
    </w:p>
    <w:p w14:paraId="62312899" w14:textId="77777777" w:rsidR="00DF37C9" w:rsidRPr="005202C0" w:rsidRDefault="00DF37C9" w:rsidP="00DF37C9">
      <w:pPr>
        <w:pStyle w:val="Akapitzlist"/>
        <w:numPr>
          <w:ilvl w:val="0"/>
          <w:numId w:val="30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zmiany, o których mowa w ust. 1 pkt 4) Wykonawca wraz z wnioskiem o zmianę wynagrodzenia przedstawia sposób i podstawę wyliczenia odpowiedniej zmiany wynagrodzenia.  </w:t>
      </w:r>
    </w:p>
    <w:p w14:paraId="12EF5B56" w14:textId="77777777" w:rsidR="00DF37C9" w:rsidRPr="005202C0" w:rsidRDefault="00DF37C9" w:rsidP="00DF37C9">
      <w:pPr>
        <w:pStyle w:val="Akapitzlist"/>
        <w:numPr>
          <w:ilvl w:val="0"/>
          <w:numId w:val="30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W przypadku zmiany, o której mowa w ust. 1 pkt 3), jeżeli z wnioskiem występuje Zamawiający, jest on uprawniony do zobowiązania Wykonawcy do przedstawienia w wyznaczonym terminie, nie krótszym niż 21 dni, dokumentów, z których będzie wynikać w jakim zakresie zmiana ta ma wpływ na koszty wykonania umowy, w tym pisemnego zestawienia wynagrodzeń, o którym mowa w ust. 10 pkt 2).</w:t>
      </w:r>
    </w:p>
    <w:p w14:paraId="038FBF59" w14:textId="77777777" w:rsidR="00DF37C9" w:rsidRPr="005202C0" w:rsidRDefault="00DF37C9" w:rsidP="00DF37C9">
      <w:pPr>
        <w:pStyle w:val="Akapitzlist"/>
        <w:numPr>
          <w:ilvl w:val="0"/>
          <w:numId w:val="30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terminie 21 dni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14:paraId="3CAC6949" w14:textId="77777777" w:rsidR="00DF37C9" w:rsidRPr="005202C0" w:rsidRDefault="00DF37C9" w:rsidP="00DF37C9">
      <w:pPr>
        <w:pStyle w:val="Akapitzlist"/>
        <w:numPr>
          <w:ilvl w:val="0"/>
          <w:numId w:val="30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otrzymania przez Stronę informacji o niezatwierdzeniu wniosku lub częściowym zatwierdzeniu wniosku, Strona ta może ponownie wystąpić z wnioskiem, o którym mowa w ust. 9. </w:t>
      </w:r>
      <w:r w:rsidRPr="005202C0">
        <w:rPr>
          <w:rFonts w:eastAsia="Arial" w:cstheme="minorHAnsi"/>
          <w:sz w:val="23"/>
          <w:szCs w:val="23"/>
          <w:lang w:val="de-DE"/>
        </w:rPr>
        <w:t xml:space="preserve">W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takim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przypadku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przepisy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ust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. 10 - 13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oraz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15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stosuje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się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 </w:t>
      </w:r>
      <w:proofErr w:type="spellStart"/>
      <w:r w:rsidRPr="005202C0">
        <w:rPr>
          <w:rFonts w:eastAsia="Arial" w:cstheme="minorHAnsi"/>
          <w:sz w:val="23"/>
          <w:szCs w:val="23"/>
          <w:lang w:val="de-DE"/>
        </w:rPr>
        <w:t>odpowiednio</w:t>
      </w:r>
      <w:proofErr w:type="spellEnd"/>
      <w:r w:rsidRPr="005202C0">
        <w:rPr>
          <w:rFonts w:eastAsia="Arial" w:cstheme="minorHAnsi"/>
          <w:sz w:val="23"/>
          <w:szCs w:val="23"/>
          <w:lang w:val="de-DE"/>
        </w:rPr>
        <w:t xml:space="preserve">.  </w:t>
      </w:r>
    </w:p>
    <w:p w14:paraId="3D4FF8F3" w14:textId="77777777" w:rsidR="00DF37C9" w:rsidRPr="005202C0" w:rsidRDefault="00DF37C9" w:rsidP="00DF37C9">
      <w:pPr>
        <w:pStyle w:val="Akapitzlist"/>
        <w:numPr>
          <w:ilvl w:val="0"/>
          <w:numId w:val="30"/>
        </w:numPr>
        <w:spacing w:after="0" w:line="276" w:lineRule="auto"/>
        <w:ind w:left="360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lastRenderedPageBreak/>
        <w:t xml:space="preserve">Zawarcie aneksu nastąpi nie później niż w terminie 21 dni od dnia zatwierdzenia wniosku o dokonanie zmiany wysokości wynagrodzenia należnego Wykonawcy.  </w:t>
      </w:r>
    </w:p>
    <w:p w14:paraId="400E5D8A" w14:textId="77777777" w:rsidR="00DF37C9" w:rsidRPr="005202C0" w:rsidRDefault="00DF37C9" w:rsidP="00DF37C9">
      <w:pPr>
        <w:spacing w:line="276" w:lineRule="auto"/>
        <w:jc w:val="center"/>
        <w:rPr>
          <w:rFonts w:eastAsia="Arial" w:cstheme="minorHAnsi"/>
          <w:sz w:val="23"/>
          <w:szCs w:val="23"/>
        </w:rPr>
      </w:pPr>
    </w:p>
    <w:p w14:paraId="02275A1E" w14:textId="10EAECAB" w:rsidR="00DF37C9" w:rsidRPr="005202C0" w:rsidRDefault="00DF37C9" w:rsidP="00DF37C9">
      <w:pPr>
        <w:spacing w:after="0" w:line="276" w:lineRule="auto"/>
        <w:jc w:val="center"/>
        <w:rPr>
          <w:rFonts w:eastAsia="Arial"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</w:rPr>
        <w:t>§14</w:t>
      </w:r>
    </w:p>
    <w:p w14:paraId="3AB8E25A" w14:textId="0FD2F78E" w:rsidR="00DF37C9" w:rsidRPr="005202C0" w:rsidRDefault="00DF37C9" w:rsidP="00DF37C9">
      <w:pPr>
        <w:spacing w:line="276" w:lineRule="auto"/>
        <w:jc w:val="center"/>
        <w:rPr>
          <w:rFonts w:eastAsia="Arial"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</w:rPr>
        <w:t>WALORYZACJA WYNAGRODZENIA</w:t>
      </w:r>
      <w:r w:rsidRPr="005202C0">
        <w:rPr>
          <w:rFonts w:eastAsia="Arial" w:cstheme="minorHAnsi"/>
          <w:b/>
          <w:sz w:val="23"/>
          <w:szCs w:val="23"/>
        </w:rPr>
        <w:br/>
        <w:t>zmian</w:t>
      </w:r>
      <w:r w:rsidR="005202C0">
        <w:rPr>
          <w:rFonts w:eastAsia="Arial" w:cstheme="minorHAnsi"/>
          <w:b/>
          <w:sz w:val="23"/>
          <w:szCs w:val="23"/>
        </w:rPr>
        <w:t>a</w:t>
      </w:r>
      <w:r w:rsidRPr="005202C0">
        <w:rPr>
          <w:rFonts w:eastAsia="Arial" w:cstheme="minorHAnsi"/>
          <w:b/>
          <w:sz w:val="23"/>
          <w:szCs w:val="23"/>
        </w:rPr>
        <w:t xml:space="preserve"> cen materiałów lub kosztów</w:t>
      </w:r>
    </w:p>
    <w:p w14:paraId="61D06C0A" w14:textId="5B2446D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Wykonawca może ubiegać się o zmianę wysokości wynagrodzenia </w:t>
      </w:r>
      <w:r w:rsidRPr="005202C0">
        <w:rPr>
          <w:rFonts w:eastAsia="Arial" w:cstheme="minorHAnsi"/>
          <w:b/>
          <w:sz w:val="23"/>
          <w:szCs w:val="23"/>
        </w:rPr>
        <w:t>w przypadku zmiany ceny materiałów lub kosztów</w:t>
      </w:r>
      <w:r w:rsidRPr="005202C0">
        <w:rPr>
          <w:rFonts w:eastAsia="Arial" w:cstheme="minorHAnsi"/>
          <w:sz w:val="23"/>
          <w:szCs w:val="23"/>
        </w:rPr>
        <w:t xml:space="preserve"> związanych z realizacją zamówienia.</w:t>
      </w:r>
    </w:p>
    <w:p w14:paraId="13CDA835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Wysokość wynagrodzenia Wykonawcy w rozliczeniu okresowym może podlegać waloryzacji w oparciu o wskaźnik zmiany cen usług lub towarów dla sektora „TRANSPORT” ustalany przez Prezesa Głównego Urzędu Statystycznego i ogłaszany w Dzienniku Urzędowym RP „Monitor Polski” w przypadku, gdy zmiana cen przekroczy 5% w odniesieniu do miesiąca zawarcia umowy.</w:t>
      </w:r>
    </w:p>
    <w:p w14:paraId="53BAB44C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Pierwsza waloryzacja może nastąpić nie wcześniej niż po 6 miesiącach od podpisania umowy i będzie wyliczona, jako średnia arytmetyczna ze wskaźnika, o którym powyżej za okres poprzednich 6 miesięcy. Waloryzacja wynagrodzenia należnego Wykonawcy w przypadku zmiany ceny materiałów lub kosztów związanych z realizacją zamówienia dotyczyć będzie usług niezrealizowanych do dnia złożenia wniosku.</w:t>
      </w:r>
    </w:p>
    <w:p w14:paraId="3CA3A68B" w14:textId="3BA3FF92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Każda kolejna waloryzacja dokonywana będzie po upływie </w:t>
      </w:r>
      <w:r w:rsidR="0008112D" w:rsidRPr="005202C0">
        <w:rPr>
          <w:rFonts w:eastAsia="Arial" w:cstheme="minorHAnsi"/>
          <w:sz w:val="23"/>
          <w:szCs w:val="23"/>
        </w:rPr>
        <w:t>3</w:t>
      </w:r>
      <w:r w:rsidRPr="005202C0">
        <w:rPr>
          <w:rFonts w:eastAsia="Arial" w:cstheme="minorHAnsi"/>
          <w:sz w:val="23"/>
          <w:szCs w:val="23"/>
        </w:rPr>
        <w:t xml:space="preserve"> miesięcy od poprzedniej waloryzacji i będzie wyliczana jako średnia arytmetyczna ze wskaźnika za okres, który upłynął od poprzedniej waloryzacji.</w:t>
      </w:r>
    </w:p>
    <w:p w14:paraId="6D3901A7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Zmiana wynagrodzenia będzie dotyczyć tej części wynagrodzenia, która w ofercie Wykonawcy obejmuje pozycje, których wartość uzależniona jest od cen kosztów i materiałów, o których mowa powyżej.</w:t>
      </w:r>
    </w:p>
    <w:p w14:paraId="3F0157BB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Maksymalna wartość zmiany wynagrodzenia z przyczyn określonych powyżej nie może przekroczyć 15% całkowitego szacunkowego wynagrodzenia Wykonawcy podanego w ofercie Wykonawcy. </w:t>
      </w:r>
    </w:p>
    <w:p w14:paraId="318F88B6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W celu skorzystania z uprawnienia do ubiegania się o zmianę wynagrodzenia z przyczyn, o których mowa powyżej, Wykonawca wystąpi do Zamawiającego z wnioskiem o dokonanie zmiany wysokości wynagrodzenia należnego Wykonawcy, wraz z uzasadnieniem zawierającym w szczególności szczegółowe wyliczenie całkowitej kwoty, o jaką wynagrodzenie Wykonawcy powinno ulec zmianie.</w:t>
      </w:r>
    </w:p>
    <w:p w14:paraId="6A7C778B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Do wniosku o którym mowa powyżej Wykonawca zobowiązany jest dołączyć dokumenty, z których będzie wynikać, w jakim zakresie zmiany cen materiałów i kosztów mają wpływ na koszty wykonania umowy.</w:t>
      </w:r>
    </w:p>
    <w:p w14:paraId="44031000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Zamawiający w terminie 10 dni roboczych od dnia przekazania wniosku, o którym mowa powyżej przekaże Wykonawcy informację o zakresie zmian wynagrodzenia należnego Wykonawcy, albo informację o braku podstaw do dokonania zmian wraz z uzasadnieniem.</w:t>
      </w:r>
    </w:p>
    <w:p w14:paraId="4489972F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 przypadku otrzymania przez Stronę informacji o niezatwierdzeniu wniosku lub częściowym zatwierdzeniu wniosku, Strona ta może ponownie wystąpić z wnioskiem, o którym mowa powyżej. W takim przypadku postanowienia powyższe stosuje się odpowiednio.  </w:t>
      </w:r>
    </w:p>
    <w:p w14:paraId="6D79AEFA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Zawarcie aneksu nastąpi nie później niż w terminie 21 dni od dnia zatwierdzenia wniosku o dokonanie zmiany wysokości wynagrodzenia należnego Wykonawcy.  </w:t>
      </w:r>
    </w:p>
    <w:p w14:paraId="703AA2E8" w14:textId="77777777" w:rsidR="00DF37C9" w:rsidRPr="005202C0" w:rsidRDefault="00DF37C9" w:rsidP="00DF37C9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eastAsia="Arial" w:cstheme="minorHAnsi"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</w:rPr>
        <w:lastRenderedPageBreak/>
        <w:t>Wykonawca, którego wynagrodzenie zostało zmienione, zobowiązany jest do zmiany wynagrodzenia przysługującego podwykonawcy, z którym zawarł umowę, w zakresie odpowiadającym zmianom kosztów dotyczących zobowiązania podwykonawcy</w:t>
      </w:r>
    </w:p>
    <w:p w14:paraId="14888250" w14:textId="77777777" w:rsidR="00DF37C9" w:rsidRPr="005202C0" w:rsidRDefault="00DF37C9" w:rsidP="00DF37C9">
      <w:pPr>
        <w:spacing w:line="276" w:lineRule="auto"/>
        <w:jc w:val="center"/>
        <w:rPr>
          <w:rFonts w:eastAsia="Arial" w:cstheme="minorHAnsi"/>
          <w:sz w:val="23"/>
          <w:szCs w:val="23"/>
        </w:rPr>
      </w:pPr>
    </w:p>
    <w:p w14:paraId="53FBFD6B" w14:textId="77777777" w:rsidR="00DF37C9" w:rsidRPr="005202C0" w:rsidRDefault="00DF37C9" w:rsidP="00DF37C9">
      <w:pPr>
        <w:spacing w:after="0" w:line="276" w:lineRule="auto"/>
        <w:jc w:val="center"/>
        <w:rPr>
          <w:rFonts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>§15</w:t>
      </w:r>
    </w:p>
    <w:p w14:paraId="0535E138" w14:textId="77777777" w:rsidR="00DF37C9" w:rsidRPr="005202C0" w:rsidRDefault="00DF37C9" w:rsidP="00DF37C9">
      <w:pPr>
        <w:spacing w:line="276" w:lineRule="auto"/>
        <w:jc w:val="center"/>
        <w:rPr>
          <w:rFonts w:eastAsia="Arial" w:cstheme="minorHAnsi"/>
          <w:b/>
          <w:sz w:val="23"/>
          <w:szCs w:val="23"/>
        </w:rPr>
      </w:pPr>
      <w:r w:rsidRPr="005202C0">
        <w:rPr>
          <w:rFonts w:eastAsia="Arial" w:cstheme="minorHAnsi"/>
          <w:b/>
          <w:sz w:val="23"/>
          <w:szCs w:val="23"/>
          <w:lang w:val="de-DE"/>
        </w:rPr>
        <w:t>OCHRONA DANYCH OSOBOWYCH</w:t>
      </w:r>
    </w:p>
    <w:p w14:paraId="7F0DD1AB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3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O ile będzie to potrzebne do prawidłowego wykonania umowy, Wykonawca, zgodnie z przepisem art. 28 ust. 3 RODO powierzy Zamawiającemu przetwarzanie danych osobowych, których jest Administratorem lub Przetwarzającym.</w:t>
      </w:r>
    </w:p>
    <w:p w14:paraId="50319364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 xml:space="preserve">Wykonawca jest świadomy, że charakter i cel przetwarzania danych osobowych jest określony rolą podmiotu przetwarzającego – Zamawiającego, który zgodnie z definicją legalną, wynikającą ustawy </w:t>
      </w:r>
      <w:proofErr w:type="spellStart"/>
      <w:r w:rsidRPr="005202C0">
        <w:rPr>
          <w:rFonts w:eastAsia="Arial" w:cstheme="minorHAnsi"/>
          <w:sz w:val="23"/>
          <w:szCs w:val="23"/>
        </w:rPr>
        <w:t>Pzp</w:t>
      </w:r>
      <w:proofErr w:type="spellEnd"/>
      <w:r w:rsidRPr="005202C0">
        <w:rPr>
          <w:rFonts w:eastAsia="Arial" w:cstheme="minorHAnsi"/>
          <w:sz w:val="23"/>
          <w:szCs w:val="23"/>
        </w:rPr>
        <w:t xml:space="preserve"> jest podmiotem zobowiązanym do stosowania ustawy </w:t>
      </w:r>
      <w:proofErr w:type="spellStart"/>
      <w:r w:rsidRPr="005202C0">
        <w:rPr>
          <w:rFonts w:eastAsia="Arial" w:cstheme="minorHAnsi"/>
          <w:sz w:val="23"/>
          <w:szCs w:val="23"/>
        </w:rPr>
        <w:t>Pzp</w:t>
      </w:r>
      <w:proofErr w:type="spellEnd"/>
      <w:r w:rsidRPr="005202C0">
        <w:rPr>
          <w:rFonts w:eastAsia="Arial" w:cstheme="minorHAnsi"/>
          <w:sz w:val="23"/>
          <w:szCs w:val="23"/>
        </w:rPr>
        <w:t xml:space="preserve">. Charakter przetwarzania danych osobowych wynika z obowiązku prawnego ciążącego na Zamawiającym, zgodnie z którym w przypadku, gdy Zamawiający przewiduje wymagania, o których mowa w art. 95 ust. 1 w związku z art. 266 ustawy </w:t>
      </w:r>
      <w:proofErr w:type="spellStart"/>
      <w:r w:rsidRPr="005202C0">
        <w:rPr>
          <w:rFonts w:eastAsia="Arial" w:cstheme="minorHAnsi"/>
          <w:sz w:val="23"/>
          <w:szCs w:val="23"/>
        </w:rPr>
        <w:t>Pzp</w:t>
      </w:r>
      <w:proofErr w:type="spellEnd"/>
      <w:r w:rsidRPr="005202C0">
        <w:rPr>
          <w:rFonts w:eastAsia="Arial" w:cstheme="minorHAnsi"/>
          <w:sz w:val="23"/>
          <w:szCs w:val="23"/>
        </w:rPr>
        <w:t>,  oraz inne wymagania określone w warunkach danego zamówienia, powinien również weryfikować poprawność ich realizacji przez Wykonawcę oraz podejmować środki prawne (chociażby w drodze stosowania odpowiednich sankcji umownych) w przypadkach niespełnienia tych wymagań.</w:t>
      </w:r>
    </w:p>
    <w:p w14:paraId="18F0505A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Wykonawca oświadcza, iż wypełnił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56474B2F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Zakres powierzonych danych osobowych Wykonawca określi w przedłożonej Zamawiającemu umowie powierzenia lub innym instrumencie prawnym w rozumieniu art. 28 ust. 3 RODO. Wykonawca powierzy Zamawiającemu przetwarzanie danych osobowych najpóźniej w dniu zawarcia niniejszej umowy.</w:t>
      </w:r>
    </w:p>
    <w:p w14:paraId="081C36A6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Zamawiający zobowiązuje się przetwarzać powierzone mu dane osobowe na warunkach i w zgodzie z aktualnie obowiązującymi w tym zakresie przepisami prawa oraz treścią umowy powierzenia danych osobowych przedłożonej przez Wykonawcę. Zamawiający oświadcza, iż znane mu są zasady przetwarzania danych osobowych wynikające z przepisów RODO oraz z ustawy z dnia 10 maja 2018 r. o ochronie danych osobowych (</w:t>
      </w:r>
      <w:proofErr w:type="spellStart"/>
      <w:r w:rsidRPr="005202C0">
        <w:rPr>
          <w:rFonts w:eastAsia="Arial" w:cstheme="minorHAnsi"/>
          <w:sz w:val="23"/>
          <w:szCs w:val="23"/>
        </w:rPr>
        <w:t>t.j</w:t>
      </w:r>
      <w:proofErr w:type="spellEnd"/>
      <w:r w:rsidRPr="005202C0">
        <w:rPr>
          <w:rFonts w:eastAsia="Arial" w:cstheme="minorHAnsi"/>
          <w:sz w:val="23"/>
          <w:szCs w:val="23"/>
        </w:rPr>
        <w:t>. Dz.U. z 2019 r. poz. 1781) dalej: „UODO”.</w:t>
      </w:r>
    </w:p>
    <w:p w14:paraId="3D693959" w14:textId="21803C2A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eastAsia="Arial" w:cstheme="minorHAnsi"/>
          <w:sz w:val="23"/>
          <w:szCs w:val="23"/>
        </w:rPr>
        <w:t>W przypadku, kiedy Wykonawca nie dokona powierzenia przetwarzania danych osobowych zgodnie z przepisami art. 28 RODO oraz w terminie określonym w ust. 5, Zamawiający wyznaczy Wykonawcy dodatkowy termin dla dokonania tej czynności. W wyznaczonym, dodatkowym okresie Zamawiający zawiesi wykonywanie czynności w ramach niniejszej umowy, które wiążą się z przetwarzaniem danych osobowych. Po bezskutecznym upływie ww. dodatkowego terminu, Zamawiający będzie uprawniony do odstąpienia od umowy z przyczyn leżących po stronie Wykonawcy zgodnie z postanowieniami §1</w:t>
      </w:r>
      <w:r w:rsidR="0008112D" w:rsidRPr="005202C0">
        <w:rPr>
          <w:rFonts w:eastAsia="Arial" w:cstheme="minorHAnsi"/>
          <w:sz w:val="23"/>
          <w:szCs w:val="23"/>
        </w:rPr>
        <w:t>0</w:t>
      </w:r>
      <w:r w:rsidRPr="005202C0">
        <w:rPr>
          <w:rFonts w:eastAsia="Arial" w:cstheme="minorHAnsi"/>
          <w:sz w:val="23"/>
          <w:szCs w:val="23"/>
        </w:rPr>
        <w:t xml:space="preserve"> ust. </w:t>
      </w:r>
      <w:r w:rsidR="0008112D" w:rsidRPr="005202C0">
        <w:rPr>
          <w:rFonts w:eastAsia="Arial" w:cstheme="minorHAnsi"/>
          <w:sz w:val="23"/>
          <w:szCs w:val="23"/>
        </w:rPr>
        <w:t>2 pkt.10</w:t>
      </w:r>
      <w:r w:rsidRPr="005202C0">
        <w:rPr>
          <w:rFonts w:eastAsia="Arial" w:cstheme="minorHAnsi"/>
          <w:sz w:val="23"/>
          <w:szCs w:val="23"/>
        </w:rPr>
        <w:t xml:space="preserve">. </w:t>
      </w:r>
    </w:p>
    <w:p w14:paraId="08C9EA45" w14:textId="77777777" w:rsidR="00DF37C9" w:rsidRPr="005202C0" w:rsidRDefault="00DF37C9" w:rsidP="00DF37C9">
      <w:pPr>
        <w:pStyle w:val="Akapitzlist"/>
        <w:numPr>
          <w:ilvl w:val="1"/>
          <w:numId w:val="21"/>
        </w:numPr>
        <w:spacing w:line="276" w:lineRule="auto"/>
        <w:ind w:left="284" w:hanging="284"/>
        <w:jc w:val="both"/>
        <w:rPr>
          <w:rFonts w:eastAsiaTheme="minorEastAsia" w:cstheme="minorHAnsi"/>
          <w:sz w:val="23"/>
          <w:szCs w:val="23"/>
        </w:rPr>
      </w:pPr>
      <w:r w:rsidRPr="005202C0">
        <w:rPr>
          <w:rFonts w:cstheme="minorHAnsi"/>
          <w:sz w:val="23"/>
          <w:szCs w:val="23"/>
        </w:rPr>
        <w:t>Wykonawca zobowiązany jest do ochrony danych osobowych w związku z realizacją niniejszej umowy, zgodnie z przepisami ustawy z dnia 10 maja 2018 r. o ochronie danych osobowych (Dz. U. z 2019 r., poz. 1781) oraz RODO. Przetwarzanie danych osobowych, których Zamawiający jest Administratorem lub Przetwarzającym nastąpi zgodnie z warunkami ustalonymi w Umowie powierzenia danych osobowych, która zostanie zawarta wraz z niniejszą umową</w:t>
      </w:r>
    </w:p>
    <w:p w14:paraId="7D283CC4" w14:textId="7CA8FB36" w:rsidR="007B0699" w:rsidRPr="00A60829" w:rsidRDefault="007B0699" w:rsidP="007B0699">
      <w:pPr>
        <w:spacing w:before="160" w:after="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</w:t>
      </w:r>
      <w:r w:rsidR="005202C0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6</w:t>
      </w:r>
    </w:p>
    <w:p w14:paraId="0BB03214" w14:textId="77777777" w:rsidR="007B0699" w:rsidRPr="00A60829" w:rsidRDefault="007B0699" w:rsidP="007B0699">
      <w:pPr>
        <w:shd w:val="clear" w:color="auto" w:fill="FFFFFF"/>
        <w:spacing w:before="120" w:after="0" w:line="48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lastRenderedPageBreak/>
        <w:t>Postanowienia końcowe</w:t>
      </w:r>
    </w:p>
    <w:p w14:paraId="017DDAF2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Wykonawca nie może bez zgody Zamawiającego w żadnej części lub w całości przekazać praw i obowiązków wynikających z umowy na rzecz osób trzecich.</w:t>
      </w:r>
    </w:p>
    <w:p w14:paraId="544539CC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Ewentualne spory wynikłe w związku z realizacją przedmiotu umowy strony zobowiązują się rozwiązywać w drodze wspólnych negocjacji, a w przypadku niemożności ustalenia kompromisu będą rozstrzygane przez sąd właściwy dla siedziby Zamawiającego. </w:t>
      </w:r>
    </w:p>
    <w:p w14:paraId="7EC736AD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zmiany adresu Strona jest zobowiązana w terminie 3 dni roboczych powiadomić pisemnie drugą Stronę o nowym adresie. Zawiadomienie staje się skuteczne następnego dnia po jego doręczeniu.</w:t>
      </w:r>
    </w:p>
    <w:p w14:paraId="3B8981E9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W przypadku braku zawiadomienia korespondencja wysłana na poprzedni adres uznana jest za doręczoną.</w:t>
      </w:r>
    </w:p>
    <w:p w14:paraId="25499340" w14:textId="77777777" w:rsidR="007B0699" w:rsidRPr="00A60829" w:rsidRDefault="007B0699" w:rsidP="007B0699">
      <w:pPr>
        <w:numPr>
          <w:ilvl w:val="0"/>
          <w:numId w:val="10"/>
        </w:numPr>
        <w:spacing w:after="0" w:line="240" w:lineRule="auto"/>
        <w:ind w:left="360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W sprawach nieuregulowanych niniejszą umową stosuje się przepisy: ustawy z dnia 11 września 2019r. Prawo zamówień publicznych (Dz. U. 2022r., poz. 1710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 zm. ) oraz ustawy z dnia 23 kwietnia 1964r Kodeks cywilny (Dz. U. 2022r, poz. 1360 z </w:t>
      </w:r>
      <w:proofErr w:type="spellStart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późn</w:t>
      </w:r>
      <w:proofErr w:type="spellEnd"/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 xml:space="preserve">. zm. ). </w:t>
      </w:r>
    </w:p>
    <w:p w14:paraId="12A2BC4B" w14:textId="794D22B1" w:rsidR="007B0699" w:rsidRPr="00A60829" w:rsidRDefault="007B0699" w:rsidP="007B0699">
      <w:pPr>
        <w:spacing w:before="160" w:line="240" w:lineRule="auto"/>
        <w:jc w:val="center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§ 1</w:t>
      </w:r>
      <w:r w:rsidR="005202C0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7</w:t>
      </w:r>
    </w:p>
    <w:p w14:paraId="081E4C03" w14:textId="252023E6" w:rsidR="007B0699" w:rsidRPr="00A60829" w:rsidRDefault="007B0699" w:rsidP="007B069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Umowa została sporządzona w 3 jednobrzmiących egzemplarzach, 2 egz. dla Zamawiającego i 1</w:t>
      </w:r>
      <w:r w:rsidR="00191301"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 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egz. dla Wykonawcy.</w:t>
      </w:r>
    </w:p>
    <w:p w14:paraId="0D56BC80" w14:textId="77777777" w:rsidR="007B0699" w:rsidRPr="00A60829" w:rsidRDefault="007B0699" w:rsidP="007B0699">
      <w:pPr>
        <w:spacing w:before="240" w:after="24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>)*</w:t>
      </w: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zgodnie z ofertą Wykonawcy</w:t>
      </w:r>
    </w:p>
    <w:p w14:paraId="538A30D2" w14:textId="77777777" w:rsidR="007B0699" w:rsidRPr="00A60829" w:rsidRDefault="007B0699" w:rsidP="007B0699">
      <w:p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Załączniki do umowy:</w:t>
      </w:r>
    </w:p>
    <w:p w14:paraId="777FDC93" w14:textId="77777777" w:rsidR="007B0699" w:rsidRPr="00A60829" w:rsidRDefault="007B0699" w:rsidP="007B069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SWZ</w:t>
      </w:r>
    </w:p>
    <w:p w14:paraId="7F3DF001" w14:textId="77777777" w:rsidR="007B0699" w:rsidRPr="00A60829" w:rsidRDefault="007B0699" w:rsidP="007B069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kern w:val="0"/>
          <w:sz w:val="23"/>
          <w:szCs w:val="23"/>
          <w:lang w:eastAsia="pl-PL"/>
          <w14:ligatures w14:val="none"/>
        </w:rPr>
        <w:t>Oferta Wykonawcy</w:t>
      </w:r>
    </w:p>
    <w:p w14:paraId="062D5944" w14:textId="77777777" w:rsidR="007B0699" w:rsidRPr="00A60829" w:rsidRDefault="007B0699" w:rsidP="007B0699">
      <w:pPr>
        <w:spacing w:before="600" w:after="0" w:line="240" w:lineRule="auto"/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</w:pPr>
      <w:r w:rsidRPr="00A60829">
        <w:rPr>
          <w:rFonts w:ascii="Calibri" w:eastAsia="Times New Roman" w:hAnsi="Calibri" w:cs="Calibri"/>
          <w:b/>
          <w:kern w:val="0"/>
          <w:sz w:val="23"/>
          <w:szCs w:val="23"/>
          <w:lang w:eastAsia="pl-PL"/>
          <w14:ligatures w14:val="none"/>
        </w:rPr>
        <w:t xml:space="preserve">ZAMAWIAJĄCY                                                                                                               WYKONAWCA </w:t>
      </w:r>
    </w:p>
    <w:p w14:paraId="43A9CA2B" w14:textId="77777777" w:rsidR="00992782" w:rsidRPr="00A60829" w:rsidRDefault="00992782">
      <w:pPr>
        <w:rPr>
          <w:sz w:val="23"/>
          <w:szCs w:val="23"/>
        </w:rPr>
      </w:pPr>
    </w:p>
    <w:sectPr w:rsidR="00992782" w:rsidRPr="00A60829" w:rsidSect="00543D6F">
      <w:footerReference w:type="even" r:id="rId7"/>
      <w:footerReference w:type="default" r:id="rId8"/>
      <w:pgSz w:w="11906" w:h="16838"/>
      <w:pgMar w:top="851" w:right="1466" w:bottom="1079" w:left="13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D82A" w14:textId="77777777" w:rsidR="0054019C" w:rsidRDefault="0054019C">
      <w:pPr>
        <w:spacing w:after="0" w:line="240" w:lineRule="auto"/>
      </w:pPr>
      <w:r>
        <w:separator/>
      </w:r>
    </w:p>
  </w:endnote>
  <w:endnote w:type="continuationSeparator" w:id="0">
    <w:p w14:paraId="2D276C4F" w14:textId="77777777" w:rsidR="0054019C" w:rsidRDefault="0054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645C5" w14:textId="77777777" w:rsidR="00CB0A6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56F55A9" w14:textId="77777777" w:rsidR="00CB0A6D" w:rsidRDefault="00CB0A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6EB91" w14:textId="77777777" w:rsidR="00CB0A6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77D53F" w14:textId="77777777" w:rsidR="00CB0A6D" w:rsidRDefault="00CB0A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7435" w14:textId="77777777" w:rsidR="0054019C" w:rsidRDefault="0054019C">
      <w:pPr>
        <w:spacing w:after="0" w:line="240" w:lineRule="auto"/>
      </w:pPr>
      <w:r>
        <w:separator/>
      </w:r>
    </w:p>
  </w:footnote>
  <w:footnote w:type="continuationSeparator" w:id="0">
    <w:p w14:paraId="2F63F724" w14:textId="77777777" w:rsidR="0054019C" w:rsidRDefault="0054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5D3B"/>
    <w:multiLevelType w:val="hybridMultilevel"/>
    <w:tmpl w:val="2E54913C"/>
    <w:lvl w:ilvl="0" w:tplc="0018EA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302CD0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CBB"/>
    <w:multiLevelType w:val="hybridMultilevel"/>
    <w:tmpl w:val="30463ABC"/>
    <w:lvl w:ilvl="0" w:tplc="D116AE20">
      <w:start w:val="1"/>
      <w:numFmt w:val="decimal"/>
      <w:lvlText w:val="%1)"/>
      <w:lvlJc w:val="left"/>
      <w:rPr>
        <w:rFonts w:ascii="Calibri" w:eastAsia="Times New Roman" w:hAnsi="Calibri" w:cs="Calibri" w:hint="default"/>
        <w:color w:val="000000"/>
        <w:sz w:val="22"/>
        <w:szCs w:val="22"/>
      </w:rPr>
    </w:lvl>
    <w:lvl w:ilvl="1" w:tplc="9ACE5F64">
      <w:start w:val="1"/>
      <w:numFmt w:val="lowerLetter"/>
      <w:lvlText w:val="%2)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2" w15:restartNumberingAfterBreak="0">
    <w:nsid w:val="11AE6375"/>
    <w:multiLevelType w:val="hybridMultilevel"/>
    <w:tmpl w:val="86F6053C"/>
    <w:lvl w:ilvl="0" w:tplc="20386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64A"/>
    <w:multiLevelType w:val="hybridMultilevel"/>
    <w:tmpl w:val="B6707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F66C2"/>
    <w:multiLevelType w:val="hybridMultilevel"/>
    <w:tmpl w:val="4B1AB2DA"/>
    <w:lvl w:ilvl="0" w:tplc="EC9EE6D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5" w15:restartNumberingAfterBreak="0">
    <w:nsid w:val="1D4D36F6"/>
    <w:multiLevelType w:val="hybridMultilevel"/>
    <w:tmpl w:val="17BCDD72"/>
    <w:lvl w:ilvl="0" w:tplc="32CE7A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852C7C5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C54C890">
      <w:start w:val="1"/>
      <w:numFmt w:val="decimal"/>
      <w:lvlText w:val="%4."/>
      <w:lvlJc w:val="left"/>
      <w:pPr>
        <w:ind w:left="2880" w:hanging="360"/>
      </w:pPr>
    </w:lvl>
    <w:lvl w:ilvl="4" w:tplc="D818BCDE">
      <w:start w:val="1"/>
      <w:numFmt w:val="lowerLetter"/>
      <w:lvlText w:val="%5."/>
      <w:lvlJc w:val="left"/>
      <w:pPr>
        <w:ind w:left="3600" w:hanging="360"/>
      </w:pPr>
    </w:lvl>
    <w:lvl w:ilvl="5" w:tplc="43A8118A">
      <w:start w:val="1"/>
      <w:numFmt w:val="lowerRoman"/>
      <w:lvlText w:val="%6."/>
      <w:lvlJc w:val="right"/>
      <w:pPr>
        <w:ind w:left="4320" w:hanging="180"/>
      </w:pPr>
    </w:lvl>
    <w:lvl w:ilvl="6" w:tplc="327C4606">
      <w:start w:val="1"/>
      <w:numFmt w:val="decimal"/>
      <w:lvlText w:val="%7."/>
      <w:lvlJc w:val="left"/>
      <w:pPr>
        <w:ind w:left="5040" w:hanging="360"/>
      </w:pPr>
    </w:lvl>
    <w:lvl w:ilvl="7" w:tplc="C08C51E4">
      <w:start w:val="1"/>
      <w:numFmt w:val="lowerLetter"/>
      <w:lvlText w:val="%8."/>
      <w:lvlJc w:val="left"/>
      <w:pPr>
        <w:ind w:left="5760" w:hanging="360"/>
      </w:pPr>
    </w:lvl>
    <w:lvl w:ilvl="8" w:tplc="279A8B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1FA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927"/>
    <w:multiLevelType w:val="hybridMultilevel"/>
    <w:tmpl w:val="2FD8CD28"/>
    <w:lvl w:ilvl="0" w:tplc="856CE9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EB5EFE8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5D76D164">
      <w:start w:val="1"/>
      <w:numFmt w:val="lowerRoman"/>
      <w:lvlText w:val="%3."/>
      <w:lvlJc w:val="right"/>
      <w:pPr>
        <w:ind w:left="2160" w:hanging="180"/>
      </w:pPr>
    </w:lvl>
    <w:lvl w:ilvl="3" w:tplc="8D4064AE">
      <w:start w:val="1"/>
      <w:numFmt w:val="decimal"/>
      <w:lvlText w:val="%4."/>
      <w:lvlJc w:val="left"/>
      <w:pPr>
        <w:ind w:left="2880" w:hanging="360"/>
      </w:pPr>
    </w:lvl>
    <w:lvl w:ilvl="4" w:tplc="C77A3C40">
      <w:start w:val="1"/>
      <w:numFmt w:val="lowerLetter"/>
      <w:lvlText w:val="%5."/>
      <w:lvlJc w:val="left"/>
      <w:pPr>
        <w:ind w:left="3600" w:hanging="360"/>
      </w:pPr>
    </w:lvl>
    <w:lvl w:ilvl="5" w:tplc="E2D6D742">
      <w:start w:val="1"/>
      <w:numFmt w:val="lowerRoman"/>
      <w:lvlText w:val="%6."/>
      <w:lvlJc w:val="right"/>
      <w:pPr>
        <w:ind w:left="4320" w:hanging="180"/>
      </w:pPr>
    </w:lvl>
    <w:lvl w:ilvl="6" w:tplc="8C1EC482">
      <w:start w:val="1"/>
      <w:numFmt w:val="decimal"/>
      <w:lvlText w:val="%7."/>
      <w:lvlJc w:val="left"/>
      <w:pPr>
        <w:ind w:left="5040" w:hanging="360"/>
      </w:pPr>
    </w:lvl>
    <w:lvl w:ilvl="7" w:tplc="632E7520">
      <w:start w:val="1"/>
      <w:numFmt w:val="lowerLetter"/>
      <w:lvlText w:val="%8."/>
      <w:lvlJc w:val="left"/>
      <w:pPr>
        <w:ind w:left="5760" w:hanging="360"/>
      </w:pPr>
    </w:lvl>
    <w:lvl w:ilvl="8" w:tplc="CB3C36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7A58"/>
    <w:multiLevelType w:val="hybridMultilevel"/>
    <w:tmpl w:val="B484C9E0"/>
    <w:lvl w:ilvl="0" w:tplc="A7CCCB96">
      <w:start w:val="22"/>
      <w:numFmt w:val="decimal"/>
      <w:lvlText w:val="%1"/>
      <w:lvlJc w:val="left"/>
      <w:pPr>
        <w:tabs>
          <w:tab w:val="num" w:pos="7243"/>
        </w:tabs>
        <w:ind w:left="7243" w:hanging="556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55"/>
        </w:tabs>
        <w:ind w:left="2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75"/>
        </w:tabs>
        <w:ind w:left="3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95"/>
        </w:tabs>
        <w:ind w:left="4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15"/>
        </w:tabs>
        <w:ind w:left="4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35"/>
        </w:tabs>
        <w:ind w:left="5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55"/>
        </w:tabs>
        <w:ind w:left="6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75"/>
        </w:tabs>
        <w:ind w:left="7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95"/>
        </w:tabs>
        <w:ind w:left="7795" w:hanging="180"/>
      </w:pPr>
      <w:rPr>
        <w:rFonts w:cs="Times New Roman"/>
      </w:rPr>
    </w:lvl>
  </w:abstractNum>
  <w:abstractNum w:abstractNumId="9" w15:restartNumberingAfterBreak="0">
    <w:nsid w:val="21126249"/>
    <w:multiLevelType w:val="hybridMultilevel"/>
    <w:tmpl w:val="EEC459D6"/>
    <w:lvl w:ilvl="0" w:tplc="118A2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31412"/>
    <w:multiLevelType w:val="hybridMultilevel"/>
    <w:tmpl w:val="FF32C2E4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26A85F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B132A0"/>
    <w:multiLevelType w:val="hybridMultilevel"/>
    <w:tmpl w:val="E7AE9802"/>
    <w:lvl w:ilvl="0" w:tplc="4DD8B52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12" w15:restartNumberingAfterBreak="0">
    <w:nsid w:val="290A201A"/>
    <w:multiLevelType w:val="hybridMultilevel"/>
    <w:tmpl w:val="2E40949A"/>
    <w:lvl w:ilvl="0" w:tplc="6E46CC16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1AEE"/>
    <w:multiLevelType w:val="hybridMultilevel"/>
    <w:tmpl w:val="5B80C726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E3C49538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E127E0"/>
    <w:multiLevelType w:val="hybridMultilevel"/>
    <w:tmpl w:val="EE40C586"/>
    <w:lvl w:ilvl="0" w:tplc="23969E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55E15DA">
      <w:start w:val="1"/>
      <w:numFmt w:val="lowerLetter"/>
      <w:lvlText w:val="%2."/>
      <w:lvlJc w:val="left"/>
      <w:pPr>
        <w:ind w:left="1440" w:hanging="360"/>
      </w:pPr>
    </w:lvl>
    <w:lvl w:ilvl="2" w:tplc="9ED861FA">
      <w:start w:val="1"/>
      <w:numFmt w:val="lowerRoman"/>
      <w:lvlText w:val="%3."/>
      <w:lvlJc w:val="right"/>
      <w:pPr>
        <w:ind w:left="2160" w:hanging="180"/>
      </w:pPr>
    </w:lvl>
    <w:lvl w:ilvl="3" w:tplc="369EBA26">
      <w:start w:val="1"/>
      <w:numFmt w:val="decimal"/>
      <w:lvlText w:val="%4."/>
      <w:lvlJc w:val="left"/>
      <w:pPr>
        <w:ind w:left="2880" w:hanging="360"/>
      </w:pPr>
    </w:lvl>
    <w:lvl w:ilvl="4" w:tplc="EC647268">
      <w:start w:val="1"/>
      <w:numFmt w:val="lowerLetter"/>
      <w:lvlText w:val="%5."/>
      <w:lvlJc w:val="left"/>
      <w:pPr>
        <w:ind w:left="3600" w:hanging="360"/>
      </w:pPr>
    </w:lvl>
    <w:lvl w:ilvl="5" w:tplc="7B9480B2">
      <w:start w:val="1"/>
      <w:numFmt w:val="lowerRoman"/>
      <w:lvlText w:val="%6."/>
      <w:lvlJc w:val="right"/>
      <w:pPr>
        <w:ind w:left="4320" w:hanging="180"/>
      </w:pPr>
    </w:lvl>
    <w:lvl w:ilvl="6" w:tplc="B26421D0">
      <w:start w:val="1"/>
      <w:numFmt w:val="decimal"/>
      <w:lvlText w:val="%7."/>
      <w:lvlJc w:val="left"/>
      <w:pPr>
        <w:ind w:left="5040" w:hanging="360"/>
      </w:pPr>
    </w:lvl>
    <w:lvl w:ilvl="7" w:tplc="A822B7EE">
      <w:start w:val="1"/>
      <w:numFmt w:val="lowerLetter"/>
      <w:lvlText w:val="%8."/>
      <w:lvlJc w:val="left"/>
      <w:pPr>
        <w:ind w:left="5760" w:hanging="360"/>
      </w:pPr>
    </w:lvl>
    <w:lvl w:ilvl="8" w:tplc="B48E2D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7F54"/>
    <w:multiLevelType w:val="hybridMultilevel"/>
    <w:tmpl w:val="31588B7C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A18E4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5175D7"/>
    <w:multiLevelType w:val="hybridMultilevel"/>
    <w:tmpl w:val="ECB202E8"/>
    <w:lvl w:ilvl="0" w:tplc="197C19B0">
      <w:start w:val="1"/>
      <w:numFmt w:val="decimal"/>
      <w:lvlText w:val="%1)"/>
      <w:lvlJc w:val="left"/>
      <w:pPr>
        <w:ind w:left="643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CA351D"/>
    <w:multiLevelType w:val="hybridMultilevel"/>
    <w:tmpl w:val="7DAC9996"/>
    <w:lvl w:ilvl="0" w:tplc="26AC18F2">
      <w:start w:val="1"/>
      <w:numFmt w:val="decimal"/>
      <w:lvlText w:val="%1)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E13B61"/>
    <w:multiLevelType w:val="hybridMultilevel"/>
    <w:tmpl w:val="B3626614"/>
    <w:lvl w:ilvl="0" w:tplc="50BED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15C8B"/>
    <w:multiLevelType w:val="hybridMultilevel"/>
    <w:tmpl w:val="5BBA81F0"/>
    <w:lvl w:ilvl="0" w:tplc="11BA9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94FE7"/>
    <w:multiLevelType w:val="hybridMultilevel"/>
    <w:tmpl w:val="B3E636E4"/>
    <w:lvl w:ilvl="0" w:tplc="2EAAA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A7E955A">
      <w:start w:val="1"/>
      <w:numFmt w:val="lowerLetter"/>
      <w:lvlText w:val="%2."/>
      <w:lvlJc w:val="left"/>
      <w:pPr>
        <w:ind w:left="1440" w:hanging="360"/>
      </w:pPr>
    </w:lvl>
    <w:lvl w:ilvl="2" w:tplc="1E74BEE8">
      <w:start w:val="1"/>
      <w:numFmt w:val="lowerRoman"/>
      <w:lvlText w:val="%3."/>
      <w:lvlJc w:val="right"/>
      <w:pPr>
        <w:ind w:left="2160" w:hanging="180"/>
      </w:pPr>
    </w:lvl>
    <w:lvl w:ilvl="3" w:tplc="3D84778E">
      <w:start w:val="1"/>
      <w:numFmt w:val="decimal"/>
      <w:lvlText w:val="%4."/>
      <w:lvlJc w:val="left"/>
      <w:pPr>
        <w:ind w:left="2880" w:hanging="360"/>
      </w:pPr>
    </w:lvl>
    <w:lvl w:ilvl="4" w:tplc="FCDABDBE">
      <w:start w:val="1"/>
      <w:numFmt w:val="lowerLetter"/>
      <w:lvlText w:val="%5."/>
      <w:lvlJc w:val="left"/>
      <w:pPr>
        <w:ind w:left="3600" w:hanging="360"/>
      </w:pPr>
    </w:lvl>
    <w:lvl w:ilvl="5" w:tplc="B78E59E8">
      <w:start w:val="1"/>
      <w:numFmt w:val="lowerRoman"/>
      <w:lvlText w:val="%6."/>
      <w:lvlJc w:val="right"/>
      <w:pPr>
        <w:ind w:left="4320" w:hanging="180"/>
      </w:pPr>
    </w:lvl>
    <w:lvl w:ilvl="6" w:tplc="93E40DD0">
      <w:start w:val="1"/>
      <w:numFmt w:val="decimal"/>
      <w:lvlText w:val="%7."/>
      <w:lvlJc w:val="left"/>
      <w:pPr>
        <w:ind w:left="5040" w:hanging="360"/>
      </w:pPr>
    </w:lvl>
    <w:lvl w:ilvl="7" w:tplc="6A48B58E">
      <w:start w:val="1"/>
      <w:numFmt w:val="lowerLetter"/>
      <w:lvlText w:val="%8."/>
      <w:lvlJc w:val="left"/>
      <w:pPr>
        <w:ind w:left="5760" w:hanging="360"/>
      </w:pPr>
    </w:lvl>
    <w:lvl w:ilvl="8" w:tplc="7F2C36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652E"/>
    <w:multiLevelType w:val="hybridMultilevel"/>
    <w:tmpl w:val="C7C68268"/>
    <w:lvl w:ilvl="0" w:tplc="77EC34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42F25"/>
    <w:multiLevelType w:val="hybridMultilevel"/>
    <w:tmpl w:val="ACE41BE4"/>
    <w:lvl w:ilvl="0" w:tplc="B7E205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3697A"/>
    <w:multiLevelType w:val="hybridMultilevel"/>
    <w:tmpl w:val="1A68655C"/>
    <w:lvl w:ilvl="0" w:tplc="2F60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B0477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8A28C4"/>
    <w:multiLevelType w:val="hybridMultilevel"/>
    <w:tmpl w:val="384626D6"/>
    <w:lvl w:ilvl="0" w:tplc="7B1443E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5E1C64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110428"/>
    <w:multiLevelType w:val="hybridMultilevel"/>
    <w:tmpl w:val="596AA1F4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A9757F"/>
    <w:multiLevelType w:val="hybridMultilevel"/>
    <w:tmpl w:val="6D3C1F36"/>
    <w:lvl w:ilvl="0" w:tplc="DE889F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7F80F63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55F05D88">
      <w:start w:val="1"/>
      <w:numFmt w:val="lowerRoman"/>
      <w:lvlText w:val="%3."/>
      <w:lvlJc w:val="right"/>
      <w:pPr>
        <w:ind w:left="2160" w:hanging="180"/>
      </w:pPr>
    </w:lvl>
    <w:lvl w:ilvl="3" w:tplc="8A02F420">
      <w:start w:val="1"/>
      <w:numFmt w:val="decimal"/>
      <w:lvlText w:val="%4."/>
      <w:lvlJc w:val="left"/>
      <w:pPr>
        <w:ind w:left="2880" w:hanging="360"/>
      </w:pPr>
    </w:lvl>
    <w:lvl w:ilvl="4" w:tplc="1FD81BB6">
      <w:start w:val="1"/>
      <w:numFmt w:val="lowerLetter"/>
      <w:lvlText w:val="%5."/>
      <w:lvlJc w:val="left"/>
      <w:pPr>
        <w:ind w:left="3600" w:hanging="360"/>
      </w:pPr>
    </w:lvl>
    <w:lvl w:ilvl="5" w:tplc="9B92C036">
      <w:start w:val="1"/>
      <w:numFmt w:val="lowerRoman"/>
      <w:lvlText w:val="%6."/>
      <w:lvlJc w:val="right"/>
      <w:pPr>
        <w:ind w:left="4320" w:hanging="180"/>
      </w:pPr>
    </w:lvl>
    <w:lvl w:ilvl="6" w:tplc="4EEABB80">
      <w:start w:val="1"/>
      <w:numFmt w:val="decimal"/>
      <w:lvlText w:val="%7."/>
      <w:lvlJc w:val="left"/>
      <w:pPr>
        <w:ind w:left="5040" w:hanging="360"/>
      </w:pPr>
    </w:lvl>
    <w:lvl w:ilvl="7" w:tplc="BCF21C08">
      <w:start w:val="1"/>
      <w:numFmt w:val="lowerLetter"/>
      <w:lvlText w:val="%8."/>
      <w:lvlJc w:val="left"/>
      <w:pPr>
        <w:ind w:left="5760" w:hanging="360"/>
      </w:pPr>
    </w:lvl>
    <w:lvl w:ilvl="8" w:tplc="E056E95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B6D0F"/>
    <w:multiLevelType w:val="hybridMultilevel"/>
    <w:tmpl w:val="0DC82058"/>
    <w:lvl w:ilvl="0" w:tplc="30DA95AC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  <w:color w:val="auto"/>
      </w:rPr>
    </w:lvl>
    <w:lvl w:ilvl="1" w:tplc="20B084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D04DFF"/>
    <w:multiLevelType w:val="hybridMultilevel"/>
    <w:tmpl w:val="FEC43852"/>
    <w:lvl w:ilvl="0" w:tplc="03567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393E47"/>
    <w:multiLevelType w:val="hybridMultilevel"/>
    <w:tmpl w:val="9DE625F4"/>
    <w:lvl w:ilvl="0" w:tplc="823EE2B4">
      <w:start w:val="1"/>
      <w:numFmt w:val="decimal"/>
      <w:lvlText w:val="%1."/>
      <w:lvlJc w:val="left"/>
      <w:pPr>
        <w:ind w:left="720" w:hanging="360"/>
      </w:pPr>
    </w:lvl>
    <w:lvl w:ilvl="1" w:tplc="52AE44B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8D649D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E2AF6"/>
    <w:multiLevelType w:val="hybridMultilevel"/>
    <w:tmpl w:val="98927EB4"/>
    <w:lvl w:ilvl="0" w:tplc="EC10DAAC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num w:numId="1" w16cid:durableId="1680306464">
    <w:abstractNumId w:val="29"/>
  </w:num>
  <w:num w:numId="2" w16cid:durableId="786899603">
    <w:abstractNumId w:val="27"/>
  </w:num>
  <w:num w:numId="3" w16cid:durableId="423381109">
    <w:abstractNumId w:val="15"/>
  </w:num>
  <w:num w:numId="4" w16cid:durableId="25647028">
    <w:abstractNumId w:val="10"/>
  </w:num>
  <w:num w:numId="5" w16cid:durableId="1287200990">
    <w:abstractNumId w:val="13"/>
  </w:num>
  <w:num w:numId="6" w16cid:durableId="660818114">
    <w:abstractNumId w:val="23"/>
  </w:num>
  <w:num w:numId="7" w16cid:durableId="83765992">
    <w:abstractNumId w:val="11"/>
  </w:num>
  <w:num w:numId="8" w16cid:durableId="1217282105">
    <w:abstractNumId w:val="30"/>
  </w:num>
  <w:num w:numId="9" w16cid:durableId="31459880">
    <w:abstractNumId w:val="8"/>
  </w:num>
  <w:num w:numId="10" w16cid:durableId="1556696005">
    <w:abstractNumId w:val="3"/>
  </w:num>
  <w:num w:numId="11" w16cid:durableId="2116630463">
    <w:abstractNumId w:val="32"/>
  </w:num>
  <w:num w:numId="12" w16cid:durableId="1501314987">
    <w:abstractNumId w:val="21"/>
  </w:num>
  <w:num w:numId="13" w16cid:durableId="1306010420">
    <w:abstractNumId w:val="9"/>
  </w:num>
  <w:num w:numId="14" w16cid:durableId="1049036824">
    <w:abstractNumId w:val="18"/>
  </w:num>
  <w:num w:numId="15" w16cid:durableId="1764304964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8595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6227329">
    <w:abstractNumId w:val="4"/>
  </w:num>
  <w:num w:numId="18" w16cid:durableId="739251337">
    <w:abstractNumId w:val="16"/>
  </w:num>
  <w:num w:numId="19" w16cid:durableId="886528582">
    <w:abstractNumId w:val="6"/>
  </w:num>
  <w:num w:numId="20" w16cid:durableId="137309557">
    <w:abstractNumId w:val="19"/>
  </w:num>
  <w:num w:numId="21" w16cid:durableId="17126725">
    <w:abstractNumId w:val="5"/>
  </w:num>
  <w:num w:numId="22" w16cid:durableId="1301573537">
    <w:abstractNumId w:val="24"/>
  </w:num>
  <w:num w:numId="23" w16cid:durableId="743723654">
    <w:abstractNumId w:val="28"/>
  </w:num>
  <w:num w:numId="24" w16cid:durableId="912735020">
    <w:abstractNumId w:val="7"/>
  </w:num>
  <w:num w:numId="25" w16cid:durableId="807011952">
    <w:abstractNumId w:val="20"/>
  </w:num>
  <w:num w:numId="26" w16cid:durableId="1765565404">
    <w:abstractNumId w:val="14"/>
  </w:num>
  <w:num w:numId="27" w16cid:durableId="1363364676">
    <w:abstractNumId w:val="31"/>
  </w:num>
  <w:num w:numId="28" w16cid:durableId="1401754743">
    <w:abstractNumId w:val="0"/>
  </w:num>
  <w:num w:numId="29" w16cid:durableId="1072853524">
    <w:abstractNumId w:val="25"/>
  </w:num>
  <w:num w:numId="30" w16cid:durableId="1604994397">
    <w:abstractNumId w:val="12"/>
  </w:num>
  <w:num w:numId="31" w16cid:durableId="1040135048">
    <w:abstractNumId w:val="17"/>
  </w:num>
  <w:num w:numId="32" w16cid:durableId="177503602">
    <w:abstractNumId w:val="2"/>
  </w:num>
  <w:num w:numId="33" w16cid:durableId="6762016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99"/>
    <w:rsid w:val="0006121D"/>
    <w:rsid w:val="0008112D"/>
    <w:rsid w:val="00191301"/>
    <w:rsid w:val="00430352"/>
    <w:rsid w:val="004472F5"/>
    <w:rsid w:val="004E6DA2"/>
    <w:rsid w:val="005202C0"/>
    <w:rsid w:val="0054019C"/>
    <w:rsid w:val="00540D54"/>
    <w:rsid w:val="00543D6F"/>
    <w:rsid w:val="005F268E"/>
    <w:rsid w:val="006D3FE5"/>
    <w:rsid w:val="006D4A3E"/>
    <w:rsid w:val="007B0699"/>
    <w:rsid w:val="00851FB8"/>
    <w:rsid w:val="008B30EE"/>
    <w:rsid w:val="008E3B70"/>
    <w:rsid w:val="009620BC"/>
    <w:rsid w:val="00992782"/>
    <w:rsid w:val="00A55BEE"/>
    <w:rsid w:val="00A60829"/>
    <w:rsid w:val="00A669D9"/>
    <w:rsid w:val="00AB79AB"/>
    <w:rsid w:val="00AF1622"/>
    <w:rsid w:val="00B6248A"/>
    <w:rsid w:val="00BB2410"/>
    <w:rsid w:val="00C43AC2"/>
    <w:rsid w:val="00CB0A6D"/>
    <w:rsid w:val="00CD190D"/>
    <w:rsid w:val="00D37255"/>
    <w:rsid w:val="00D73738"/>
    <w:rsid w:val="00DE3D77"/>
    <w:rsid w:val="00DF37C9"/>
    <w:rsid w:val="00E217A7"/>
    <w:rsid w:val="00E35B97"/>
    <w:rsid w:val="00ED04E2"/>
    <w:rsid w:val="00EE4610"/>
    <w:rsid w:val="00EF02A7"/>
    <w:rsid w:val="00FB200E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322A"/>
  <w15:chartTrackingRefBased/>
  <w15:docId w15:val="{7D4073A7-FEB3-4006-8B07-C9FC4E7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06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B069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uiPriority w:val="99"/>
    <w:rsid w:val="007B0699"/>
    <w:rPr>
      <w:rFonts w:cs="Times New Roman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7B0699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B6248A"/>
  </w:style>
  <w:style w:type="paragraph" w:styleId="Bezodstpw">
    <w:name w:val="No Spacing"/>
    <w:basedOn w:val="Normalny"/>
    <w:uiPriority w:val="99"/>
    <w:qFormat/>
    <w:rsid w:val="00B6248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5114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Piotrowska</dc:creator>
  <cp:keywords/>
  <dc:description/>
  <cp:lastModifiedBy>Krzysztof Bień</cp:lastModifiedBy>
  <cp:revision>3</cp:revision>
  <cp:lastPrinted>2023-08-22T11:03:00Z</cp:lastPrinted>
  <dcterms:created xsi:type="dcterms:W3CDTF">2024-07-17T11:02:00Z</dcterms:created>
  <dcterms:modified xsi:type="dcterms:W3CDTF">2024-07-17T11:58:00Z</dcterms:modified>
</cp:coreProperties>
</file>