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7F6051F4" w:rsidR="007C7D35" w:rsidRPr="009B6BEE" w:rsidRDefault="00F16452" w:rsidP="00DF541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DF5418" w:rsidRPr="00DF5418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Dębowej) wraz z odwodnieniem powierzchniowym </w:t>
      </w:r>
      <w:r w:rsidR="00DF5418">
        <w:rPr>
          <w:rFonts w:ascii="Arial" w:eastAsia="Calibri" w:hAnsi="Arial" w:cs="Arial"/>
          <w:b/>
          <w:bCs/>
          <w:sz w:val="24"/>
          <w:szCs w:val="24"/>
        </w:rPr>
        <w:br/>
      </w:r>
      <w:r w:rsidR="00DF5418" w:rsidRPr="00DF5418">
        <w:rPr>
          <w:rFonts w:ascii="Arial" w:eastAsia="Calibri" w:hAnsi="Arial" w:cs="Arial"/>
          <w:b/>
          <w:bCs/>
          <w:sz w:val="24"/>
          <w:szCs w:val="24"/>
        </w:rPr>
        <w:t>w m. Nowa Wieś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0F7D33"/>
    <w:rsid w:val="001016A5"/>
    <w:rsid w:val="00165F22"/>
    <w:rsid w:val="001A23A4"/>
    <w:rsid w:val="001A5F23"/>
    <w:rsid w:val="001A64FB"/>
    <w:rsid w:val="0023549E"/>
    <w:rsid w:val="002C5184"/>
    <w:rsid w:val="00325255"/>
    <w:rsid w:val="0035654A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645A0"/>
    <w:rsid w:val="005C0828"/>
    <w:rsid w:val="006053DE"/>
    <w:rsid w:val="00617C75"/>
    <w:rsid w:val="00690A25"/>
    <w:rsid w:val="006B74B0"/>
    <w:rsid w:val="00744092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DF5418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44</cp:revision>
  <cp:lastPrinted>2022-07-20T09:47:00Z</cp:lastPrinted>
  <dcterms:created xsi:type="dcterms:W3CDTF">2021-02-24T09:39:00Z</dcterms:created>
  <dcterms:modified xsi:type="dcterms:W3CDTF">2024-07-09T11:19:00Z</dcterms:modified>
</cp:coreProperties>
</file>