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9F75" w14:textId="50027E64" w:rsidR="004E6DCF" w:rsidRPr="001008F9" w:rsidRDefault="00BF2FB3" w:rsidP="00BF2FB3">
      <w:pPr>
        <w:tabs>
          <w:tab w:val="left" w:pos="7188"/>
          <w:tab w:val="right" w:pos="974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E6DCF" w:rsidRPr="001008F9">
        <w:rPr>
          <w:b/>
        </w:rPr>
        <w:t xml:space="preserve">Załącznik Nr </w:t>
      </w:r>
      <w:r w:rsidR="00285DBD">
        <w:rPr>
          <w:b/>
        </w:rPr>
        <w:t>6</w:t>
      </w:r>
    </w:p>
    <w:p w14:paraId="433FFDFB" w14:textId="6DEDCE2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UMOWA</w:t>
      </w:r>
      <w:r w:rsidR="00A80704">
        <w:rPr>
          <w:b/>
        </w:rPr>
        <w:t xml:space="preserve"> </w:t>
      </w:r>
      <w:r w:rsidR="008F7BB3">
        <w:rPr>
          <w:b/>
        </w:rPr>
        <w:t>PROJEKT</w:t>
      </w:r>
    </w:p>
    <w:p w14:paraId="0D1A1951" w14:textId="77777777" w:rsidR="00A80704" w:rsidRDefault="00A80704" w:rsidP="000D7C21">
      <w:pPr>
        <w:spacing w:line="276" w:lineRule="auto"/>
        <w:jc w:val="center"/>
        <w:rPr>
          <w:b/>
        </w:rPr>
      </w:pPr>
    </w:p>
    <w:p w14:paraId="7E6D32C6" w14:textId="23137B07" w:rsidR="000D7C21" w:rsidRDefault="000D7C21" w:rsidP="000D7C21">
      <w:pPr>
        <w:spacing w:line="276" w:lineRule="auto"/>
        <w:jc w:val="both"/>
        <w:rPr>
          <w:b/>
        </w:rPr>
      </w:pPr>
      <w:r>
        <w:t>pomiędzy:</w:t>
      </w:r>
      <w:r w:rsidR="000211A5">
        <w:t xml:space="preserve"> </w:t>
      </w:r>
      <w:r w:rsidR="008F7BB3">
        <w:t>…………………………………………</w:t>
      </w:r>
      <w:r w:rsidR="000211A5">
        <w:t xml:space="preserve"> </w:t>
      </w:r>
      <w:r>
        <w:rPr>
          <w:lang w:val="de-DE"/>
        </w:rPr>
        <w:t xml:space="preserve">NIP </w:t>
      </w:r>
      <w:r w:rsidR="008F7BB3">
        <w:rPr>
          <w:lang w:val="de-DE"/>
        </w:rPr>
        <w:t>…</w:t>
      </w:r>
      <w:r w:rsidR="001008F9">
        <w:rPr>
          <w:lang w:val="de-DE"/>
        </w:rPr>
        <w:t>…………………</w:t>
      </w:r>
      <w:r w:rsidR="008F7BB3">
        <w:rPr>
          <w:lang w:val="de-DE"/>
        </w:rPr>
        <w:t>…………………………</w:t>
      </w:r>
      <w:r>
        <w:rPr>
          <w:lang w:val="de-DE"/>
        </w:rPr>
        <w:t xml:space="preserve">, </w:t>
      </w:r>
      <w:r w:rsidR="001008F9">
        <w:rPr>
          <w:lang w:val="de-DE"/>
        </w:rPr>
        <w:t xml:space="preserve">                            </w:t>
      </w:r>
      <w:r>
        <w:rPr>
          <w:lang w:val="de-DE"/>
        </w:rPr>
        <w:t>REGON</w:t>
      </w:r>
      <w:r w:rsidR="008F7BB3">
        <w:rPr>
          <w:lang w:val="de-DE"/>
        </w:rPr>
        <w:t>…………………………</w:t>
      </w:r>
      <w:r w:rsidR="000211A5">
        <w:rPr>
          <w:lang w:val="de-DE"/>
        </w:rPr>
        <w:t>,</w:t>
      </w:r>
      <w:r>
        <w:rPr>
          <w:lang w:val="de-DE"/>
        </w:rPr>
        <w:t>KRS</w:t>
      </w:r>
      <w:r w:rsidR="001008F9">
        <w:rPr>
          <w:lang w:val="de-DE"/>
        </w:rPr>
        <w:t>…….</w:t>
      </w:r>
      <w:r w:rsidR="008F7BB3">
        <w:rPr>
          <w:lang w:val="de-DE"/>
        </w:rPr>
        <w:t>………………………………………………………..</w:t>
      </w:r>
      <w:r w:rsidR="001008F9">
        <w:rPr>
          <w:lang w:val="de-DE"/>
        </w:rPr>
        <w:t>...,</w:t>
      </w:r>
    </w:p>
    <w:p w14:paraId="3E41C1FA" w14:textId="76445C59" w:rsidR="000D7C21" w:rsidRDefault="000D7C21" w:rsidP="000D7C21">
      <w:pPr>
        <w:spacing w:line="276" w:lineRule="auto"/>
        <w:jc w:val="both"/>
      </w:pPr>
      <w:r>
        <w:t>reprezentowanym przez</w:t>
      </w:r>
      <w:r w:rsidR="000211A5">
        <w:t xml:space="preserve">: </w:t>
      </w:r>
      <w:r w:rsidR="008F7BB3">
        <w:t>………………………………………………………………………………..</w:t>
      </w:r>
    </w:p>
    <w:p w14:paraId="7BBB6AF5" w14:textId="53F01418" w:rsidR="000D7C21" w:rsidRDefault="000D7C21" w:rsidP="000D7C21">
      <w:pPr>
        <w:spacing w:line="276" w:lineRule="auto"/>
        <w:jc w:val="both"/>
      </w:pPr>
      <w:r>
        <w:t>zwanych dalej „</w:t>
      </w:r>
      <w:r w:rsidR="000211A5">
        <w:t>Wykonawcą</w:t>
      </w:r>
      <w:r>
        <w:t>”</w:t>
      </w:r>
    </w:p>
    <w:p w14:paraId="2B0F3AC5" w14:textId="77777777" w:rsidR="000211A5" w:rsidRDefault="000D7C21" w:rsidP="000D7C21">
      <w:pPr>
        <w:tabs>
          <w:tab w:val="left" w:pos="426"/>
        </w:tabs>
        <w:spacing w:line="276" w:lineRule="auto"/>
        <w:jc w:val="both"/>
      </w:pPr>
      <w:r>
        <w:t xml:space="preserve">a </w:t>
      </w:r>
    </w:p>
    <w:p w14:paraId="600342B8" w14:textId="7514690E" w:rsidR="000D7C21" w:rsidRDefault="000D7C21" w:rsidP="000D7C21">
      <w:pPr>
        <w:tabs>
          <w:tab w:val="left" w:pos="426"/>
        </w:tabs>
        <w:spacing w:line="276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Gminą Miejską Iława ul. Niepodległości 13, 14-200 Iława, w której imieniu działa Miejski Ośrodek Pomocy Społecznej w Iławie ul. Grunwaldzka 6a, 14-200 Iława reprezentowanym przez:</w:t>
      </w:r>
    </w:p>
    <w:p w14:paraId="782387A6" w14:textId="77777777" w:rsidR="000D7C21" w:rsidRDefault="000D7C21" w:rsidP="000D7C21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Dyrektora – Irenę Kasprzycką</w:t>
      </w:r>
    </w:p>
    <w:p w14:paraId="0617E059" w14:textId="77777777" w:rsidR="000D7C21" w:rsidRDefault="000D7C21" w:rsidP="000D7C21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 kontrasygnacie Głównej Księgowej - Cecylii Józefowicz</w:t>
      </w:r>
    </w:p>
    <w:p w14:paraId="5D065F51" w14:textId="77777777" w:rsidR="000D7C21" w:rsidRDefault="000D7C21" w:rsidP="000D7C21">
      <w:pPr>
        <w:spacing w:line="276" w:lineRule="auto"/>
        <w:jc w:val="both"/>
        <w:rPr>
          <w:kern w:val="2"/>
        </w:rPr>
      </w:pPr>
      <w:r>
        <w:t>zwanym dalej „Ośrodkiem”</w:t>
      </w:r>
    </w:p>
    <w:p w14:paraId="58838DFA" w14:textId="77777777" w:rsidR="000D7C21" w:rsidRDefault="000D7C21" w:rsidP="000D7C21">
      <w:pPr>
        <w:spacing w:line="276" w:lineRule="auto"/>
        <w:jc w:val="center"/>
        <w:rPr>
          <w:b/>
        </w:rPr>
      </w:pPr>
    </w:p>
    <w:p w14:paraId="49EA8AB5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45D82841" w14:textId="55E3108B" w:rsidR="000D7C21" w:rsidRDefault="000D7C21" w:rsidP="000D7C21">
      <w:pPr>
        <w:spacing w:line="276" w:lineRule="auto"/>
        <w:jc w:val="both"/>
      </w:pPr>
      <w:r>
        <w:t>Przedmiotem umowy jest  zapewnienie przez Wykonawcę całodobowego, czasowego schronienia z usługami opiekuńczymi osobom bezdomnym skierowanym przez Ośrodek.</w:t>
      </w:r>
    </w:p>
    <w:p w14:paraId="108D320A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3C556BE" w14:textId="18B57724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</w:rPr>
        <w:t xml:space="preserve">Wykonawca oświadcza, iż prowadzi schronisko dla osób bezdomnych,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 xml:space="preserve">z dnia </w:t>
      </w:r>
      <w:r w:rsidR="00252824">
        <w:rPr>
          <w:rFonts w:eastAsia="TimesNewRoman"/>
          <w:lang w:eastAsia="pl-PL"/>
        </w:rPr>
        <w:t>2</w:t>
      </w:r>
      <w:r>
        <w:rPr>
          <w:rFonts w:eastAsia="TimesNewRoman"/>
          <w:lang w:eastAsia="pl-PL"/>
        </w:rPr>
        <w:t>7</w:t>
      </w:r>
      <w:r w:rsidR="00252824">
        <w:rPr>
          <w:rFonts w:eastAsia="TimesNewRoman"/>
          <w:lang w:eastAsia="pl-PL"/>
        </w:rPr>
        <w:t> </w:t>
      </w:r>
      <w:r>
        <w:rPr>
          <w:rFonts w:eastAsia="TimesNewRoman"/>
          <w:lang w:eastAsia="pl-PL"/>
        </w:rPr>
        <w:t xml:space="preserve">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 na listę placówek udzielających tymczasowego schronienia, </w:t>
      </w:r>
      <w:r>
        <w:rPr>
          <w:color w:val="000000"/>
        </w:rPr>
        <w:t>i realizuje działania określone w art. 48 ustawy z dnia 12 marca 2004 r. o pomocy społecznej</w:t>
      </w:r>
      <w:r w:rsidR="00252824">
        <w:rPr>
          <w:color w:val="000000"/>
        </w:rPr>
        <w:t xml:space="preserve"> zwanej dalej ustawą.</w:t>
      </w:r>
    </w:p>
    <w:p w14:paraId="149D77D7" w14:textId="3CD86266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Wykonawca zobowiązuje się do przyjmowania i zapewnienia schronienia osobom bezdomnym skierowanym przez Ośrodek w liczbie do </w:t>
      </w:r>
      <w:r w:rsidR="00615FCD">
        <w:t>3</w:t>
      </w:r>
      <w:r>
        <w:t xml:space="preserve"> osób,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14:paraId="780B2B26" w14:textId="77777777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14:paraId="5F834BE9" w14:textId="77777777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14:paraId="4B041444" w14:textId="77777777" w:rsidR="000D7C21" w:rsidRDefault="000D7C21" w:rsidP="000D7C21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lang w:eastAsia="pl-PL"/>
        </w:rPr>
        <w:t>Czas pobytu w schronisku określony zostanie w wydanej przez Ośrodek na rzecz osoby umieszczanej decyzji kierującej.</w:t>
      </w:r>
    </w:p>
    <w:p w14:paraId="768A60BF" w14:textId="77777777" w:rsidR="000D7C21" w:rsidRDefault="000D7C21" w:rsidP="000D7C2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35AE7CBE" w14:textId="41CFCCE6" w:rsidR="000D7C21" w:rsidRDefault="000D7C21" w:rsidP="000D7C21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W schronisku dla osób bezdomnych - zgodnie z art.</w:t>
      </w:r>
      <w:r w:rsidR="00252824">
        <w:rPr>
          <w:color w:val="000000"/>
        </w:rPr>
        <w:t xml:space="preserve"> </w:t>
      </w:r>
      <w:r>
        <w:rPr>
          <w:color w:val="000000"/>
        </w:rPr>
        <w:t>48a ust.</w:t>
      </w:r>
      <w:r w:rsidR="00252824">
        <w:rPr>
          <w:color w:val="000000"/>
        </w:rPr>
        <w:t xml:space="preserve"> </w:t>
      </w:r>
      <w:r>
        <w:rPr>
          <w:color w:val="000000"/>
        </w:rPr>
        <w:t>5 ustawy - mogą przebywać osoby zdolne do samoobsługi, których stan zdrowia nie zagraża zdrowiu i życiu innych osób przebywających w placówce.</w:t>
      </w:r>
    </w:p>
    <w:p w14:paraId="01F45A85" w14:textId="560BCE58" w:rsidR="000D7C21" w:rsidRDefault="000D7C21" w:rsidP="000D7C21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</w:t>
      </w:r>
      <w:r w:rsidR="00252824">
        <w:rPr>
          <w:color w:val="000000"/>
        </w:rPr>
        <w:t xml:space="preserve"> </w:t>
      </w:r>
      <w:r>
        <w:rPr>
          <w:color w:val="000000"/>
        </w:rPr>
        <w:t>z</w:t>
      </w:r>
      <w:r w:rsidR="00252824">
        <w:rPr>
          <w:color w:val="000000"/>
        </w:rPr>
        <w:t> </w:t>
      </w:r>
      <w:r>
        <w:rPr>
          <w:color w:val="000000"/>
        </w:rPr>
        <w:t>którym osoba umieszczana zapoznawana będzie w dniu przyjęcia, Wykonawca może zobowiązać mieszkańca do opuszczenia schroniska, jednocześnie informując o takiej decyzji Ośrodek.</w:t>
      </w:r>
    </w:p>
    <w:p w14:paraId="16415D76" w14:textId="58B97DB3" w:rsidR="000D7C21" w:rsidRDefault="000D7C21" w:rsidP="000D7C21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 każdorazowej zmianie regulaminu schroniska, </w:t>
      </w:r>
      <w:r w:rsidR="00FB24AC">
        <w:rPr>
          <w:color w:val="000000"/>
        </w:rPr>
        <w:t>Wykonawca</w:t>
      </w:r>
      <w:r>
        <w:rPr>
          <w:color w:val="000000"/>
        </w:rPr>
        <w:t xml:space="preserve"> jest obowiązany zawiadomić Zleceniodawcę na 3 dni przed wprowadzeniem.</w:t>
      </w:r>
    </w:p>
    <w:p w14:paraId="64AB33BC" w14:textId="77777777" w:rsidR="000D7C21" w:rsidRDefault="000D7C21" w:rsidP="000D7C21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16ECA929" w14:textId="77777777" w:rsidR="000D7C21" w:rsidRDefault="000D7C21" w:rsidP="000D7C21">
      <w:pPr>
        <w:tabs>
          <w:tab w:val="left" w:pos="540"/>
        </w:tabs>
        <w:spacing w:line="276" w:lineRule="auto"/>
        <w:ind w:left="540" w:hanging="540"/>
        <w:jc w:val="center"/>
        <w:rPr>
          <w:b/>
        </w:rPr>
      </w:pPr>
      <w:r>
        <w:rPr>
          <w:b/>
          <w:color w:val="000000"/>
        </w:rPr>
        <w:lastRenderedPageBreak/>
        <w:t>§ 4</w:t>
      </w:r>
    </w:p>
    <w:p w14:paraId="10225906" w14:textId="3DF32D11" w:rsidR="000D7C21" w:rsidRDefault="000D7C21" w:rsidP="000D7C21">
      <w:pPr>
        <w:spacing w:line="276" w:lineRule="auto"/>
        <w:jc w:val="both"/>
        <w:rPr>
          <w:rFonts w:eastAsia="Times-Roman"/>
          <w:color w:val="111111"/>
        </w:rPr>
      </w:pPr>
      <w:r>
        <w:t>Wykonawca zobowiązuje się, poza warunkami i zakresem usług wymienionych w rozporządzeniu, o</w:t>
      </w:r>
      <w:r w:rsidR="00252824">
        <w:t> </w:t>
      </w:r>
      <w:r>
        <w:t>którym mowa w § 2 ust.1, do zapewnienia:</w:t>
      </w:r>
    </w:p>
    <w:p w14:paraId="10BDE777" w14:textId="77777777" w:rsidR="000D7C21" w:rsidRDefault="000D7C21" w:rsidP="000D7C21">
      <w:pPr>
        <w:spacing w:line="276" w:lineRule="auto"/>
        <w:ind w:left="426" w:hanging="284"/>
        <w:jc w:val="both"/>
        <w:rPr>
          <w:rFonts w:eastAsia="Times-Roman"/>
          <w:color w:val="111111"/>
        </w:rPr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14:paraId="6065811E" w14:textId="77777777" w:rsidR="000D7C21" w:rsidRDefault="000D7C21" w:rsidP="000D7C21">
      <w:pPr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14:paraId="31174147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14:paraId="6430116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>
        <w:t>4) pomocy w uzyskaniu statusu osoby bezrobotnej oraz umożliwienia kontaktów z Powiatowym Urzędem Pracy,</w:t>
      </w:r>
    </w:p>
    <w:p w14:paraId="2318FA6F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14:paraId="104C2F85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14:paraId="55C7C7D3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7) niezbędnego ubrania i obuwia odpowiedniego do pory roku,</w:t>
      </w:r>
    </w:p>
    <w:p w14:paraId="6C49C091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lang w:eastAsia="pl-PL"/>
        </w:rPr>
      </w:pPr>
      <w:r>
        <w:rPr>
          <w:bCs/>
          <w:lang w:eastAsia="pl-PL"/>
        </w:rPr>
        <w:t>8) podstawowych leków bez recepty i środków opatrunkowych, a także dostępu do lekarza pierwszego kontaktu oraz opieki medycznej w poradniach specjalistycznych,</w:t>
      </w:r>
    </w:p>
    <w:p w14:paraId="646D6F7D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555AEF24" w14:textId="77777777" w:rsidR="000D7C21" w:rsidRDefault="000D7C21" w:rsidP="000D7C21">
      <w:pPr>
        <w:spacing w:line="276" w:lineRule="auto"/>
        <w:jc w:val="both"/>
      </w:pPr>
      <w:r>
        <w:t>Ośrodek zobowiązuje się do:</w:t>
      </w:r>
    </w:p>
    <w:p w14:paraId="1C952507" w14:textId="77777777" w:rsidR="000D7C21" w:rsidRDefault="000D7C21" w:rsidP="000D7C21">
      <w:pPr>
        <w:numPr>
          <w:ilvl w:val="0"/>
          <w:numId w:val="9"/>
        </w:numPr>
        <w:spacing w:line="276" w:lineRule="auto"/>
        <w:jc w:val="both"/>
      </w:pPr>
      <w:r>
        <w:t>zawarcia przed umieszczeniem w schronisku z osobą kierowaną kontraktu socjalnego.</w:t>
      </w:r>
    </w:p>
    <w:p w14:paraId="20BA3511" w14:textId="77777777" w:rsidR="000D7C21" w:rsidRDefault="000D7C21" w:rsidP="000D7C21">
      <w:pPr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 xml:space="preserve">realizacji indywidualnego programu wychodzenia z bezdomności </w:t>
      </w:r>
    </w:p>
    <w:p w14:paraId="22929782" w14:textId="77777777" w:rsidR="000D7C21" w:rsidRDefault="000D7C21" w:rsidP="000D7C21">
      <w:pPr>
        <w:numPr>
          <w:ilvl w:val="0"/>
          <w:numId w:val="9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14:paraId="6CCB10E5" w14:textId="39763E0C" w:rsidR="000D7C21" w:rsidRDefault="00FB24AC" w:rsidP="000D7C21">
      <w:pPr>
        <w:numPr>
          <w:ilvl w:val="0"/>
          <w:numId w:val="9"/>
        </w:numPr>
        <w:spacing w:line="276" w:lineRule="auto"/>
        <w:jc w:val="both"/>
      </w:pPr>
      <w:r>
        <w:t>z</w:t>
      </w:r>
      <w:r w:rsidR="000D7C21">
        <w:t>apoznania z regulaminem schroniska, osoby skierowanej.</w:t>
      </w:r>
    </w:p>
    <w:p w14:paraId="455403A6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431CC4DB" w14:textId="3CE5EC60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1. Podstawą do ustalenia wysokości odpłatności za pobyt osoby skierowanej będzie koszt utrzymania, który wynosi </w:t>
      </w:r>
      <w:r w:rsidR="008F7BB3">
        <w:t>………………….</w:t>
      </w:r>
      <w:r>
        <w:t xml:space="preserve"> zł (słownie: </w:t>
      </w:r>
      <w:r w:rsidR="008F7BB3">
        <w:t>……………………</w:t>
      </w:r>
      <w:r w:rsidR="000211A5">
        <w:t xml:space="preserve"> zł 00/100</w:t>
      </w:r>
      <w:r>
        <w:t>) brutto za dobę.</w:t>
      </w:r>
    </w:p>
    <w:p w14:paraId="41B8DF53" w14:textId="77777777" w:rsidR="000D7C21" w:rsidRDefault="000D7C21" w:rsidP="000D7C21">
      <w:pPr>
        <w:spacing w:line="276" w:lineRule="auto"/>
        <w:ind w:left="284" w:hanging="284"/>
        <w:jc w:val="both"/>
        <w:rPr>
          <w:rFonts w:eastAsia="Calibri"/>
          <w:kern w:val="0"/>
          <w:lang w:eastAsia="en-US"/>
        </w:rPr>
      </w:pPr>
      <w:r>
        <w:t xml:space="preserve">2. Odpłatność za pobyt osób skierowanych przez Ośrodek reguluje </w:t>
      </w:r>
      <w:r>
        <w:rPr>
          <w:rFonts w:eastAsia="Calibri"/>
          <w:kern w:val="0"/>
          <w:lang w:eastAsia="en-US"/>
        </w:rPr>
        <w:t>Uchwała Rady Miejskiej w Iławie w sprawie ustalenia zasad ponoszenia odpłatności za pobyt w ośrodkach wsparcia będących schroniskami dla bezdomnych.</w:t>
      </w:r>
    </w:p>
    <w:p w14:paraId="6C5C3DD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kern w:val="2"/>
        </w:rPr>
      </w:pPr>
      <w:r>
        <w:rPr>
          <w:bCs/>
        </w:rPr>
        <w:t xml:space="preserve">3. </w:t>
      </w:r>
      <w:r>
        <w:t xml:space="preserve">Odpłatność za pobyt w schronisku liczy się od dnia przyjęcia osoby skierowanej do dnia faktycznego opuszczenia placówki włącznie. </w:t>
      </w:r>
    </w:p>
    <w:p w14:paraId="29BDD812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 xml:space="preserve">li decyzja administracyjna wydana przez Ośrodek. </w:t>
      </w:r>
    </w:p>
    <w:p w14:paraId="7316F863" w14:textId="77777777" w:rsidR="000D7C21" w:rsidRPr="00252824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t xml:space="preserve">5. O opuszczeniu przez każdą osobę objętą umową schroniska, Wykonawca zawiadomi o tym fakcie Zamawiającego  w ciągu 24h na adres e-mail </w:t>
      </w:r>
      <w:hyperlink r:id="rId5" w:history="1">
        <w:r w:rsidRPr="00252824">
          <w:rPr>
            <w:rStyle w:val="Hipercze"/>
            <w:rFonts w:eastAsia="Times-Roman"/>
            <w:color w:val="auto"/>
            <w:u w:val="none"/>
          </w:rPr>
          <w:t>sekretariat@mops.ilawa.pl</w:t>
        </w:r>
      </w:hyperlink>
    </w:p>
    <w:p w14:paraId="5343E39A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</w:p>
    <w:p w14:paraId="6E7F6BAD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2952B8CC" w14:textId="77777777" w:rsidR="000D7C21" w:rsidRDefault="000D7C21" w:rsidP="000D7C21">
      <w:pPr>
        <w:tabs>
          <w:tab w:val="left" w:pos="36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14:paraId="7BE4EA0B" w14:textId="77777777" w:rsidR="00252824" w:rsidRPr="00720A9E" w:rsidRDefault="000D7C21" w:rsidP="0025282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>
        <w:t xml:space="preserve">1. </w:t>
      </w:r>
      <w:r w:rsidR="00252824" w:rsidRPr="00720A9E">
        <w:t xml:space="preserve">Podstawą do regulowania przez Ośrodek ww. należności będzie dokument księgowy </w:t>
      </w:r>
      <w:r w:rsidR="00252824" w:rsidRPr="00720A9E">
        <w:rPr>
          <w:lang w:eastAsia="pl-PL"/>
        </w:rPr>
        <w:t>z informacją o liczbie dni spędzonych w schronisku przez poszczególne osoby</w:t>
      </w:r>
      <w:r w:rsidR="00252824" w:rsidRPr="00720A9E">
        <w:t xml:space="preserve"> wraz z kwotą do zapłaty przez </w:t>
      </w:r>
      <w:r w:rsidR="00252824" w:rsidRPr="00720A9E">
        <w:lastRenderedPageBreak/>
        <w:t xml:space="preserve">Ośrodek, będącą różnią między miesięcznym kosztem utrzymana danej osoby a ponoszoną przez tę osobę odpłatnością. </w:t>
      </w:r>
      <w:r w:rsidR="00252824" w:rsidRPr="00720A9E">
        <w:rPr>
          <w:lang w:eastAsia="pl-PL"/>
        </w:rPr>
        <w:t xml:space="preserve">(dopuszcza się możliwość rozliczenia należności za grudzień w grudniu). </w:t>
      </w:r>
    </w:p>
    <w:p w14:paraId="3284CDEC" w14:textId="17F390D3" w:rsidR="000D7C21" w:rsidRDefault="00252824" w:rsidP="0025282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720A9E">
        <w:t>2. Dokument księgowy, o którym wyżej mowa</w:t>
      </w:r>
      <w:r>
        <w:t xml:space="preserve"> będzie dostarczany do Ośrodka do 10-tego każdego miesiąca po miesiącu korzystania z usług Wykonawcy. Dokument</w:t>
      </w:r>
      <w:r w:rsidRPr="00720A9E">
        <w:rPr>
          <w:color w:val="000000"/>
        </w:rPr>
        <w:t xml:space="preserve"> winien zawierać poniższe dane:</w:t>
      </w:r>
    </w:p>
    <w:p w14:paraId="2BDCAF87" w14:textId="77777777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</w:p>
    <w:p w14:paraId="4C468AE2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Nabywca: Gmina Miejska Iława</w:t>
      </w:r>
    </w:p>
    <w:p w14:paraId="494AECD3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14-200 Iława</w:t>
      </w:r>
    </w:p>
    <w:p w14:paraId="5A6C23A2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ul. Niepodległości 13</w:t>
      </w:r>
    </w:p>
    <w:p w14:paraId="019FD48C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NIP: 744-166-00-83</w:t>
      </w:r>
    </w:p>
    <w:p w14:paraId="6BA9B867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Odbiorca: Miejski Ośrodek Pomocy Społecznej w Iławie</w:t>
      </w:r>
    </w:p>
    <w:p w14:paraId="69143470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14-200 Iława</w:t>
      </w:r>
    </w:p>
    <w:p w14:paraId="472C9D28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ab/>
        <w:t>ul. Grunwaldzka 6A</w:t>
      </w:r>
    </w:p>
    <w:p w14:paraId="1595D3A9" w14:textId="77777777" w:rsidR="000D7C21" w:rsidRDefault="000D7C21" w:rsidP="000D7C21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</w:p>
    <w:p w14:paraId="2FE5C2DA" w14:textId="488CF11D" w:rsidR="000D7C21" w:rsidRDefault="000D7C21" w:rsidP="000D7C2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kern w:val="2"/>
          <w:lang w:eastAsia="pl-PL"/>
        </w:rPr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14</w:t>
      </w:r>
      <w:r w:rsidR="00252824">
        <w:rPr>
          <w:lang w:eastAsia="pl-PL"/>
        </w:rPr>
        <w:t> </w:t>
      </w:r>
      <w:r>
        <w:rPr>
          <w:lang w:eastAsia="pl-PL"/>
        </w:rPr>
        <w:t>dni od dnia otrzymania dokumentu księgowego, po pozytywnym zweryfikowaniu zawartych w</w:t>
      </w:r>
      <w:r w:rsidR="00252824">
        <w:rPr>
          <w:lang w:eastAsia="pl-PL"/>
        </w:rPr>
        <w:t> </w:t>
      </w:r>
      <w:r>
        <w:rPr>
          <w:lang w:eastAsia="pl-PL"/>
        </w:rPr>
        <w:t>nim danych.</w:t>
      </w:r>
    </w:p>
    <w:p w14:paraId="1C70F17A" w14:textId="77777777" w:rsidR="000D7C21" w:rsidRDefault="000D7C21" w:rsidP="000D7C21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14:paraId="33EC855A" w14:textId="77777777" w:rsidR="000D7C21" w:rsidRDefault="000D7C21" w:rsidP="000D7C21">
      <w:pPr>
        <w:autoSpaceDE w:val="0"/>
        <w:spacing w:line="276" w:lineRule="auto"/>
        <w:jc w:val="both"/>
        <w:rPr>
          <w:rFonts w:eastAsia="Times-Roman"/>
        </w:rPr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14:paraId="13C491BC" w14:textId="77777777" w:rsidR="000D7C21" w:rsidRDefault="000D7C21" w:rsidP="000D7C21">
      <w:pPr>
        <w:numPr>
          <w:ilvl w:val="3"/>
          <w:numId w:val="10"/>
        </w:numPr>
        <w:autoSpaceDE w:val="0"/>
        <w:spacing w:line="276" w:lineRule="auto"/>
        <w:ind w:left="426"/>
        <w:jc w:val="both"/>
        <w:rPr>
          <w:rFonts w:eastAsia="Times-Roman"/>
          <w:color w:val="000000"/>
        </w:rPr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14:paraId="77178A12" w14:textId="77777777" w:rsidR="000D7C21" w:rsidRDefault="000D7C21" w:rsidP="000D7C21">
      <w:pPr>
        <w:numPr>
          <w:ilvl w:val="3"/>
          <w:numId w:val="10"/>
        </w:numPr>
        <w:autoSpaceDE w:val="0"/>
        <w:spacing w:line="276" w:lineRule="auto"/>
        <w:ind w:left="426"/>
        <w:jc w:val="both"/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14:paraId="5D18DE41" w14:textId="77777777" w:rsidR="000D7C21" w:rsidRDefault="000D7C21" w:rsidP="000D7C21">
      <w:pPr>
        <w:autoSpaceDE w:val="0"/>
        <w:spacing w:line="276" w:lineRule="auto"/>
        <w:ind w:left="66"/>
        <w:jc w:val="both"/>
      </w:pPr>
    </w:p>
    <w:p w14:paraId="1E135E6C" w14:textId="77777777" w:rsidR="000D7C21" w:rsidRDefault="000D7C21" w:rsidP="000D7C21">
      <w:pPr>
        <w:autoSpaceDE w:val="0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14:paraId="681A23E8" w14:textId="00344575" w:rsidR="000D7C21" w:rsidRDefault="000D7C21" w:rsidP="000D7C21">
      <w:pPr>
        <w:numPr>
          <w:ilvl w:val="0"/>
          <w:numId w:val="11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01.01.202</w:t>
      </w:r>
      <w:r w:rsidR="00A80704">
        <w:rPr>
          <w:bCs/>
        </w:rPr>
        <w:t>2</w:t>
      </w:r>
      <w:r>
        <w:rPr>
          <w:bCs/>
        </w:rPr>
        <w:t xml:space="preserve"> r.</w:t>
      </w:r>
      <w:r>
        <w:t xml:space="preserve"> do dnia 31 12.202</w:t>
      </w:r>
      <w:r w:rsidR="00A80704">
        <w:t>2</w:t>
      </w:r>
      <w:r>
        <w:t xml:space="preserve"> roku.</w:t>
      </w:r>
    </w:p>
    <w:p w14:paraId="4DE070D8" w14:textId="77777777" w:rsidR="000D7C21" w:rsidRDefault="000D7C21" w:rsidP="000D7C21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t xml:space="preserve">Umowa może zostać rozwiązana przez każdą ze stron, jedynie z ważnych powodów z jednomiesięcznym wypowiedzeniem ze skutkiem na koniec miesiąca kalendarzowego, lub ze skutkiem natychmiastowym za porozumieniem stron. </w:t>
      </w:r>
    </w:p>
    <w:p w14:paraId="3655E815" w14:textId="51EF0062" w:rsidR="000D7C21" w:rsidRDefault="000D7C21" w:rsidP="000D7C21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14:paraId="18B550C3" w14:textId="7E3281E9" w:rsidR="000D7C21" w:rsidRDefault="000D7C21" w:rsidP="000D7C21">
      <w:pPr>
        <w:numPr>
          <w:ilvl w:val="0"/>
          <w:numId w:val="11"/>
        </w:numPr>
        <w:spacing w:line="276" w:lineRule="auto"/>
        <w:jc w:val="both"/>
      </w:pPr>
      <w:r>
        <w:t>Oferentowi</w:t>
      </w:r>
      <w:r>
        <w:rPr>
          <w:color w:val="000000"/>
        </w:rPr>
        <w:t xml:space="preserve"> przysługuje prawo niezwłocznego rozwiązania umowy w przypadku, gdy Ośrodek</w:t>
      </w:r>
      <w:r w:rsidR="00252824">
        <w:rPr>
          <w:color w:val="000000"/>
        </w:rPr>
        <w:t xml:space="preserve"> </w:t>
      </w:r>
      <w:r>
        <w:rPr>
          <w:color w:val="000000"/>
        </w:rPr>
        <w:t xml:space="preserve">nie będzie wywiązywał się   obowiązku, o którym mowa w § 7 umowy. </w:t>
      </w:r>
    </w:p>
    <w:p w14:paraId="7EE8083A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§10</w:t>
      </w:r>
    </w:p>
    <w:p w14:paraId="26908C89" w14:textId="77777777" w:rsidR="000D7C21" w:rsidRDefault="000D7C21" w:rsidP="000D7C21">
      <w:pPr>
        <w:numPr>
          <w:ilvl w:val="0"/>
          <w:numId w:val="12"/>
        </w:numPr>
        <w:spacing w:line="276" w:lineRule="auto"/>
        <w:jc w:val="both"/>
      </w:pPr>
      <w:r>
        <w:t>Wszelkie zmiany niniejszej umowy wymagają zachowania formy pisemnej pod rygorem nieważności.</w:t>
      </w:r>
    </w:p>
    <w:p w14:paraId="126C3A2A" w14:textId="77777777" w:rsidR="000D7C21" w:rsidRDefault="000D7C21" w:rsidP="000D7C21">
      <w:pPr>
        <w:numPr>
          <w:ilvl w:val="0"/>
          <w:numId w:val="12"/>
        </w:numPr>
        <w:spacing w:line="276" w:lineRule="auto"/>
        <w:jc w:val="both"/>
      </w:pPr>
      <w:r>
        <w:t>W zakresie nieuregulowanym niniejszą umową stosuje się przepisy ustawy o pomocy społecznej i kodeksu cywilnego.</w:t>
      </w:r>
    </w:p>
    <w:p w14:paraId="5D00214B" w14:textId="77777777" w:rsidR="000D7C21" w:rsidRDefault="000D7C21" w:rsidP="000D7C21">
      <w:pPr>
        <w:numPr>
          <w:ilvl w:val="0"/>
          <w:numId w:val="12"/>
        </w:numPr>
        <w:spacing w:line="276" w:lineRule="auto"/>
        <w:jc w:val="both"/>
      </w:pPr>
      <w:r>
        <w:t>Ewentualne spory, powstałe na tle wykonania niniejszej umowy, strony poddają rozstrzygnięciu właściwemu ze względu na siedzibę Zleceniodawcy sądowi powszechnemu.</w:t>
      </w:r>
    </w:p>
    <w:p w14:paraId="690A1163" w14:textId="77777777" w:rsidR="000D7C21" w:rsidRDefault="000D7C21" w:rsidP="000D7C21">
      <w:pPr>
        <w:spacing w:line="276" w:lineRule="auto"/>
        <w:jc w:val="center"/>
        <w:rPr>
          <w:b/>
        </w:rPr>
      </w:pPr>
      <w:r>
        <w:rPr>
          <w:b/>
        </w:rPr>
        <w:t>§11</w:t>
      </w:r>
    </w:p>
    <w:p w14:paraId="4249E652" w14:textId="77777777" w:rsidR="000D7C21" w:rsidRDefault="000D7C21" w:rsidP="000D7C21">
      <w:pPr>
        <w:spacing w:line="276" w:lineRule="auto"/>
        <w:jc w:val="both"/>
      </w:pPr>
      <w:r>
        <w:t>Umowa niniejsza została sporządzona w dwóch jednobrzmiących egzemplarzach, po jednym dla każdej ze stron.</w:t>
      </w:r>
    </w:p>
    <w:p w14:paraId="2815AC16" w14:textId="77777777" w:rsidR="000D7C21" w:rsidRDefault="000D7C21" w:rsidP="000D7C21">
      <w:pPr>
        <w:spacing w:line="276" w:lineRule="auto"/>
        <w:jc w:val="both"/>
      </w:pPr>
    </w:p>
    <w:p w14:paraId="154D996A" w14:textId="77777777" w:rsidR="00CB2F50" w:rsidRPr="00720A9E" w:rsidRDefault="00CB2F50" w:rsidP="00720A9E">
      <w:pPr>
        <w:spacing w:line="276" w:lineRule="auto"/>
        <w:jc w:val="both"/>
      </w:pPr>
    </w:p>
    <w:sectPr w:rsidR="00CB2F50" w:rsidRPr="00720A9E" w:rsidSect="00720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4035B4D"/>
    <w:multiLevelType w:val="hybridMultilevel"/>
    <w:tmpl w:val="BE1E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F630E"/>
    <w:multiLevelType w:val="multilevel"/>
    <w:tmpl w:val="8C948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E"/>
    <w:rsid w:val="000211A5"/>
    <w:rsid w:val="000D7C21"/>
    <w:rsid w:val="001008F9"/>
    <w:rsid w:val="001C4EA4"/>
    <w:rsid w:val="00252824"/>
    <w:rsid w:val="00285DBD"/>
    <w:rsid w:val="0030628A"/>
    <w:rsid w:val="004E6DCF"/>
    <w:rsid w:val="005724D1"/>
    <w:rsid w:val="00615FCD"/>
    <w:rsid w:val="00720A9E"/>
    <w:rsid w:val="00762FAA"/>
    <w:rsid w:val="008F7BB3"/>
    <w:rsid w:val="009D7734"/>
    <w:rsid w:val="00A80704"/>
    <w:rsid w:val="00BF2FB3"/>
    <w:rsid w:val="00CB2F50"/>
    <w:rsid w:val="00D46767"/>
    <w:rsid w:val="00DF5DFC"/>
    <w:rsid w:val="00DF76C0"/>
    <w:rsid w:val="00E42839"/>
    <w:rsid w:val="00F875BE"/>
    <w:rsid w:val="00FB24AC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92D"/>
  <w15:chartTrackingRefBased/>
  <w15:docId w15:val="{68E57672-2884-4643-9747-FCAA432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C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2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37</cp:revision>
  <cp:lastPrinted>2021-11-12T11:25:00Z</cp:lastPrinted>
  <dcterms:created xsi:type="dcterms:W3CDTF">2018-09-17T10:13:00Z</dcterms:created>
  <dcterms:modified xsi:type="dcterms:W3CDTF">2021-11-12T11:26:00Z</dcterms:modified>
</cp:coreProperties>
</file>