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15BED" w14:textId="3C3F92FC" w:rsidR="0098465F" w:rsidRDefault="009127E3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 do </w:t>
      </w:r>
      <w:r w:rsidR="00A200F1">
        <w:rPr>
          <w:rFonts w:ascii="Times New Roman" w:eastAsia="Times New Roman" w:hAnsi="Times New Roman" w:cs="Times New Roman"/>
          <w:b/>
          <w:sz w:val="20"/>
          <w:szCs w:val="20"/>
        </w:rPr>
        <w:t>Zaproszenia do negocjacji</w:t>
      </w:r>
    </w:p>
    <w:p w14:paraId="7F80667D" w14:textId="77777777" w:rsidR="0098465F" w:rsidRDefault="0098465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BE8CFFA" w14:textId="77777777" w:rsidR="0098465F" w:rsidRDefault="009127E3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OPIS PRZEDMIOTU ZAMÓWIENIA</w:t>
      </w:r>
    </w:p>
    <w:p w14:paraId="2D7FB2B7" w14:textId="77777777" w:rsidR="0098465F" w:rsidRDefault="0098465F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6F7EAED" w14:textId="29B99DB9" w:rsidR="0098465F" w:rsidRDefault="009127E3">
      <w:pPr>
        <w:spacing w:line="276" w:lineRule="auto"/>
        <w:ind w:left="3600" w:hanging="36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Przedmiot zamówienia (dot. części </w:t>
      </w:r>
      <w:r w:rsidR="00DB14C1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V):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Pozostałe materiały zużywalne (plastiki)</w:t>
      </w:r>
    </w:p>
    <w:p w14:paraId="3FFC54C6" w14:textId="77777777" w:rsidR="0098465F" w:rsidRDefault="0098465F">
      <w:pPr>
        <w:spacing w:line="276" w:lineRule="auto"/>
        <w:ind w:left="3600" w:hanging="3600"/>
        <w:rPr>
          <w:rFonts w:ascii="Times New Roman" w:eastAsia="Times New Roman" w:hAnsi="Times New Roman" w:cs="Times New Roman"/>
          <w:sz w:val="20"/>
          <w:szCs w:val="20"/>
        </w:rPr>
      </w:pPr>
    </w:p>
    <w:p w14:paraId="4E4CFF21" w14:textId="77777777" w:rsidR="0098465F" w:rsidRDefault="0098465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E46E99" w14:textId="77777777" w:rsidR="0098465F" w:rsidRDefault="009127E3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ogólne:</w:t>
      </w:r>
    </w:p>
    <w:p w14:paraId="2873ED14" w14:textId="77777777" w:rsidR="0098465F" w:rsidRDefault="009127E3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Wszystkie dostarczone przedmioty zamówienia muszą być fabrycznie nowe, z bieżącej produkcji, wolne od wad materiałowych i prawnych oraz wysokiej jakości.</w:t>
      </w:r>
    </w:p>
    <w:p w14:paraId="025AD7BC" w14:textId="77777777" w:rsidR="0098465F" w:rsidRDefault="009127E3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Ilości podane w formularzach cenowych są ilościami orientacyjnymi. Zamawiający zastrzega sobie prawo do zmiany ilości i/lub ograniczenia przedmiotu zamówienia zgodnie z postanowieniami umowy.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7212F500" w14:textId="77777777" w:rsidR="0098465F" w:rsidRDefault="009127E3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Wykonawca zobowiązany jest do dostarczenia przedmiotu zamówienia własnym transportem,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na własną odpowiedzialność, koszt i ryzyko. Transport musi odbywać się w warunkach zapewniających bezpieczeństwo przedmiotu zamówienia.</w:t>
      </w:r>
    </w:p>
    <w:p w14:paraId="5C4DF990" w14:textId="77777777" w:rsidR="0098465F" w:rsidRDefault="009127E3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Zamawiający wymaga aby numer zamówienia, przesyłany każdorazowo przez Zamawiającego,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był umieszczany na liście przewozowym lub w widocznym miejscu na paczce.</w:t>
      </w:r>
    </w:p>
    <w:p w14:paraId="366BDDC2" w14:textId="77777777" w:rsidR="0098465F" w:rsidRDefault="009127E3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Przedmiot zamówienia musi zostać dostarczony w czasie zadeklarowanym przez Wykonawcę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na formularzu cenowym.</w:t>
      </w:r>
    </w:p>
    <w:p w14:paraId="63272A26" w14:textId="77777777" w:rsidR="0098465F" w:rsidRDefault="009127E3">
      <w:pPr>
        <w:numPr>
          <w:ilvl w:val="0"/>
          <w:numId w:val="2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Zamawiający informuje, iż przedmiot zamówienia może być finansowany lub współfinansowany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w szczególności ze środków Unii Europejskiej lub innych środków, pozyskanych w ramach projektów lub umów bądź programów zewnętrznych albo grantów.</w:t>
      </w:r>
    </w:p>
    <w:p w14:paraId="7088E95D" w14:textId="77777777" w:rsidR="0098465F" w:rsidRDefault="009127E3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1" w:name="_heading=h.1fob9te" w:colFirst="0" w:colLast="0"/>
      <w:bookmarkEnd w:id="1"/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szczegółowe:</w:t>
      </w:r>
    </w:p>
    <w:p w14:paraId="4F6D94C3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rPr>
          <w:rFonts w:ascii="Times New Roman" w:eastAsia="Times New Roman" w:hAnsi="Times New Roman" w:cs="Times New Roman"/>
          <w:b/>
          <w:color w:val="00000A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Wykaz elementów stanowiących przedmiot zamówienia:</w:t>
      </w:r>
    </w:p>
    <w:p w14:paraId="39F0DFF8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A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</w:rPr>
        <w:t>Kolba Erlenmeyera 250 mL z przegrodami</w:t>
      </w:r>
    </w:p>
    <w:p w14:paraId="68CD12D8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Tryskawka laboratoryjna z PP, z szeroką szyją, ze spryskiwaczem, 500 mL</w:t>
      </w:r>
    </w:p>
    <w:p w14:paraId="1E58DBF0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Pojemnik do lodu z pianki poliuretanowej, z pokrywką, pojemność 4 L,</w:t>
      </w:r>
    </w:p>
    <w:p w14:paraId="51FA3624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Jednorazowe szpatułki z PP do pobierania, przenoszenia i przetwarzania próbek materiałów chemicznych i biologicznych. </w:t>
      </w:r>
    </w:p>
    <w:p w14:paraId="06FBE683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 xml:space="preserve">Jendorazowe antystatyczne mikroszpatułki do pobierania, przenoszenia i przetwarzania próbek materiałów chemicznych i biologicznych. </w:t>
      </w:r>
    </w:p>
    <w:p w14:paraId="08C6E47E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Jednorazowe łódeczki wagowe, z PS, 7 ml.</w:t>
      </w:r>
    </w:p>
    <w:p w14:paraId="51387264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Jednorazowe łódeczki wagowe, z PS, 100 ml.</w:t>
      </w:r>
    </w:p>
    <w:p w14:paraId="7D893E24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 xml:space="preserve">Jednorazowe łódeczki wagowe, z PS, 250 ml. </w:t>
      </w:r>
    </w:p>
    <w:p w14:paraId="1521E6CA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Pipety Pastera LDPE, jednorazowe, 7,0 ml.</w:t>
      </w:r>
    </w:p>
    <w:p w14:paraId="509F82A9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Folia samoprzylepna uszczelniająca Masterclear® real-time do płytek PCR.</w:t>
      </w:r>
    </w:p>
    <w:p w14:paraId="12647ED7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Jednorazowy zbiornik na reagenty, 100 szt/opakowanie.</w:t>
      </w:r>
    </w:p>
    <w:p w14:paraId="3462B1BB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 xml:space="preserve">Skalpele jednorazowe sterylne </w:t>
      </w:r>
    </w:p>
    <w:p w14:paraId="4949328B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Ostrza do skalpela Bayha, sterylne, typ 23.</w:t>
      </w:r>
    </w:p>
    <w:p w14:paraId="1824CFA5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Ostrza z listwą do chwytania, 40 mm.</w:t>
      </w:r>
    </w:p>
    <w:p w14:paraId="573EBBEA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Spryskiwacz Turn’n‘Spray, 500 ml.</w:t>
      </w:r>
    </w:p>
    <w:p w14:paraId="1CBBEB15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Worki na odpady niebezpieczne BIOHAZARD autoklawowalne, 60 l, 60 x 80 cm.</w:t>
      </w:r>
    </w:p>
    <w:p w14:paraId="70364DC2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Worki na odpady niebezpieczne BIOHAZARD autoklawowalne, 110 l, 70 x 110 cm.</w:t>
      </w:r>
    </w:p>
    <w:p w14:paraId="6E51F01A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Worki na odpady 200x300mm</w:t>
      </w:r>
    </w:p>
    <w:p w14:paraId="5875138C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lastRenderedPageBreak/>
        <w:t>Fiolki HPLC z PP z wbudowanym insertem, 300 ul.</w:t>
      </w:r>
    </w:p>
    <w:p w14:paraId="1E7BD6AD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Nakrętki z septą PTFE/silikon do fiolek HPLC z gwintem ND9.</w:t>
      </w:r>
    </w:p>
    <w:p w14:paraId="0FE76525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Kuwety UV, mikro, jednorazowe z PA. V 70 -850 µl, Z 15 mm.</w:t>
      </w:r>
    </w:p>
    <w:p w14:paraId="3B1FFC0E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Płytki 96-dołkowe z PS, niesterylne, z płaskim dnem optycznym.</w:t>
      </w:r>
    </w:p>
    <w:p w14:paraId="55158717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Pokrywki do płytek 96-dołkowych z PS.</w:t>
      </w:r>
    </w:p>
    <w:p w14:paraId="35EC6DAD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Płytki PCR 384-dołkowe, Twin.tec® typu skirted, 45 µL, bezbarwny, 25 szt.</w:t>
      </w:r>
    </w:p>
    <w:p w14:paraId="4A38440A" w14:textId="77777777" w:rsidR="0098465F" w:rsidRDefault="009127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Parafilm 50 mm.</w:t>
      </w:r>
    </w:p>
    <w:p w14:paraId="6B970454" w14:textId="77777777" w:rsidR="0098465F" w:rsidRDefault="009127E3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highlight w:val="white"/>
        </w:rPr>
        <w:t>Parafilm 100 mm.</w:t>
      </w:r>
    </w:p>
    <w:p w14:paraId="1B8DFC69" w14:textId="77777777" w:rsidR="0098465F" w:rsidRDefault="007F0980">
      <w:pPr>
        <w:numPr>
          <w:ilvl w:val="0"/>
          <w:numId w:val="3"/>
        </w:numPr>
        <w:tabs>
          <w:tab w:val="right" w:pos="9346"/>
        </w:tabs>
        <w:spacing w:after="1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hyperlink r:id="rId8" w:anchor="heading=h.3znysh7"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>Strzykawka dwuczęściowa sterylna o pojemności 1 ml z końcówką typu Luer</w:t>
        </w:r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ab/>
        </w:r>
      </w:hyperlink>
    </w:p>
    <w:p w14:paraId="3118FF38" w14:textId="77777777" w:rsidR="0098465F" w:rsidRDefault="007F0980">
      <w:pPr>
        <w:numPr>
          <w:ilvl w:val="0"/>
          <w:numId w:val="3"/>
        </w:numPr>
        <w:tabs>
          <w:tab w:val="right" w:pos="9346"/>
        </w:tabs>
        <w:spacing w:after="1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hyperlink r:id="rId9" w:anchor="heading=h.2et92p0"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>Strzykawka dwuczęściowa sterylna o pojemności 2 ml z końcówką typu Luer</w:t>
        </w:r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ab/>
        </w:r>
      </w:hyperlink>
    </w:p>
    <w:p w14:paraId="2703CE3A" w14:textId="77777777" w:rsidR="0098465F" w:rsidRDefault="007F0980">
      <w:pPr>
        <w:numPr>
          <w:ilvl w:val="0"/>
          <w:numId w:val="3"/>
        </w:numPr>
        <w:tabs>
          <w:tab w:val="right" w:pos="9346"/>
        </w:tabs>
        <w:spacing w:after="1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hyperlink r:id="rId10" w:anchor="heading=h.tyjcwt"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>Strzykawka dwuczęściowa sterylna o pojemności 5 ml z końcówką typu Luer</w:t>
        </w:r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ab/>
        </w:r>
      </w:hyperlink>
    </w:p>
    <w:p w14:paraId="580B5A77" w14:textId="77777777" w:rsidR="0098465F" w:rsidRDefault="007F0980">
      <w:pPr>
        <w:numPr>
          <w:ilvl w:val="0"/>
          <w:numId w:val="3"/>
        </w:numPr>
        <w:tabs>
          <w:tab w:val="right" w:pos="9346"/>
        </w:tabs>
        <w:spacing w:after="1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hyperlink r:id="rId11" w:anchor="heading=h.3dy6vkm"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>Strzykawka dwuczęściowa sterylna o pojemności 10 ml z końcówką typu Luer</w:t>
        </w:r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ab/>
        </w:r>
      </w:hyperlink>
    </w:p>
    <w:p w14:paraId="469A6770" w14:textId="77777777" w:rsidR="0098465F" w:rsidRDefault="007F0980">
      <w:pPr>
        <w:numPr>
          <w:ilvl w:val="0"/>
          <w:numId w:val="3"/>
        </w:numPr>
        <w:tabs>
          <w:tab w:val="right" w:pos="9346"/>
        </w:tabs>
        <w:spacing w:after="1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hyperlink r:id="rId12" w:anchor="heading=h.1t3h5sf"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>Strzykawka dwuczęściowa sterylna o pojemności 20 ml z końcówką typu Luer</w:t>
        </w:r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ab/>
        </w:r>
      </w:hyperlink>
    </w:p>
    <w:p w14:paraId="2C7F1638" w14:textId="77777777" w:rsidR="0098465F" w:rsidRDefault="007F0980">
      <w:pPr>
        <w:numPr>
          <w:ilvl w:val="0"/>
          <w:numId w:val="3"/>
        </w:numPr>
        <w:tabs>
          <w:tab w:val="right" w:pos="9346"/>
        </w:tabs>
        <w:spacing w:after="1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hyperlink r:id="rId13" w:anchor="heading=h.4d34og8"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>Strzykawka dwuczęściowa sterylna o pojemności 30 ml z końcówką typu Luer</w:t>
        </w:r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ab/>
        </w:r>
      </w:hyperlink>
    </w:p>
    <w:p w14:paraId="228436B7" w14:textId="77777777" w:rsidR="0098465F" w:rsidRDefault="007F0980">
      <w:pPr>
        <w:numPr>
          <w:ilvl w:val="0"/>
          <w:numId w:val="3"/>
        </w:numPr>
        <w:tabs>
          <w:tab w:val="right" w:pos="9346"/>
        </w:tabs>
        <w:spacing w:after="1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hyperlink r:id="rId14" w:anchor="heading=h.2s8eyo1"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>Strzykawka dwuczęściowa sterylna o pojemności 50 ml z końcówką typu Luer</w:t>
        </w:r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ab/>
        </w:r>
      </w:hyperlink>
    </w:p>
    <w:p w14:paraId="4533D230" w14:textId="77777777" w:rsidR="0098465F" w:rsidRDefault="007F0980">
      <w:pPr>
        <w:numPr>
          <w:ilvl w:val="0"/>
          <w:numId w:val="3"/>
        </w:numPr>
        <w:tabs>
          <w:tab w:val="right" w:pos="9346"/>
        </w:tabs>
        <w:spacing w:after="1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hyperlink r:id="rId15" w:anchor="heading=h.44sinio"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>Igły jednorazowe, średnica 0,40 mm, długość 12 mm</w:t>
        </w:r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ab/>
        </w:r>
      </w:hyperlink>
    </w:p>
    <w:p w14:paraId="70134EC1" w14:textId="77777777" w:rsidR="0098465F" w:rsidRDefault="007F0980">
      <w:pPr>
        <w:numPr>
          <w:ilvl w:val="0"/>
          <w:numId w:val="3"/>
        </w:numPr>
        <w:tabs>
          <w:tab w:val="right" w:pos="9346"/>
        </w:tabs>
        <w:spacing w:after="100"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hyperlink r:id="rId16" w:anchor="heading=h.2jxsxqh">
        <w:r w:rsidR="009127E3">
          <w:rPr>
            <w:rFonts w:ascii="Times New Roman" w:eastAsia="Times New Roman" w:hAnsi="Times New Roman" w:cs="Times New Roman"/>
            <w:b/>
            <w:sz w:val="22"/>
            <w:szCs w:val="22"/>
            <w:highlight w:val="white"/>
          </w:rPr>
          <w:t>Igły jednorazowe, średnica 0,80 mm, długość 50 mm</w:t>
        </w:r>
      </w:hyperlink>
      <w:hyperlink r:id="rId17" w:anchor="heading=h.3as4poj">
        <w:r w:rsidR="009127E3">
          <w:rPr>
            <w:sz w:val="22"/>
            <w:szCs w:val="22"/>
          </w:rPr>
          <w:tab/>
        </w:r>
      </w:hyperlink>
    </w:p>
    <w:p w14:paraId="2FC141B8" w14:textId="77777777" w:rsidR="0098465F" w:rsidRDefault="0098465F">
      <w:pPr>
        <w:spacing w:line="276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402F036" w14:textId="77777777" w:rsidR="0098465F" w:rsidRDefault="0098465F">
      <w:pPr>
        <w:spacing w:line="276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C5FC38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 xml:space="preserve">Kolba Erlenmeyera 250 mL z przegrodami, wykonana z PC autoklawowalne, zamykana korkiem wentlacyjnym, wolna od RNazy / DNazy. </w:t>
      </w:r>
    </w:p>
    <w:p w14:paraId="0969B774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>Pakowana pojedynczo po 50 sztuk w opakowaniu..</w:t>
      </w:r>
    </w:p>
    <w:p w14:paraId="37AF9F14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>Tryskawka laboratoryjna z PP, z szeroką szyją, ze spryskiwaczem, 500 mL.</w:t>
      </w:r>
    </w:p>
    <w:p w14:paraId="6776961C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>Pakowana po 5 sztuk.</w:t>
      </w:r>
    </w:p>
    <w:p w14:paraId="4B6993D3" w14:textId="77777777" w:rsidR="0098465F" w:rsidRDefault="009127E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 xml:space="preserve">Pojemnik do lodu z pianki poliuretanowej, z pokrywką, pojemność 4 L, Szer.xGłęb.xWys.: 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265×380×156 mm.</w:t>
      </w: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br/>
        <w:t>Pakowany po 1 sztuce.</w:t>
      </w:r>
    </w:p>
    <w:p w14:paraId="2C58F5D2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Jednorazowe szpatułki z polipropylenu do pobierania, przenoszenia i przetwarzania próbek materiałów chemicznych i biologicznych. Odporne na ciekły azot, rozcieńczone kwasy i zasady. Autoklawowalne. Wymiary 210 x 7 mm.</w:t>
      </w:r>
    </w:p>
    <w:p w14:paraId="6BDB4FE7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300 sztuk.</w:t>
      </w:r>
    </w:p>
    <w:p w14:paraId="57955038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Jendorazowe antystatyczne mikroszpatułki do pobierania, przenoszenia i przetwarzania próbek materiałów chemicznych i biologicznych. Wymiary 140 x 3 mm.</w:t>
      </w:r>
    </w:p>
    <w:p w14:paraId="16336590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300 sztuk.</w:t>
      </w:r>
    </w:p>
    <w:p w14:paraId="4CCC0A65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Jednorazowe łódeczki wagowe, białe z PS, kwadratowe, pojemność 7 ml, Szer.xGłęb.xWys. 46×46×8 mm.</w:t>
      </w:r>
    </w:p>
    <w:p w14:paraId="4AB7B0AA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500 sztuk.</w:t>
      </w:r>
    </w:p>
    <w:p w14:paraId="040139C9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Jednorazowe łódeczki wagowe, białe z PS, kwadratowe, pojemność 100 ml, Szer.xGłęb.xWys. 85×85×24 mm.</w:t>
      </w:r>
    </w:p>
    <w:p w14:paraId="3E128732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500 sztuk.</w:t>
      </w:r>
    </w:p>
    <w:p w14:paraId="67D96553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Jednorazowe łódeczki wagowe, białe z PS, kwadratowe, pojemność 250 ml, Szer.xGłęb.xWys. 140×140×22 mm.</w:t>
      </w:r>
    </w:p>
    <w:p w14:paraId="1A110B07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lastRenderedPageBreak/>
        <w:t>Pakowane po 500 sztuk.</w:t>
      </w:r>
    </w:p>
    <w:p w14:paraId="1AE0D846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Pipety Pastera LDPE, jednorazowe, Pojemność: 7,0 ml, Krople na ml: 21, Pojemność zasysana: 3,5 ml, Średnica wylotu: 7,8 mm.</w:t>
      </w:r>
    </w:p>
    <w:p w14:paraId="3ED5A8E8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500 sztuk.</w:t>
      </w:r>
    </w:p>
    <w:p w14:paraId="25BD9DF4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Folia samoprzylepna uszczelniająca Masterclear® real-time do płytek PCR.</w:t>
      </w:r>
    </w:p>
    <w:p w14:paraId="76617307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Pakowana po 100 sztuk.</w:t>
      </w:r>
    </w:p>
    <w:p w14:paraId="1386C822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Jednorazowy zbiornik na reagenty, przystosowane do wszystkich rodzajów pipet 12 kanałowych pojemność 25 ml.</w:t>
      </w:r>
    </w:p>
    <w:p w14:paraId="34B88C1B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Pakowany po 100 sztuk</w:t>
      </w:r>
    </w:p>
    <w:p w14:paraId="26E3B3CA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Skalpele jednorazowe sterylne nr 20</w:t>
      </w: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.</w:t>
      </w:r>
    </w:p>
    <w:p w14:paraId="087506E8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12 sztuk.</w:t>
      </w:r>
    </w:p>
    <w:p w14:paraId="0C96A071" w14:textId="77777777" w:rsidR="0098465F" w:rsidRDefault="009127E3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Ostrza do skalpela Bayha, sterylne, typ 23.</w:t>
      </w:r>
    </w:p>
    <w:p w14:paraId="0995BE56" w14:textId="50E492C1" w:rsidR="0098465F" w:rsidRDefault="009127E3">
      <w:pPr>
        <w:spacing w:line="276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1</w:t>
      </w:r>
      <w:r w:rsidR="00B852ED">
        <w:rPr>
          <w:rFonts w:ascii="Times New Roman" w:eastAsia="Times New Roman" w:hAnsi="Times New Roman" w:cs="Times New Roman"/>
          <w:sz w:val="20"/>
          <w:szCs w:val="20"/>
        </w:rPr>
        <w:t>44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sztu</w:t>
      </w:r>
      <w:r w:rsidR="00B852ED">
        <w:rPr>
          <w:rFonts w:ascii="Times New Roman" w:eastAsia="Times New Roman" w:hAnsi="Times New Roman" w:cs="Times New Roman"/>
          <w:sz w:val="20"/>
          <w:szCs w:val="20"/>
        </w:rPr>
        <w:t xml:space="preserve">ki. </w:t>
      </w:r>
    </w:p>
    <w:p w14:paraId="50B38DF5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Ostrza z listwą do chwytania, szer. 40 mm, ostrza przeznaczone do czynności laboratoryjnych, np. do wykonywania nacięć, do oczyszczania z resztek.</w:t>
      </w:r>
    </w:p>
    <w:p w14:paraId="1359C9FF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5 sztuk.</w:t>
      </w:r>
    </w:p>
    <w:p w14:paraId="76A6F4E1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Spryskiwacz Turn’n‘Spray, 500 ml, z możliwością nieprzerwanej pracy w pozycji do góry dnem.</w:t>
      </w:r>
    </w:p>
    <w:p w14:paraId="7E0D533F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color w:val="00000A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Pakowany po 1 sztuce.</w:t>
      </w:r>
    </w:p>
    <w:p w14:paraId="603F8D4C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Worki na odpady niebezpieczne BIOHAZARD autoklawowalne, 60 l, wymiary 60 x 80 cm.</w:t>
      </w:r>
    </w:p>
    <w:p w14:paraId="011C8EBB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100 sztuk.</w:t>
      </w:r>
    </w:p>
    <w:p w14:paraId="3F9C418C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Worki na odpady niebezpieczne BIOHAZARD autoklawowalne, 110 l, wymiary 70 x 110 cm.</w:t>
      </w:r>
    </w:p>
    <w:p w14:paraId="688B78BE" w14:textId="6BDEDA11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Pakowane po </w:t>
      </w:r>
      <w:r w:rsidR="00B852ED">
        <w:rPr>
          <w:rFonts w:ascii="Times New Roman" w:eastAsia="Times New Roman" w:hAnsi="Times New Roman" w:cs="Times New Roman"/>
          <w:color w:val="00000A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0 sztuk.</w:t>
      </w:r>
    </w:p>
    <w:p w14:paraId="49A3F102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Worki na odpady, przezroczyste, wymiar 200 x 300 mm.</w:t>
      </w:r>
    </w:p>
    <w:p w14:paraId="3161A75A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 100 sztuk w rolce.</w:t>
      </w:r>
    </w:p>
    <w:p w14:paraId="0A5E086E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Fiolki HPLC z gwintem ND9 oraz z wbudowanym insertem, z polipropylenu, o pojemności 300 ul, śr. zewn. × wys. 11.6 mm × 32 mm.</w:t>
      </w:r>
    </w:p>
    <w:p w14:paraId="54762A8B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100 sztuk.</w:t>
      </w:r>
    </w:p>
    <w:p w14:paraId="544AF461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Nakrętki z septą PTFE/silikon do fiolek HPLC z gwintem ND9.</w:t>
      </w:r>
    </w:p>
    <w:p w14:paraId="5A8E1DEE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100 sztuk.</w:t>
      </w:r>
    </w:p>
    <w:p w14:paraId="191F147F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Kuwety UV, mikro, jednorazowe z PA. Objętość napełnienia 70 -850 µl. Droga optyczna 10 mm. wys. centrum pomiarowego Z 15 mm.</w:t>
      </w:r>
    </w:p>
    <w:p w14:paraId="5862083A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100 sztuk.</w:t>
      </w:r>
    </w:p>
    <w:p w14:paraId="43E28CD6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Płytki 96-dołkowe z PS, przeźroczyste, niesterylne, nietraktowane, z płaskim dnem optycznym,</w:t>
      </w:r>
    </w:p>
    <w:p w14:paraId="6541B991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100 sztuk.</w:t>
      </w:r>
    </w:p>
    <w:p w14:paraId="2578E8FD" w14:textId="77777777" w:rsidR="0098465F" w:rsidRDefault="009127E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Pokrywki do płytek 96-dołkowych, niesterylnych, z płaskim dnem optycznym,</w:t>
      </w:r>
    </w:p>
    <w:p w14:paraId="2A8EE84F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100 sztuk.</w:t>
      </w:r>
    </w:p>
    <w:p w14:paraId="4772F398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Płytki PCR 384-dołkowe Twin.tec® typu skirted, PCR clean, 45 µL,  bezbarwny</w:t>
      </w:r>
    </w:p>
    <w:p w14:paraId="1FF7E058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Pakowane po 25 sztuk.</w:t>
      </w:r>
    </w:p>
    <w:p w14:paraId="03664672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Parafilm 50 mm do zabezpieczania probówek i innych naczyń reakcyjnych. Odporny na roztwory solne, kwasy nieorganiczne i ługi do 48 godzin.</w:t>
      </w:r>
    </w:p>
    <w:p w14:paraId="05A938EB" w14:textId="77777777" w:rsidR="0098465F" w:rsidRDefault="009127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color w:val="00000A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Pakowany po 1 sztuce.</w:t>
      </w:r>
    </w:p>
    <w:p w14:paraId="47F93702" w14:textId="77777777" w:rsidR="0098465F" w:rsidRDefault="0091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Parafilm 100 mm do zabezpieczania probówek i innych naczyń reakcyjnych. Odporny na roztwory solne, kwasy nieorganiczne i ługi do 48 godzin.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Pakowany po 1 sztuce.</w:t>
      </w:r>
    </w:p>
    <w:p w14:paraId="3EC024F0" w14:textId="77777777" w:rsidR="0098465F" w:rsidRDefault="009846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C55E387" w14:textId="77777777" w:rsidR="0098465F" w:rsidRDefault="009127E3">
      <w:pPr>
        <w:pStyle w:val="Nagwek1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lastRenderedPageBreak/>
        <w:t xml:space="preserve">Strzykawka dwuczęściowa sterylna o pojemności 1 ml z końcówką typu Luer </w:t>
      </w:r>
    </w:p>
    <w:p w14:paraId="360691CD" w14:textId="77777777" w:rsidR="0098465F" w:rsidRDefault="009127E3">
      <w:pPr>
        <w:spacing w:line="276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Strzykawki jednorazowe, dwuczęściowe. Sterylne. Z podziałką przekraczającą pojemność nominalną. Pakowane indywidualnie. Końcówka typu Luer. 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</w:t>
      </w:r>
    </w:p>
    <w:p w14:paraId="351444B5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100 sztuk.</w:t>
      </w:r>
    </w:p>
    <w:p w14:paraId="659CA86C" w14:textId="77777777" w:rsidR="0098465F" w:rsidRDefault="0098465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45F61AD0" w14:textId="77777777" w:rsidR="0098465F" w:rsidRDefault="009127E3">
      <w:pPr>
        <w:pStyle w:val="Nagwek1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3" w:name="_heading=h.2et92p0" w:colFirst="0" w:colLast="0"/>
      <w:bookmarkEnd w:id="3"/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Strzykawka dwuczęściowa ster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ylna o pojemności 2 ml z końcówką typu Luer </w:t>
      </w:r>
    </w:p>
    <w:p w14:paraId="0D6F86C4" w14:textId="77777777" w:rsidR="0098465F" w:rsidRDefault="009127E3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>Strzykawki jednorazowe, dwuczęściowe. Sterylne. Z podziałką przekraczającą pojemność nominalną. Pakowane indywidualnie. Końcówka typu Luer.</w:t>
      </w:r>
    </w:p>
    <w:p w14:paraId="0A91C195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100 sztuk.</w:t>
      </w:r>
    </w:p>
    <w:p w14:paraId="14BC2355" w14:textId="77777777" w:rsidR="0098465F" w:rsidRDefault="0098465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0A4422F" w14:textId="77777777" w:rsidR="0098465F" w:rsidRDefault="009127E3">
      <w:pPr>
        <w:pStyle w:val="Nagwek1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4" w:name="_heading=h.tyjcwt" w:colFirst="0" w:colLast="0"/>
      <w:bookmarkEnd w:id="4"/>
      <w:r>
        <w:rPr>
          <w:rFonts w:ascii="Times New Roman" w:eastAsia="Times New Roman" w:hAnsi="Times New Roman" w:cs="Times New Roman"/>
          <w:sz w:val="20"/>
          <w:szCs w:val="20"/>
        </w:rPr>
        <w:t xml:space="preserve">Strzykawka dwuczęściowa sterylna o pojemności 5 ml z końcówką typu Luer </w:t>
      </w:r>
    </w:p>
    <w:p w14:paraId="088BB16F" w14:textId="77777777" w:rsidR="0098465F" w:rsidRDefault="009127E3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>Strzykawki jednorazowe, dwuczęściowe. Sterylne. Z podziałką przekraczającą pojemność nominalną. Pakowane indywidualnie. Końcówka typu Luer.</w:t>
      </w:r>
    </w:p>
    <w:p w14:paraId="7222B72D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100 sztuk.</w:t>
      </w:r>
    </w:p>
    <w:p w14:paraId="38DA40F8" w14:textId="77777777" w:rsidR="0098465F" w:rsidRDefault="0098465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7FB3B3E" w14:textId="77777777" w:rsidR="0098465F" w:rsidRDefault="009127E3">
      <w:pPr>
        <w:pStyle w:val="Nagwek1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5" w:name="_heading=h.3dy6vkm" w:colFirst="0" w:colLast="0"/>
      <w:bookmarkEnd w:id="5"/>
      <w:r>
        <w:rPr>
          <w:rFonts w:ascii="Times New Roman" w:eastAsia="Times New Roman" w:hAnsi="Times New Roman" w:cs="Times New Roman"/>
          <w:sz w:val="20"/>
          <w:szCs w:val="20"/>
        </w:rPr>
        <w:t xml:space="preserve">Strzykawka dwuczęściowa sterylna o pojemności 10 ml z końcówką typu Luer </w:t>
      </w:r>
    </w:p>
    <w:p w14:paraId="6C1C887F" w14:textId="77777777" w:rsidR="0098465F" w:rsidRDefault="009127E3">
      <w:pPr>
        <w:pStyle w:val="Nagwek1"/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6" w:name="_heading=h.5jgyc3424tza" w:colFirst="0" w:colLast="0"/>
      <w:bookmarkEnd w:id="6"/>
      <w:r>
        <w:rPr>
          <w:rFonts w:ascii="Times New Roman" w:eastAsia="Times New Roman" w:hAnsi="Times New Roman" w:cs="Times New Roman"/>
          <w:b w:val="0"/>
          <w:color w:val="212529"/>
          <w:sz w:val="22"/>
          <w:szCs w:val="22"/>
        </w:rPr>
        <w:t>Strzykawki jednorazowe, dwuczęściowe. Sterylne. Z podziałką przekraczającą pojemność nominalną. Pakowane indywidualnie. Końcówka typu Luer</w:t>
      </w: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 xml:space="preserve">. </w:t>
      </w:r>
    </w:p>
    <w:p w14:paraId="1DAD5B36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100 sztuk.</w:t>
      </w:r>
    </w:p>
    <w:p w14:paraId="1E90EFD3" w14:textId="77777777" w:rsidR="0098465F" w:rsidRDefault="0098465F"/>
    <w:p w14:paraId="394D36E3" w14:textId="77777777" w:rsidR="0098465F" w:rsidRDefault="009127E3">
      <w:pPr>
        <w:pStyle w:val="Nagwek1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7" w:name="_heading=h.1t3h5sf" w:colFirst="0" w:colLast="0"/>
      <w:bookmarkEnd w:id="7"/>
      <w:r>
        <w:rPr>
          <w:rFonts w:ascii="Times New Roman" w:eastAsia="Times New Roman" w:hAnsi="Times New Roman" w:cs="Times New Roman"/>
          <w:sz w:val="20"/>
          <w:szCs w:val="20"/>
        </w:rPr>
        <w:t xml:space="preserve">Strzykawka dwuczęściowa sterylna o pojemności 20 ml z końcówką typu Luer </w:t>
      </w:r>
    </w:p>
    <w:p w14:paraId="623F7602" w14:textId="77777777" w:rsidR="0098465F" w:rsidRDefault="009127E3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>Strzykawki jednorazowe, dwuczęściowe. Sterylne. Z podziałką przekraczającą pojemność nominalną. Pakowane indywidualnie. Końcówka typu Luer.</w:t>
      </w:r>
    </w:p>
    <w:p w14:paraId="379F18DF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100 sztuk.</w:t>
      </w:r>
    </w:p>
    <w:p w14:paraId="6D89FD4C" w14:textId="77777777" w:rsidR="0098465F" w:rsidRDefault="0098465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1C74817" w14:textId="77777777" w:rsidR="0098465F" w:rsidRDefault="009127E3">
      <w:pPr>
        <w:pStyle w:val="Nagwek1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8" w:name="_heading=h.4d34og8" w:colFirst="0" w:colLast="0"/>
      <w:bookmarkEnd w:id="8"/>
      <w:r>
        <w:rPr>
          <w:rFonts w:ascii="Times New Roman" w:eastAsia="Times New Roman" w:hAnsi="Times New Roman" w:cs="Times New Roman"/>
          <w:sz w:val="20"/>
          <w:szCs w:val="20"/>
        </w:rPr>
        <w:t xml:space="preserve">Strzykawka dwuczęściowa sterylna o pojemności 30 ml z końcówką typu Luer </w:t>
      </w:r>
    </w:p>
    <w:p w14:paraId="35258162" w14:textId="77777777" w:rsidR="0098465F" w:rsidRDefault="009127E3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>Strzykawki jednorazowe, dwuczęściowe. Sterylne. Z podziałką przekraczającą pojemność nominalną. Pakowane indywidualnie. Końcówka typu Luer.</w:t>
      </w:r>
    </w:p>
    <w:p w14:paraId="7AE15D12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50 sztuk.</w:t>
      </w:r>
    </w:p>
    <w:p w14:paraId="32BC7EE4" w14:textId="77777777" w:rsidR="0098465F" w:rsidRDefault="0098465F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</w:p>
    <w:p w14:paraId="045CB458" w14:textId="77777777" w:rsidR="0098465F" w:rsidRDefault="009127E3">
      <w:pPr>
        <w:pStyle w:val="Nagwek1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9" w:name="_heading=h.2s8eyo1" w:colFirst="0" w:colLast="0"/>
      <w:bookmarkEnd w:id="9"/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Strzykawka dwuczęściowa sterylna o pojemności 50 ml z końcówką typu Luer </w:t>
      </w:r>
    </w:p>
    <w:p w14:paraId="737F3A54" w14:textId="77777777" w:rsidR="0098465F" w:rsidRDefault="009127E3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>Strzykawki jednorazowe, dwuczęściowe. Sterylne. Z podziałką przekraczającą pojemność nominalną. Pakowane indywidualnie. Końcówka typu Luer.</w:t>
      </w:r>
    </w:p>
    <w:p w14:paraId="72EDA8B7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30 sztuk.</w:t>
      </w:r>
    </w:p>
    <w:p w14:paraId="226E6C98" w14:textId="77777777" w:rsidR="0098465F" w:rsidRDefault="0098465F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</w:p>
    <w:p w14:paraId="0148BD4B" w14:textId="77777777" w:rsidR="0098465F" w:rsidRDefault="009127E3">
      <w:pPr>
        <w:pStyle w:val="Nagwek1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10" w:name="_heading=h.44sinio" w:colFirst="0" w:colLast="0"/>
      <w:bookmarkEnd w:id="10"/>
      <w:r>
        <w:rPr>
          <w:rFonts w:ascii="Times New Roman" w:eastAsia="Times New Roman" w:hAnsi="Times New Roman" w:cs="Times New Roman"/>
          <w:sz w:val="20"/>
          <w:szCs w:val="20"/>
        </w:rPr>
        <w:t xml:space="preserve">Igły jednorazowe, średnica 0,40 mm, długość 12 mm </w:t>
      </w:r>
    </w:p>
    <w:p w14:paraId="5E9290F4" w14:textId="77777777" w:rsidR="0098465F" w:rsidRDefault="009127E3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Igły jednorazowe. Sterylne z nasadką typu Luer z PP. Szlif lancetowaty. </w:t>
      </w:r>
    </w:p>
    <w:p w14:paraId="37CFCF03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100 sztuk.</w:t>
      </w:r>
    </w:p>
    <w:p w14:paraId="3A457A63" w14:textId="77777777" w:rsidR="0098465F" w:rsidRDefault="0098465F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1674E8B5" w14:textId="77777777" w:rsidR="0098465F" w:rsidRDefault="009127E3">
      <w:pPr>
        <w:pStyle w:val="Nagwek1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11" w:name="_heading=h.2jxsxqh" w:colFirst="0" w:colLast="0"/>
      <w:bookmarkEnd w:id="11"/>
      <w:r>
        <w:rPr>
          <w:rFonts w:ascii="Times New Roman" w:eastAsia="Times New Roman" w:hAnsi="Times New Roman" w:cs="Times New Roman"/>
          <w:sz w:val="20"/>
          <w:szCs w:val="20"/>
        </w:rPr>
        <w:t xml:space="preserve">Igły jednorazowe, średnica 0,80 mm, długość 50 mm </w:t>
      </w:r>
    </w:p>
    <w:p w14:paraId="1E1018D6" w14:textId="77777777" w:rsidR="0098465F" w:rsidRDefault="009127E3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Igły jednorazowe. Sterylne z nasadką typu Luer z PP. Szlif lancetowaty. </w:t>
      </w:r>
    </w:p>
    <w:p w14:paraId="6A957C3E" w14:textId="77777777" w:rsidR="0098465F" w:rsidRDefault="009127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Pakowane po 100 sztuk.</w:t>
      </w:r>
    </w:p>
    <w:p w14:paraId="03CC40B3" w14:textId="77777777" w:rsidR="0098465F" w:rsidRDefault="0098465F">
      <w:pPr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2" w:name="_heading=h.gjdgxs" w:colFirst="0" w:colLast="0"/>
      <w:bookmarkEnd w:id="12"/>
    </w:p>
    <w:sectPr w:rsidR="0098465F">
      <w:headerReference w:type="default" r:id="rId18"/>
      <w:footerReference w:type="default" r:id="rId19"/>
      <w:pgSz w:w="11906" w:h="16838"/>
      <w:pgMar w:top="2102" w:right="1133" w:bottom="1669" w:left="1417" w:header="170" w:footer="3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93F95" w14:textId="77777777" w:rsidR="007F0980" w:rsidRDefault="007F0980">
      <w:r>
        <w:separator/>
      </w:r>
    </w:p>
  </w:endnote>
  <w:endnote w:type="continuationSeparator" w:id="0">
    <w:p w14:paraId="788AEF0D" w14:textId="77777777" w:rsidR="007F0980" w:rsidRDefault="007F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rkney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29A0" w14:textId="77777777" w:rsidR="0098465F" w:rsidRDefault="009127E3">
    <w:pPr>
      <w:spacing w:line="200" w:lineRule="auto"/>
      <w:jc w:val="center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272468CE" wp14:editId="3AD57A62">
          <wp:simplePos x="0" y="0"/>
          <wp:positionH relativeFrom="column">
            <wp:posOffset>-908040</wp:posOffset>
          </wp:positionH>
          <wp:positionV relativeFrom="paragraph">
            <wp:posOffset>-109846</wp:posOffset>
          </wp:positionV>
          <wp:extent cx="5760720" cy="168910"/>
          <wp:effectExtent l="0" t="0" r="0" b="0"/>
          <wp:wrapSquare wrapText="bothSides" distT="0" distB="0" distL="114300" distR="114300"/>
          <wp:docPr id="4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2AC4C962" wp14:editId="5A6E8EE4">
          <wp:simplePos x="0" y="0"/>
          <wp:positionH relativeFrom="column">
            <wp:posOffset>904875</wp:posOffset>
          </wp:positionH>
          <wp:positionV relativeFrom="paragraph">
            <wp:posOffset>-109846</wp:posOffset>
          </wp:positionV>
          <wp:extent cx="5760720" cy="168910"/>
          <wp:effectExtent l="0" t="0" r="0" b="0"/>
          <wp:wrapSquare wrapText="bothSides" distT="0" distB="0" distL="114300" distR="114300"/>
          <wp:docPr id="4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6"/>
      <w:tblW w:w="10490" w:type="dxa"/>
      <w:tblInd w:w="-70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931"/>
      <w:gridCol w:w="1559"/>
    </w:tblGrid>
    <w:tr w:rsidR="0098465F" w14:paraId="4B413944" w14:textId="77777777">
      <w:tc>
        <w:tcPr>
          <w:tcW w:w="8931" w:type="dxa"/>
        </w:tcPr>
        <w:p w14:paraId="7656AE79" w14:textId="77777777" w:rsidR="0098465F" w:rsidRDefault="009127E3">
          <w:pPr>
            <w:spacing w:line="200" w:lineRule="auto"/>
            <w:ind w:left="404" w:hanging="404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przetargowe nr IMOL/ZP/05/2021</w:t>
          </w:r>
        </w:p>
      </w:tc>
      <w:tc>
        <w:tcPr>
          <w:tcW w:w="1559" w:type="dxa"/>
        </w:tcPr>
        <w:p w14:paraId="76703F81" w14:textId="77777777" w:rsidR="0098465F" w:rsidRDefault="009127E3">
          <w:pPr>
            <w:spacing w:line="20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separate"/>
          </w:r>
          <w:r w:rsidR="00B8194A">
            <w:rPr>
              <w:rFonts w:ascii="Times New Roman" w:eastAsia="Times New Roman" w:hAnsi="Times New Roman" w:cs="Times New Roman"/>
              <w:noProof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end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t>/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instrText>NUMPAGES</w:instrTex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separate"/>
          </w:r>
          <w:r w:rsidR="00B8194A">
            <w:rPr>
              <w:rFonts w:ascii="Times New Roman" w:eastAsia="Times New Roman" w:hAnsi="Times New Roman" w:cs="Times New Roman"/>
              <w:noProof/>
              <w:sz w:val="18"/>
              <w:szCs w:val="18"/>
            </w:rPr>
            <w:t>2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end"/>
          </w:r>
        </w:p>
      </w:tc>
    </w:tr>
  </w:tbl>
  <w:p w14:paraId="203EB3DB" w14:textId="77777777" w:rsidR="0098465F" w:rsidRDefault="0098465F">
    <w:pPr>
      <w:tabs>
        <w:tab w:val="left" w:pos="1522"/>
      </w:tabs>
      <w:spacing w:line="200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6A560" w14:textId="77777777" w:rsidR="007F0980" w:rsidRDefault="007F0980">
      <w:r>
        <w:separator/>
      </w:r>
    </w:p>
  </w:footnote>
  <w:footnote w:type="continuationSeparator" w:id="0">
    <w:p w14:paraId="5444A6AC" w14:textId="77777777" w:rsidR="007F0980" w:rsidRDefault="007F0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BB0F" w14:textId="77777777" w:rsidR="0098465F" w:rsidRDefault="009127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E1BB1AF" wp14:editId="677C5E9D">
              <wp:simplePos x="0" y="0"/>
              <wp:positionH relativeFrom="column">
                <wp:posOffset>901700</wp:posOffset>
              </wp:positionH>
              <wp:positionV relativeFrom="paragraph">
                <wp:posOffset>63500</wp:posOffset>
              </wp:positionV>
              <wp:extent cx="3966210" cy="887730"/>
              <wp:effectExtent l="0" t="0" r="0" b="0"/>
              <wp:wrapSquare wrapText="bothSides" distT="0" distB="0" distL="114300" distR="114300"/>
              <wp:docPr id="43" name="Grupa 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210" cy="887730"/>
                        <a:chOff x="3362895" y="3336135"/>
                        <a:chExt cx="3966210" cy="887730"/>
                      </a:xfrm>
                    </wpg:grpSpPr>
                    <wpg:grpSp>
                      <wpg:cNvPr id="1" name="Grupa 1"/>
                      <wpg:cNvGrpSpPr/>
                      <wpg:grpSpPr>
                        <a:xfrm>
                          <a:off x="3362895" y="3336135"/>
                          <a:ext cx="3966210" cy="887730"/>
                          <a:chOff x="3362895" y="3336135"/>
                          <a:chExt cx="3966210" cy="887730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3362895" y="3336135"/>
                            <a:ext cx="3966200" cy="88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E6C95F2" w14:textId="77777777" w:rsidR="0098465F" w:rsidRDefault="0098465F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a 3"/>
                        <wpg:cNvGrpSpPr/>
                        <wpg:grpSpPr>
                          <a:xfrm>
                            <a:off x="3362895" y="3336135"/>
                            <a:ext cx="3966210" cy="887730"/>
                            <a:chOff x="3362895" y="3336135"/>
                            <a:chExt cx="3966210" cy="887730"/>
                          </a:xfrm>
                        </wpg:grpSpPr>
                        <wps:wsp>
                          <wps:cNvPr id="4" name="Prostokąt 4"/>
                          <wps:cNvSpPr/>
                          <wps:spPr>
                            <a:xfrm>
                              <a:off x="3362895" y="3336135"/>
                              <a:ext cx="3966200" cy="887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8B2D06" w14:textId="77777777" w:rsidR="0098465F" w:rsidRDefault="0098465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a 5"/>
                          <wpg:cNvGrpSpPr/>
                          <wpg:grpSpPr>
                            <a:xfrm>
                              <a:off x="3362895" y="3336135"/>
                              <a:ext cx="3966210" cy="887730"/>
                              <a:chOff x="3362895" y="3336135"/>
                              <a:chExt cx="3966210" cy="887730"/>
                            </a:xfrm>
                          </wpg:grpSpPr>
                          <wps:wsp>
                            <wps:cNvPr id="6" name="Prostokąt 6"/>
                            <wps:cNvSpPr/>
                            <wps:spPr>
                              <a:xfrm>
                                <a:off x="3362895" y="3336135"/>
                                <a:ext cx="3966200" cy="887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84610E" w14:textId="77777777" w:rsidR="0098465F" w:rsidRDefault="0098465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a 7"/>
                            <wpg:cNvGrpSpPr/>
                            <wpg:grpSpPr>
                              <a:xfrm>
                                <a:off x="3362895" y="3336135"/>
                                <a:ext cx="3966210" cy="887730"/>
                                <a:chOff x="3362895" y="3336135"/>
                                <a:chExt cx="3966210" cy="887730"/>
                              </a:xfrm>
                            </wpg:grpSpPr>
                            <wps:wsp>
                              <wps:cNvPr id="8" name="Prostokąt 8"/>
                              <wps:cNvSpPr/>
                              <wps:spPr>
                                <a:xfrm>
                                  <a:off x="3362895" y="3336135"/>
                                  <a:ext cx="3966200" cy="88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D4C949" w14:textId="77777777" w:rsidR="0098465F" w:rsidRDefault="0098465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9" name="Grupa 9"/>
                              <wpg:cNvGrpSpPr/>
                              <wpg:grpSpPr>
                                <a:xfrm>
                                  <a:off x="3362895" y="3336135"/>
                                  <a:ext cx="3966210" cy="887730"/>
                                  <a:chOff x="3362895" y="3336135"/>
                                  <a:chExt cx="3966210" cy="887730"/>
                                </a:xfrm>
                              </wpg:grpSpPr>
                              <wps:wsp>
                                <wps:cNvPr id="10" name="Prostokąt 10"/>
                                <wps:cNvSpPr/>
                                <wps:spPr>
                                  <a:xfrm>
                                    <a:off x="3362895" y="3336135"/>
                                    <a:ext cx="3966200" cy="887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CB52EBE" w14:textId="77777777" w:rsidR="0098465F" w:rsidRDefault="0098465F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1" name="Grupa 11"/>
                                <wpg:cNvGrpSpPr/>
                                <wpg:grpSpPr>
                                  <a:xfrm>
                                    <a:off x="3362895" y="3336135"/>
                                    <a:ext cx="3966210" cy="887730"/>
                                    <a:chOff x="3362895" y="3336135"/>
                                    <a:chExt cx="3966210" cy="887730"/>
                                  </a:xfrm>
                                </wpg:grpSpPr>
                                <wps:wsp>
                                  <wps:cNvPr id="12" name="Prostokąt 12"/>
                                  <wps:cNvSpPr/>
                                  <wps:spPr>
                                    <a:xfrm>
                                      <a:off x="3362895" y="3336135"/>
                                      <a:ext cx="3966200" cy="88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E11CFBC" w14:textId="77777777" w:rsidR="0098465F" w:rsidRDefault="0098465F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13" name="Grupa 13"/>
                                  <wpg:cNvGrpSpPr/>
                                  <wpg:grpSpPr>
                                    <a:xfrm>
                                      <a:off x="3362895" y="3336135"/>
                                      <a:ext cx="3966210" cy="887730"/>
                                      <a:chOff x="0" y="0"/>
                                      <a:chExt cx="6026474" cy="1350152"/>
                                    </a:xfrm>
                                  </wpg:grpSpPr>
                                  <wps:wsp>
                                    <wps:cNvPr id="14" name="Prostokąt 14"/>
                                    <wps:cNvSpPr/>
                                    <wps:spPr>
                                      <a:xfrm>
                                        <a:off x="0" y="0"/>
                                        <a:ext cx="6026450" cy="1350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26017EFB" w14:textId="77777777" w:rsidR="0098465F" w:rsidRDefault="0098465F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16" name="Shape 16" descr="https://www.fnp.org.pl/assets/FNP-UE-PL_cmyk-1.jpg"/>
                                      <pic:cNvPicPr preferRelativeResize="0"/>
                                    </pic:nvPicPr>
                                    <pic:blipFill rotWithShape="1">
                                      <a:blip r:embed="rId1">
                                        <a:alphaModFix/>
                                      </a:blip>
                                      <a:srcRect/>
                                      <a:stretch/>
                                    </pic:blipFill>
                                    <pic:spPr>
                                      <a:xfrm>
                                        <a:off x="0" y="0"/>
                                        <a:ext cx="6026474" cy="803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7" name="Shape 17" descr="C:\Users\Michał Wrzesiński\Dropbox\IMOL\IMol System\ReMeDy logo.png"/>
                                      <pic:cNvPicPr preferRelativeResize="0"/>
                                    </pic:nvPicPr>
                                    <pic:blipFill rotWithShape="1">
                                      <a:blip r:embed="rId2">
                                        <a:alphaModFix/>
                                      </a:blip>
                                      <a:srcRect t="37535" b="39175"/>
                                      <a:stretch/>
                                    </pic:blipFill>
                                    <pic:spPr>
                                      <a:xfrm>
                                        <a:off x="825468" y="882152"/>
                                        <a:ext cx="2009534" cy="468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8" name="Shape 18" descr="C:\Users\Michał Wrzesiński\Dropbox\IMOL\IMol System\logo_akcept_do_powielania.gif"/>
                                      <pic:cNvPicPr preferRelativeResize="0"/>
                                    </pic:nvPicPr>
                                    <pic:blipFill rotWithShape="1">
                                      <a:blip r:embed="rId3">
                                        <a:alphaModFix/>
                                      </a:blip>
                                      <a:srcRect/>
                                      <a:stretch/>
                                    </pic:blipFill>
                                    <pic:spPr>
                                      <a:xfrm>
                                        <a:off x="3339058" y="882152"/>
                                        <a:ext cx="1168579" cy="468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901700</wp:posOffset>
              </wp:positionH>
              <wp:positionV relativeFrom="paragraph">
                <wp:posOffset>63500</wp:posOffset>
              </wp:positionV>
              <wp:extent cx="3966210" cy="887730"/>
              <wp:effectExtent b="0" l="0" r="0" t="0"/>
              <wp:wrapSquare wrapText="bothSides" distB="0" distT="0" distL="114300" distR="114300"/>
              <wp:docPr id="4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66210" cy="887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1D707B1" w14:textId="77777777" w:rsidR="0098465F" w:rsidRDefault="009127E3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014ED198" w14:textId="77777777" w:rsidR="0098465F" w:rsidRDefault="0098465F">
    <w:pPr>
      <w:rPr>
        <w:rFonts w:ascii="Times New Roman" w:eastAsia="Times New Roman" w:hAnsi="Times New Roman" w:cs="Times New Roman"/>
        <w:sz w:val="20"/>
        <w:szCs w:val="20"/>
      </w:rPr>
    </w:pPr>
  </w:p>
  <w:p w14:paraId="47CB61DA" w14:textId="77777777" w:rsidR="0098465F" w:rsidRDefault="009127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9469749" wp14:editId="142694BA">
          <wp:simplePos x="0" y="0"/>
          <wp:positionH relativeFrom="column">
            <wp:posOffset>4834890</wp:posOffset>
          </wp:positionH>
          <wp:positionV relativeFrom="paragraph">
            <wp:posOffset>18415</wp:posOffset>
          </wp:positionV>
          <wp:extent cx="1660525" cy="159385"/>
          <wp:effectExtent l="0" t="0" r="0" b="0"/>
          <wp:wrapNone/>
          <wp:docPr id="4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5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76CE4"/>
    <w:multiLevelType w:val="multilevel"/>
    <w:tmpl w:val="51EC3D32"/>
    <w:lvl w:ilvl="0">
      <w:start w:val="1"/>
      <w:numFmt w:val="decimal"/>
      <w:lvlText w:val="%1.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F0341A3"/>
    <w:multiLevelType w:val="multilevel"/>
    <w:tmpl w:val="7C80AE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510C41"/>
    <w:multiLevelType w:val="multilevel"/>
    <w:tmpl w:val="B7BA0E34"/>
    <w:lvl w:ilvl="0">
      <w:start w:val="1"/>
      <w:numFmt w:val="decimal"/>
      <w:lvlText w:val="%1.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38558359">
    <w:abstractNumId w:val="2"/>
  </w:num>
  <w:num w:numId="2" w16cid:durableId="1259019210">
    <w:abstractNumId w:val="1"/>
  </w:num>
  <w:num w:numId="3" w16cid:durableId="909458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5F"/>
    <w:rsid w:val="007F0980"/>
    <w:rsid w:val="009127E3"/>
    <w:rsid w:val="0098465F"/>
    <w:rsid w:val="00A200F1"/>
    <w:rsid w:val="00B8194A"/>
    <w:rsid w:val="00B852ED"/>
    <w:rsid w:val="00B87AE8"/>
    <w:rsid w:val="00DB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2DA0"/>
  <w15:docId w15:val="{895431F4-51F8-40D7-8BE1-8AF2265B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27CD3"/>
    <w:pPr>
      <w:keepNext w:val="0"/>
      <w:keepLines w:val="0"/>
      <w:spacing w:after="0" w:line="276" w:lineRule="auto"/>
      <w:contextualSpacing/>
      <w:outlineLvl w:val="9"/>
    </w:pPr>
    <w:rPr>
      <w:rFonts w:asciiTheme="majorHAnsi" w:eastAsiaTheme="majorEastAsia" w:hAnsiTheme="majorHAnsi" w:cstheme="majorBidi"/>
      <w:bCs/>
      <w:sz w:val="28"/>
      <w:szCs w:val="28"/>
      <w:lang w:eastAsia="pl-PL" w:bidi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27CD3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a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</w:tblPr>
  </w:style>
  <w:style w:type="table" w:customStyle="1" w:styleId="a4">
    <w:basedOn w:val="Standardowy"/>
    <w:tblPr>
      <w:tblStyleRowBandSize w:val="1"/>
      <w:tblStyleColBandSize w:val="1"/>
    </w:tblPr>
  </w:style>
  <w:style w:type="table" w:customStyle="1" w:styleId="a5">
    <w:basedOn w:val="Standardowy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2meCH3V5HVIJy5wQqx4t4fGtuNhTe2ap/edit" TargetMode="External"/><Relationship Id="rId13" Type="http://schemas.openxmlformats.org/officeDocument/2006/relationships/hyperlink" Target="https://docs.google.com/document/d/12meCH3V5HVIJy5wQqx4t4fGtuNhTe2ap/edi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2meCH3V5HVIJy5wQqx4t4fGtuNhTe2ap/edit" TargetMode="External"/><Relationship Id="rId17" Type="http://schemas.openxmlformats.org/officeDocument/2006/relationships/hyperlink" Target="https://docs.google.com/document/d/12meCH3V5HVIJy5wQqx4t4fGtuNhTe2ap/edi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2meCH3V5HVIJy5wQqx4t4fGtuNhTe2ap/ed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2meCH3V5HVIJy5wQqx4t4fGtuNhTe2ap/ed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2meCH3V5HVIJy5wQqx4t4fGtuNhTe2ap/edit" TargetMode="External"/><Relationship Id="rId10" Type="http://schemas.openxmlformats.org/officeDocument/2006/relationships/hyperlink" Target="https://docs.google.com/document/d/12meCH3V5HVIJy5wQqx4t4fGtuNhTe2ap/edi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2meCH3V5HVIJy5wQqx4t4fGtuNhTe2ap/edit" TargetMode="External"/><Relationship Id="rId14" Type="http://schemas.openxmlformats.org/officeDocument/2006/relationships/hyperlink" Target="https://docs.google.com/document/d/12meCH3V5HVIJy5wQqx4t4fGtuNhTe2ap/ed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9RUSZfl1f+IKn/v0IZB6/AtZjQ==">AMUW2mXX46IiLSb5t8Kwl1gWomMljs6OK29xk5ecIBBFep5Q9vbkg6K4pUc7mrOqRxrlYNUw1BXftRStJQZBzYbbsHwelJByKBd5y+JsNCj7IiPONlRcCtebQFm6ZIEY55IJvn1FOz9qHjKwRg+R6KV6p/2XpJPdw2Gm2/tWL+EsGLxD52zWLExExDKo2x/whFQe6jBgwSdDo/MItYiS5OJayeGbyaUmPahvR0NiFe4CLVXznPqSBCL5BT0tBMVvSFuM/Okk6ogjTpVkEIZAYao4sV801X+PYY4k8nX8DaR0MwL+ctY9T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1394</Words>
  <Characters>8366</Characters>
  <Application>Microsoft Office Word</Application>
  <DocSecurity>0</DocSecurity>
  <Lines>69</Lines>
  <Paragraphs>19</Paragraphs>
  <ScaleCrop>false</ScaleCrop>
  <Company/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 Wrzesiński</cp:lastModifiedBy>
  <cp:revision>5</cp:revision>
  <dcterms:created xsi:type="dcterms:W3CDTF">2022-04-05T13:18:00Z</dcterms:created>
  <dcterms:modified xsi:type="dcterms:W3CDTF">2022-04-21T09:07:00Z</dcterms:modified>
</cp:coreProperties>
</file>