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Default="00C85593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19800</wp:posOffset>
            </wp:positionH>
            <wp:positionV relativeFrom="paragraph">
              <wp:posOffset>-237960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>
        <w:rPr>
          <w:rFonts w:ascii="Arial" w:hAnsi="Arial"/>
          <w:bCs/>
          <w:sz w:val="20"/>
          <w:szCs w:val="20"/>
        </w:rPr>
        <w:t xml:space="preserve">Resko, dnia </w:t>
      </w:r>
      <w:r w:rsidR="00827965">
        <w:rPr>
          <w:rFonts w:ascii="Arial" w:hAnsi="Arial"/>
          <w:bCs/>
          <w:sz w:val="20"/>
          <w:szCs w:val="20"/>
        </w:rPr>
        <w:t>2</w:t>
      </w:r>
      <w:r w:rsidR="00E67340">
        <w:rPr>
          <w:rFonts w:ascii="Arial" w:hAnsi="Arial"/>
          <w:bCs/>
          <w:sz w:val="20"/>
          <w:szCs w:val="20"/>
        </w:rPr>
        <w:t>7</w:t>
      </w:r>
      <w:r>
        <w:rPr>
          <w:rFonts w:ascii="Arial" w:hAnsi="Arial"/>
          <w:bCs/>
          <w:sz w:val="20"/>
          <w:szCs w:val="20"/>
        </w:rPr>
        <w:t>.</w:t>
      </w:r>
      <w:r w:rsidR="00F409AC">
        <w:rPr>
          <w:rFonts w:ascii="Arial" w:hAnsi="Arial"/>
          <w:bCs/>
          <w:sz w:val="20"/>
          <w:szCs w:val="20"/>
        </w:rPr>
        <w:t>07</w:t>
      </w:r>
      <w:r>
        <w:rPr>
          <w:rFonts w:ascii="Arial" w:hAnsi="Arial"/>
          <w:bCs/>
          <w:sz w:val="20"/>
          <w:szCs w:val="20"/>
        </w:rPr>
        <w:t>.20</w:t>
      </w:r>
      <w:r w:rsidR="00DC35F1">
        <w:rPr>
          <w:rFonts w:ascii="Arial" w:hAnsi="Arial"/>
          <w:bCs/>
          <w:sz w:val="20"/>
          <w:szCs w:val="20"/>
        </w:rPr>
        <w:t>2</w:t>
      </w:r>
      <w:r w:rsidR="0037595A">
        <w:rPr>
          <w:rFonts w:ascii="Arial" w:hAnsi="Arial"/>
          <w:bCs/>
          <w:sz w:val="20"/>
          <w:szCs w:val="20"/>
        </w:rPr>
        <w:t>3</w:t>
      </w:r>
      <w:r w:rsidR="00486D12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r.</w:t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DC2CE8" w:rsidRDefault="00C8559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:rsidR="00DC2CE8" w:rsidRDefault="00DC2CE8">
      <w:pPr>
        <w:pStyle w:val="Standard"/>
        <w:rPr>
          <w:rFonts w:ascii="Arial" w:hAnsi="Arial"/>
          <w:sz w:val="28"/>
          <w:szCs w:val="28"/>
        </w:rPr>
      </w:pPr>
    </w:p>
    <w:p w:rsidR="004E7A50" w:rsidRDefault="00C85593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ZAPYTANIE OFERTOWE Nr </w:t>
      </w:r>
      <w:r w:rsidR="005233B4" w:rsidRPr="005233B4">
        <w:rPr>
          <w:rFonts w:ascii="Arial" w:hAnsi="Arial"/>
          <w:sz w:val="28"/>
          <w:szCs w:val="28"/>
        </w:rPr>
        <w:t>NZ</w:t>
      </w:r>
      <w:r w:rsidRPr="005233B4">
        <w:rPr>
          <w:rFonts w:ascii="Arial" w:hAnsi="Arial"/>
          <w:sz w:val="28"/>
          <w:szCs w:val="28"/>
        </w:rPr>
        <w:t>.271.</w:t>
      </w:r>
      <w:r w:rsidR="00E67340">
        <w:rPr>
          <w:rFonts w:ascii="Arial" w:hAnsi="Arial"/>
          <w:sz w:val="28"/>
          <w:szCs w:val="28"/>
        </w:rPr>
        <w:t>4</w:t>
      </w:r>
      <w:r w:rsidRPr="005233B4">
        <w:rPr>
          <w:rFonts w:ascii="Arial" w:hAnsi="Arial"/>
          <w:sz w:val="28"/>
          <w:szCs w:val="28"/>
        </w:rPr>
        <w:t>.</w:t>
      </w:r>
      <w:r w:rsidR="0083260B" w:rsidRPr="005233B4">
        <w:rPr>
          <w:rFonts w:ascii="Arial" w:hAnsi="Arial"/>
          <w:sz w:val="28"/>
          <w:szCs w:val="28"/>
        </w:rPr>
        <w:t>2</w:t>
      </w:r>
      <w:r w:rsidR="005233B4" w:rsidRPr="005233B4">
        <w:rPr>
          <w:rFonts w:ascii="Arial" w:hAnsi="Arial"/>
          <w:sz w:val="28"/>
          <w:szCs w:val="28"/>
        </w:rPr>
        <w:t>3</w:t>
      </w:r>
      <w:r w:rsidRPr="005233B4">
        <w:rPr>
          <w:rFonts w:ascii="Arial" w:hAnsi="Arial"/>
          <w:sz w:val="28"/>
          <w:szCs w:val="28"/>
        </w:rPr>
        <w:t>.ZPOF</w:t>
      </w:r>
    </w:p>
    <w:p w:rsidR="0083260B" w:rsidRDefault="00D95D3B" w:rsidP="0083260B">
      <w:pPr>
        <w:pStyle w:val="Standard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na dostawę i montaż p</w:t>
      </w:r>
      <w:r w:rsidR="0037595A">
        <w:rPr>
          <w:rFonts w:ascii="Arial" w:eastAsia="Arial" w:hAnsi="Arial" w:cs="Arial"/>
          <w:b/>
          <w:sz w:val="20"/>
        </w:rPr>
        <w:t>lacu zabaw w miejscowości Stara Dobrzyca</w:t>
      </w:r>
      <w:r>
        <w:rPr>
          <w:rFonts w:ascii="Arial" w:eastAsia="Arial" w:hAnsi="Arial" w:cs="Arial"/>
          <w:b/>
          <w:sz w:val="20"/>
        </w:rPr>
        <w:t>, gm. Resko</w:t>
      </w:r>
    </w:p>
    <w:p w:rsidR="00D95D3B" w:rsidRDefault="00D95D3B" w:rsidP="0083260B">
      <w:pPr>
        <w:pStyle w:val="Standard"/>
        <w:jc w:val="center"/>
        <w:rPr>
          <w:rFonts w:ascii="Arial" w:hAnsi="Arial"/>
          <w:sz w:val="28"/>
          <w:szCs w:val="28"/>
        </w:rPr>
      </w:pPr>
    </w:p>
    <w:p w:rsidR="00DC2CE8" w:rsidRDefault="00C85593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związku z realizacją zasady konkurencyjności, zwracam się z zapytaniem ofertowym o cenę.</w:t>
      </w:r>
    </w:p>
    <w:p w:rsidR="00D95D3B" w:rsidRDefault="00C85593" w:rsidP="00D95D3B">
      <w:pPr>
        <w:widowControl/>
        <w:numPr>
          <w:ilvl w:val="0"/>
          <w:numId w:val="7"/>
        </w:numPr>
        <w:autoSpaceDN/>
        <w:ind w:left="284" w:hanging="284"/>
        <w:textAlignment w:val="auto"/>
        <w:rPr>
          <w:rFonts w:eastAsia="Times New Roman" w:cs="Times New Roman"/>
        </w:rPr>
      </w:pPr>
      <w:r w:rsidRPr="0083260B">
        <w:rPr>
          <w:rFonts w:ascii="Arial" w:hAnsi="Arial"/>
          <w:b/>
          <w:bCs/>
          <w:sz w:val="22"/>
          <w:szCs w:val="22"/>
        </w:rPr>
        <w:t>Zamawiający:</w:t>
      </w:r>
      <w:r w:rsidRPr="0083260B">
        <w:rPr>
          <w:rFonts w:ascii="Arial" w:hAnsi="Arial"/>
          <w:sz w:val="22"/>
          <w:szCs w:val="22"/>
        </w:rPr>
        <w:t xml:space="preserve"> </w:t>
      </w:r>
      <w:r w:rsidR="00D95D3B" w:rsidRPr="00182F63">
        <w:rPr>
          <w:rFonts w:ascii="Arial" w:eastAsia="Arial" w:hAnsi="Arial" w:cs="Arial"/>
        </w:rPr>
        <w:t>Stowarzyszenie „</w:t>
      </w:r>
      <w:r w:rsidR="0037595A">
        <w:rPr>
          <w:rFonts w:ascii="Arial" w:eastAsia="Arial" w:hAnsi="Arial" w:cs="Arial"/>
        </w:rPr>
        <w:t>Nasz Zakątek</w:t>
      </w:r>
      <w:r w:rsidR="00D95D3B" w:rsidRPr="00182F63">
        <w:rPr>
          <w:rFonts w:ascii="Arial" w:eastAsia="Arial" w:hAnsi="Arial" w:cs="Arial"/>
        </w:rPr>
        <w:t xml:space="preserve">” </w:t>
      </w:r>
      <w:r w:rsidR="0037595A">
        <w:rPr>
          <w:rFonts w:ascii="Arial" w:eastAsia="Arial" w:hAnsi="Arial" w:cs="Arial"/>
        </w:rPr>
        <w:t>Stara Dobrzyca 67</w:t>
      </w:r>
      <w:r w:rsidR="00D95D3B" w:rsidRPr="00182F63">
        <w:rPr>
          <w:rFonts w:ascii="Arial" w:eastAsia="Arial" w:hAnsi="Arial" w:cs="Arial"/>
        </w:rPr>
        <w:t>, 72-315 Resko,</w:t>
      </w:r>
      <w:r w:rsidR="00D95D3B">
        <w:rPr>
          <w:rFonts w:ascii="Arial" w:eastAsia="Arial" w:hAnsi="Arial" w:cs="Arial"/>
        </w:rPr>
        <w:t xml:space="preserve">  </w:t>
      </w:r>
    </w:p>
    <w:p w:rsidR="00DC2CE8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e-mail: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zamowienia@resko.pl</w:t>
        </w:r>
      </w:hyperlink>
    </w:p>
    <w:p w:rsidR="00D95D3B" w:rsidRPr="00D95D3B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</w:p>
    <w:p w:rsidR="00D95D3B" w:rsidRPr="00D95D3B" w:rsidRDefault="00D95D3B" w:rsidP="00D95D3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/>
          <w:b/>
          <w:bCs/>
          <w:vanish/>
          <w:sz w:val="22"/>
          <w:szCs w:val="22"/>
        </w:rPr>
      </w:pPr>
    </w:p>
    <w:p w:rsidR="00DC2CE8" w:rsidRDefault="00C85593" w:rsidP="00D95D3B">
      <w:pPr>
        <w:pStyle w:val="Standard"/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przedmiotu zamówienia: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</w:rPr>
        <w:t xml:space="preserve">Dostawa i montaż </w:t>
      </w:r>
      <w:r>
        <w:rPr>
          <w:rFonts w:ascii="Arial" w:eastAsia="Arial" w:hAnsi="Arial" w:cs="Arial"/>
        </w:rPr>
        <w:t xml:space="preserve">placu zabaw w miejscowości </w:t>
      </w:r>
      <w:r w:rsidR="0037595A">
        <w:rPr>
          <w:rFonts w:ascii="Arial" w:eastAsia="Arial" w:hAnsi="Arial" w:cs="Arial"/>
        </w:rPr>
        <w:t>Stara Dobrzyca</w:t>
      </w:r>
      <w:r>
        <w:rPr>
          <w:rFonts w:ascii="Arial" w:eastAsia="Arial" w:hAnsi="Arial" w:cs="Arial"/>
        </w:rPr>
        <w:t>, Gmina Resko.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Zadanie należy wykonać zgodnie z projektem budowlanym stanowiącym załącznik do niniejszego zapytania ofertowego.</w:t>
      </w: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Zadanie obejmuje dostawę i montaż następujących urządzeń placu zabaw: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wielofunkcyjne urządzenie posiadające zjeżdżalnie, drabinki, ścianki wspinaczkowe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 tradycyjna (jedno siedzisko dla młodszych dzieci i jedno dla starszych)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bujak sprężynowy </w:t>
      </w:r>
      <w:r w:rsidR="0037595A">
        <w:rPr>
          <w:rFonts w:ascii="Arial" w:eastAsia="Arial" w:hAnsi="Arial" w:cs="Arial"/>
        </w:rPr>
        <w:t>skuter</w:t>
      </w:r>
      <w:r>
        <w:rPr>
          <w:rFonts w:ascii="Arial" w:eastAsia="Arial" w:hAnsi="Arial" w:cs="Arial"/>
        </w:rPr>
        <w:t xml:space="preserve"> – 1 szt.</w:t>
      </w:r>
    </w:p>
    <w:p w:rsidR="00D95D3B" w:rsidRPr="00D95D3B" w:rsidRDefault="0037595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karuzela tarczowa</w:t>
      </w:r>
      <w:r w:rsidR="00D95D3B">
        <w:rPr>
          <w:rFonts w:ascii="Arial" w:eastAsia="Arial" w:hAnsi="Arial" w:cs="Arial"/>
        </w:rPr>
        <w:t xml:space="preserve">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ławki bez oparcia – 1 szt.</w:t>
      </w:r>
    </w:p>
    <w:p w:rsidR="0037595A" w:rsidRDefault="0037595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 ważkowa – 1 szt.</w:t>
      </w:r>
    </w:p>
    <w:p w:rsidR="0037595A" w:rsidRDefault="0037595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ławka z oparciem – 2 szt.</w:t>
      </w:r>
    </w:p>
    <w:p w:rsidR="00D95D3B" w:rsidRDefault="0037595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kosze na śmieci – 2</w:t>
      </w:r>
      <w:r w:rsidR="00D95D3B">
        <w:rPr>
          <w:rFonts w:ascii="Arial" w:eastAsia="Arial" w:hAnsi="Arial" w:cs="Arial"/>
        </w:rPr>
        <w:t xml:space="preserve">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tablica z regulaminem – 1 szt.</w:t>
      </w:r>
    </w:p>
    <w:p w:rsidR="0037595A" w:rsidRDefault="0037595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strefy bezpieczeństwa dla urządzenia wielofunkcyjnego oraz huśtawki wahadłowej.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Urządzenia placu zabaw muszą spełniać następujące wymagania: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wykonane ze stali nierdzewnej lub stali o</w:t>
      </w:r>
      <w:r>
        <w:rPr>
          <w:rFonts w:ascii="Arial" w:eastAsia="Arial" w:hAnsi="Arial" w:cs="Arial"/>
        </w:rPr>
        <w:t>cynkowanej ogniowo (certyfikat), malowanej proszkowo farbami poliestrowymi odpornymi na promieniowanie UV (certyfikat)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4A0899">
        <w:rPr>
          <w:rFonts w:ascii="Arial" w:eastAsia="Arial" w:hAnsi="Arial" w:cs="Arial"/>
        </w:rPr>
        <w:t>odesty an</w:t>
      </w:r>
      <w:r>
        <w:rPr>
          <w:rFonts w:ascii="Arial" w:eastAsia="Arial" w:hAnsi="Arial" w:cs="Arial"/>
        </w:rPr>
        <w:t>typoślizgowe i uchwyty z płyty polietylenowej odpornej na promieniowanie UV oraz na wilgoć,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sprężyny wykonane z pręta min. 20mm </w:t>
      </w:r>
      <w:r w:rsidRPr="004A089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cynkowane ogniowo (certyfikat), malowane proszkowo farbami poliestrowymi odpornymi na promieniowanie UV (certyfikat),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zakończenia słupów wykonane z miękkiej gumy EPDM,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liny polipropylenowe z rdzeniem stalowym o min. grubości 16 mm,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śruby, łańcuchy</w:t>
      </w:r>
      <w:r>
        <w:rPr>
          <w:rFonts w:ascii="Arial" w:eastAsia="Arial" w:hAnsi="Arial" w:cs="Arial"/>
        </w:rPr>
        <w:t>,</w:t>
      </w:r>
      <w:r w:rsidRPr="004A0899">
        <w:rPr>
          <w:rFonts w:ascii="Arial" w:eastAsia="Arial" w:hAnsi="Arial" w:cs="Arial"/>
        </w:rPr>
        <w:t xml:space="preserve"> nakrętki wstrząsoo</w:t>
      </w:r>
      <w:r>
        <w:rPr>
          <w:rFonts w:ascii="Arial" w:eastAsia="Arial" w:hAnsi="Arial" w:cs="Arial"/>
        </w:rPr>
        <w:t>dporne</w:t>
      </w:r>
      <w:r w:rsidRPr="004A0899">
        <w:rPr>
          <w:rFonts w:ascii="Arial" w:eastAsia="Arial" w:hAnsi="Arial" w:cs="Arial"/>
        </w:rPr>
        <w:t xml:space="preserve"> wykonane ze stali nierdzewnej,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połączenia śrub muszą być zabezpieczone zaślepkami wandaloodpornymi, 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ślizgi zjeżdżalni wykonane z blachy nierdzewnej,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ślizgawki usytuowane w stronę północną lub północno-wschodnią,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fundamenty wykonane z elementów prefabrykowanych lub z konstrukcji stalowej ocynkowanej ogniowo zalewanej betonem min. B20 na miejscu,</w:t>
      </w:r>
    </w:p>
    <w:p w:rsidR="0049040E" w:rsidRPr="00CA50F9" w:rsidRDefault="0049040E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strefy bezpieczeństwa należy uzupełnić piaskiem do głębokości min. 20cm, stosować piasek o grubości ziarna 0,2mm do 8mm. </w:t>
      </w:r>
    </w:p>
    <w:p w:rsidR="00D95D3B" w:rsidRDefault="00D95D3B" w:rsidP="00D95D3B">
      <w:pPr>
        <w:rPr>
          <w:rFonts w:ascii="Arial" w:eastAsia="Arial" w:hAnsi="Arial" w:cs="Arial"/>
        </w:rPr>
      </w:pP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Organizacja prac budowlanych: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zapewnienia własnego dozoru na czas montowania elementów placu zabaw,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stosowanie i bezpieczeństwo wszelkich działań prowadzonych na terenie robót i poza nim, a związanych z wykonaniem przedmiotu zamówienia;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dbanie o porządek na terenie robót oraz utrzymywanie terenu robót w należytym stanie i porządku oraz w stanie wolnym od przeszkód komunikacyjnych;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uporządkowanie terenu robót po zakończeniu prac,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usunięcie wszelkich wad i usterek stwierdzonych przez Zamawiającego w trakcie trwania robót w terminie nie dłuższym niż termin technicznie uzasadniony i konieczny do ich usunięcia;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niezwłoczne informowanie Zamawiającego o problemach technicznych lub okolicznościach, które mogą wpłynąć na jakość robót lub termin ich zakończenia;</w:t>
      </w:r>
    </w:p>
    <w:p w:rsidR="00D95D3B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Dostawca urządzeń zobowiązany będzie przekazać Zamawiającemu: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informację identyfikującą producenta (importera);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dokumentację techniczną, w której wskazane będzie w jaki sposób urządzenia zostały wyprodukowane (informacja o konstrukcji urządzeń, wymiarach, użytych materiałach, farbach i lakierach);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instrukcję obsługi, włącznie z danymi na temat bezpiecznych odległości między urządzeniami, zasad kontroli i konserwacji;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certyfikaty, badania i inne dokumenty potwierdzające zgodność sprzętu z normą PN-EN 1176;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 xml:space="preserve">pisemną gwarancję na dostarczone urządzenia oraz ich montaż na </w:t>
      </w:r>
      <w:r w:rsidR="0049040E">
        <w:rPr>
          <w:rFonts w:ascii="Arial" w:eastAsia="Arial" w:hAnsi="Arial" w:cs="Arial"/>
        </w:rPr>
        <w:t>okres 48</w:t>
      </w:r>
      <w:r w:rsidRPr="004F761F">
        <w:rPr>
          <w:rFonts w:ascii="Arial" w:eastAsia="Arial" w:hAnsi="Arial" w:cs="Arial"/>
        </w:rPr>
        <w:t xml:space="preserve"> miesięcy - licząc od daty bezusterkowego odbioru robót.</w:t>
      </w:r>
    </w:p>
    <w:p w:rsidR="00D95D3B" w:rsidRPr="000027FF" w:rsidRDefault="00D95D3B" w:rsidP="00D95D3B">
      <w:pPr>
        <w:rPr>
          <w:rFonts w:ascii="Arial" w:eastAsia="Arial" w:hAnsi="Arial" w:cs="Arial"/>
        </w:rPr>
      </w:pPr>
    </w:p>
    <w:p w:rsidR="00D95D3B" w:rsidRPr="006328AF" w:rsidRDefault="00D95D3B" w:rsidP="00D95D3B">
      <w:pPr>
        <w:ind w:left="284"/>
        <w:rPr>
          <w:rFonts w:ascii="Arial" w:eastAsia="Arial" w:hAnsi="Arial" w:cs="Arial"/>
        </w:rPr>
      </w:pPr>
      <w:r w:rsidRPr="00192F13">
        <w:rPr>
          <w:rFonts w:ascii="Arial" w:eastAsia="Arial" w:hAnsi="Arial" w:cs="Arial"/>
          <w:b/>
          <w:i/>
          <w:u w:val="single"/>
        </w:rPr>
        <w:t>Do oferty należy załączyć karty ka</w:t>
      </w:r>
      <w:r>
        <w:rPr>
          <w:rFonts w:ascii="Arial" w:eastAsia="Arial" w:hAnsi="Arial" w:cs="Arial"/>
          <w:b/>
          <w:i/>
          <w:u w:val="single"/>
        </w:rPr>
        <w:t>talogowe wszystkich urządzeń placu zabaw.</w:t>
      </w:r>
    </w:p>
    <w:p w:rsidR="0049040E" w:rsidRDefault="0049040E" w:rsidP="00D95D3B">
      <w:pPr>
        <w:pStyle w:val="Standard"/>
        <w:spacing w:line="360" w:lineRule="auto"/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DC2CE8" w:rsidRDefault="00C85593" w:rsidP="00D95D3B">
      <w:pPr>
        <w:pStyle w:val="Standard"/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realizacji zamówienia:</w:t>
      </w:r>
      <w:r w:rsidR="000F2388">
        <w:rPr>
          <w:rFonts w:ascii="Arial" w:hAnsi="Arial"/>
          <w:sz w:val="22"/>
          <w:szCs w:val="22"/>
        </w:rPr>
        <w:t xml:space="preserve"> </w:t>
      </w:r>
      <w:r w:rsidR="00827965">
        <w:rPr>
          <w:rFonts w:ascii="Arial" w:hAnsi="Arial"/>
          <w:sz w:val="22"/>
          <w:szCs w:val="22"/>
        </w:rPr>
        <w:t>120</w:t>
      </w:r>
      <w:r w:rsidR="00D0470B">
        <w:rPr>
          <w:rFonts w:ascii="Arial" w:hAnsi="Arial"/>
          <w:sz w:val="22"/>
          <w:szCs w:val="22"/>
        </w:rPr>
        <w:t xml:space="preserve"> dni od dnia podpisania umowy.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Kryterium oceny ofert: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muszą być podane w złotych polskich, w kwotach brutto (z uwzględnieniem pod</w:t>
      </w:r>
      <w:bookmarkStart w:id="0" w:name="_GoBack"/>
      <w:bookmarkEnd w:id="0"/>
      <w:r>
        <w:rPr>
          <w:rFonts w:ascii="Arial" w:hAnsi="Arial"/>
          <w:sz w:val="22"/>
          <w:szCs w:val="22"/>
        </w:rPr>
        <w:t>atku VAT).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obejmują wszystkie koszty Wykonawcy.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Sposób przygotowania oferty:</w:t>
      </w:r>
    </w:p>
    <w:p w:rsidR="00DC2CE8" w:rsidRPr="00F44D24" w:rsidRDefault="00C85593" w:rsidP="00D63C6E">
      <w:pPr>
        <w:pStyle w:val="Standard"/>
        <w:spacing w:line="360" w:lineRule="auto"/>
        <w:ind w:left="42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Ofertę</w:t>
      </w:r>
      <w:r w:rsidR="00D63C6E">
        <w:rPr>
          <w:rFonts w:ascii="Arial" w:hAnsi="Arial"/>
          <w:b/>
          <w:bCs/>
          <w:sz w:val="22"/>
          <w:szCs w:val="22"/>
        </w:rPr>
        <w:t xml:space="preserve"> należy złożyć poprzez formularz na platformazakupowa.pl pod adresem </w:t>
      </w:r>
      <w:hyperlink r:id="rId10" w:history="1">
        <w:r w:rsidR="00E67340" w:rsidRPr="000153F1">
          <w:rPr>
            <w:rStyle w:val="Hipercze"/>
            <w:rFonts w:ascii="Arial" w:hAnsi="Arial" w:cs="Arial"/>
          </w:rPr>
          <w:t>https://platformazakupowa.pl/transakcja/799170</w:t>
        </w:r>
      </w:hyperlink>
      <w:r w:rsidR="00E67340">
        <w:rPr>
          <w:rFonts w:ascii="Arial" w:hAnsi="Arial" w:cs="Arial"/>
        </w:rPr>
        <w:t xml:space="preserve"> </w:t>
      </w:r>
    </w:p>
    <w:p w:rsidR="00F44D24" w:rsidRDefault="00F44D24">
      <w:pPr>
        <w:pStyle w:val="Standard"/>
        <w:jc w:val="both"/>
        <w:rPr>
          <w:rFonts w:ascii="Arial" w:hAnsi="Arial"/>
        </w:rPr>
      </w:pPr>
    </w:p>
    <w:p w:rsidR="00DC2CE8" w:rsidRPr="005233B4" w:rsidRDefault="00C85593" w:rsidP="00D63C6E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bCs/>
          <w:sz w:val="22"/>
          <w:szCs w:val="22"/>
        </w:rPr>
        <w:t>Termin złożenia oferty:</w:t>
      </w:r>
      <w:r>
        <w:rPr>
          <w:rFonts w:ascii="Arial" w:hAnsi="Arial"/>
          <w:sz w:val="22"/>
          <w:szCs w:val="22"/>
        </w:rPr>
        <w:t xml:space="preserve"> ofertę złożyć należy </w:t>
      </w:r>
      <w:r>
        <w:rPr>
          <w:rFonts w:ascii="Arial" w:hAnsi="Arial"/>
          <w:b/>
          <w:bCs/>
          <w:sz w:val="22"/>
          <w:szCs w:val="22"/>
        </w:rPr>
        <w:t xml:space="preserve">do </w:t>
      </w:r>
      <w:r w:rsidRPr="005233B4">
        <w:rPr>
          <w:rFonts w:ascii="Arial" w:hAnsi="Arial"/>
          <w:b/>
          <w:bCs/>
          <w:sz w:val="22"/>
          <w:szCs w:val="22"/>
        </w:rPr>
        <w:t xml:space="preserve">dnia </w:t>
      </w:r>
      <w:r w:rsidR="00E67340">
        <w:rPr>
          <w:rFonts w:ascii="Arial" w:hAnsi="Arial"/>
          <w:b/>
          <w:bCs/>
          <w:sz w:val="22"/>
          <w:szCs w:val="22"/>
        </w:rPr>
        <w:t>08</w:t>
      </w:r>
      <w:r w:rsidRPr="005233B4">
        <w:rPr>
          <w:rFonts w:ascii="Arial" w:hAnsi="Arial"/>
          <w:b/>
          <w:bCs/>
          <w:sz w:val="22"/>
          <w:szCs w:val="22"/>
        </w:rPr>
        <w:t>.</w:t>
      </w:r>
      <w:r w:rsidR="00E67340">
        <w:rPr>
          <w:rFonts w:ascii="Arial" w:hAnsi="Arial"/>
          <w:b/>
          <w:bCs/>
          <w:sz w:val="22"/>
          <w:szCs w:val="22"/>
        </w:rPr>
        <w:t>08</w:t>
      </w:r>
      <w:r w:rsidRPr="005233B4">
        <w:rPr>
          <w:rFonts w:ascii="Arial" w:hAnsi="Arial"/>
          <w:b/>
          <w:bCs/>
          <w:sz w:val="22"/>
          <w:szCs w:val="22"/>
        </w:rPr>
        <w:t>.20</w:t>
      </w:r>
      <w:r w:rsidR="00DC35F1" w:rsidRPr="005233B4">
        <w:rPr>
          <w:rFonts w:ascii="Arial" w:hAnsi="Arial"/>
          <w:b/>
          <w:bCs/>
          <w:sz w:val="22"/>
          <w:szCs w:val="22"/>
        </w:rPr>
        <w:t>2</w:t>
      </w:r>
      <w:r w:rsidR="002F26B4" w:rsidRPr="005233B4">
        <w:rPr>
          <w:rFonts w:ascii="Arial" w:hAnsi="Arial"/>
          <w:b/>
          <w:bCs/>
          <w:sz w:val="22"/>
          <w:szCs w:val="22"/>
        </w:rPr>
        <w:t>3</w:t>
      </w:r>
      <w:r w:rsidR="00386E9C" w:rsidRPr="005233B4">
        <w:rPr>
          <w:rFonts w:ascii="Arial" w:hAnsi="Arial"/>
          <w:b/>
          <w:bCs/>
          <w:sz w:val="22"/>
          <w:szCs w:val="22"/>
        </w:rPr>
        <w:t xml:space="preserve"> </w:t>
      </w:r>
      <w:r w:rsidRPr="005233B4">
        <w:rPr>
          <w:rFonts w:ascii="Arial" w:hAnsi="Arial"/>
          <w:b/>
          <w:bCs/>
          <w:sz w:val="22"/>
          <w:szCs w:val="22"/>
        </w:rPr>
        <w:t>r.</w:t>
      </w:r>
      <w:r w:rsidR="005F34C3" w:rsidRPr="005233B4">
        <w:rPr>
          <w:rFonts w:ascii="Arial" w:hAnsi="Arial"/>
          <w:b/>
          <w:bCs/>
          <w:sz w:val="22"/>
          <w:szCs w:val="22"/>
        </w:rPr>
        <w:t>, do godz. 1</w:t>
      </w:r>
      <w:r w:rsidR="003F66D7" w:rsidRPr="005233B4">
        <w:rPr>
          <w:rFonts w:ascii="Arial" w:hAnsi="Arial"/>
          <w:b/>
          <w:bCs/>
          <w:sz w:val="22"/>
          <w:szCs w:val="22"/>
        </w:rPr>
        <w:t>2</w:t>
      </w:r>
      <w:r w:rsidR="005F34C3" w:rsidRPr="005233B4">
        <w:rPr>
          <w:rFonts w:ascii="Arial" w:hAnsi="Arial"/>
          <w:b/>
          <w:bCs/>
          <w:sz w:val="22"/>
          <w:szCs w:val="22"/>
        </w:rPr>
        <w:t>:00.</w:t>
      </w:r>
      <w:r w:rsidR="00D63C6E" w:rsidRPr="005233B4">
        <w:rPr>
          <w:rFonts w:ascii="Arial" w:hAnsi="Arial"/>
          <w:i/>
          <w:sz w:val="20"/>
          <w:szCs w:val="20"/>
        </w:rPr>
        <w:t xml:space="preserve"> </w:t>
      </w:r>
    </w:p>
    <w:sectPr w:rsidR="00DC2CE8" w:rsidRPr="005233B4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75F9"/>
    <w:multiLevelType w:val="hybridMultilevel"/>
    <w:tmpl w:val="407418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B0F14"/>
    <w:multiLevelType w:val="hybridMultilevel"/>
    <w:tmpl w:val="4FCA53C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E5A6F13"/>
    <w:multiLevelType w:val="multilevel"/>
    <w:tmpl w:val="14EE49F2"/>
    <w:lvl w:ilvl="0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951C5"/>
    <w:multiLevelType w:val="hybridMultilevel"/>
    <w:tmpl w:val="3E722470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521C34EF"/>
    <w:multiLevelType w:val="hybridMultilevel"/>
    <w:tmpl w:val="C11A77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7E8"/>
    <w:multiLevelType w:val="hybridMultilevel"/>
    <w:tmpl w:val="8B8A9DA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BD1BBA"/>
    <w:multiLevelType w:val="multilevel"/>
    <w:tmpl w:val="72443446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rPr>
          <w:rFonts w:ascii="Arial" w:hAnsi="Arial"/>
          <w:b/>
          <w:bCs/>
          <w:i w:val="0"/>
          <w:sz w:val="22"/>
        </w:rPr>
      </w:lvl>
    </w:lvlOverride>
  </w:num>
  <w:num w:numId="2">
    <w:abstractNumId w:val="3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B457C"/>
    <w:rsid w:val="000F2388"/>
    <w:rsid w:val="00122EBD"/>
    <w:rsid w:val="00193005"/>
    <w:rsid w:val="001B67C1"/>
    <w:rsid w:val="001D2A74"/>
    <w:rsid w:val="001F3FF3"/>
    <w:rsid w:val="00227B7B"/>
    <w:rsid w:val="002B4E10"/>
    <w:rsid w:val="002F26B4"/>
    <w:rsid w:val="002F38D6"/>
    <w:rsid w:val="002F4906"/>
    <w:rsid w:val="00311B43"/>
    <w:rsid w:val="00373D7C"/>
    <w:rsid w:val="0037595A"/>
    <w:rsid w:val="00386E9C"/>
    <w:rsid w:val="003F66D7"/>
    <w:rsid w:val="00481BFE"/>
    <w:rsid w:val="00486D12"/>
    <w:rsid w:val="0049040E"/>
    <w:rsid w:val="0049572A"/>
    <w:rsid w:val="004A1962"/>
    <w:rsid w:val="004D4BDB"/>
    <w:rsid w:val="004E5B61"/>
    <w:rsid w:val="004E6AB9"/>
    <w:rsid w:val="004E7A50"/>
    <w:rsid w:val="00510E94"/>
    <w:rsid w:val="005233B4"/>
    <w:rsid w:val="00546157"/>
    <w:rsid w:val="00560E59"/>
    <w:rsid w:val="005A6FDA"/>
    <w:rsid w:val="005C651C"/>
    <w:rsid w:val="005F34C3"/>
    <w:rsid w:val="00635C49"/>
    <w:rsid w:val="00663A75"/>
    <w:rsid w:val="00666926"/>
    <w:rsid w:val="006E195D"/>
    <w:rsid w:val="00705055"/>
    <w:rsid w:val="00706DAA"/>
    <w:rsid w:val="00794E00"/>
    <w:rsid w:val="007A6DE7"/>
    <w:rsid w:val="007B2734"/>
    <w:rsid w:val="007B488B"/>
    <w:rsid w:val="007E2BE5"/>
    <w:rsid w:val="007F13B9"/>
    <w:rsid w:val="00827965"/>
    <w:rsid w:val="0083260B"/>
    <w:rsid w:val="00844B79"/>
    <w:rsid w:val="009005F3"/>
    <w:rsid w:val="009046F1"/>
    <w:rsid w:val="00922CB2"/>
    <w:rsid w:val="0093152D"/>
    <w:rsid w:val="00996989"/>
    <w:rsid w:val="009A3854"/>
    <w:rsid w:val="009A6181"/>
    <w:rsid w:val="009F254A"/>
    <w:rsid w:val="00A876B1"/>
    <w:rsid w:val="00AD7B18"/>
    <w:rsid w:val="00B75DDE"/>
    <w:rsid w:val="00B7701F"/>
    <w:rsid w:val="00BB2D2A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5D3B"/>
    <w:rsid w:val="00DA2936"/>
    <w:rsid w:val="00DC2387"/>
    <w:rsid w:val="00DC268F"/>
    <w:rsid w:val="00DC2CE8"/>
    <w:rsid w:val="00DC35F1"/>
    <w:rsid w:val="00DE4D8F"/>
    <w:rsid w:val="00E67340"/>
    <w:rsid w:val="00F10D5A"/>
    <w:rsid w:val="00F3598E"/>
    <w:rsid w:val="00F409AC"/>
    <w:rsid w:val="00F44D24"/>
    <w:rsid w:val="00F50641"/>
    <w:rsid w:val="00F57AB2"/>
    <w:rsid w:val="00F82921"/>
    <w:rsid w:val="00FA57CD"/>
    <w:rsid w:val="00FB152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7991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8</cp:revision>
  <cp:lastPrinted>2016-12-14T09:34:00Z</cp:lastPrinted>
  <dcterms:created xsi:type="dcterms:W3CDTF">2023-06-05T08:38:00Z</dcterms:created>
  <dcterms:modified xsi:type="dcterms:W3CDTF">2023-07-27T12:04:00Z</dcterms:modified>
</cp:coreProperties>
</file>