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77777777" w:rsidR="00A86241" w:rsidRDefault="00F8507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46C7238B" w:rsidR="0085776F" w:rsidRDefault="00C63D07">
      <w:pPr>
        <w:spacing w:before="240" w:line="360" w:lineRule="auto"/>
        <w:jc w:val="center"/>
        <w:rPr>
          <w:sz w:val="20"/>
          <w:szCs w:val="20"/>
        </w:rPr>
      </w:pPr>
      <w:r>
        <w:rPr>
          <w:b/>
          <w:sz w:val="20"/>
          <w:szCs w:val="20"/>
        </w:rPr>
        <w:t>dostawy</w:t>
      </w:r>
      <w:r w:rsidR="00F85078">
        <w:rPr>
          <w:sz w:val="20"/>
          <w:szCs w:val="20"/>
        </w:rPr>
        <w:t> </w:t>
      </w:r>
      <w:proofErr w:type="spellStart"/>
      <w:r w:rsidR="00F85078">
        <w:rPr>
          <w:sz w:val="20"/>
          <w:szCs w:val="20"/>
        </w:rPr>
        <w:t>pn</w:t>
      </w:r>
      <w:proofErr w:type="spellEnd"/>
      <w:r w:rsidR="00F85078">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22F925FF" w14:textId="2693A90B" w:rsidR="00C63D07" w:rsidRDefault="00C63D07" w:rsidP="00C63D07">
      <w:pPr>
        <w:pStyle w:val="Nagwek1"/>
        <w:jc w:val="center"/>
      </w:pPr>
      <w:r>
        <w:t>BEZGOTÓWKOW</w:t>
      </w:r>
      <w:r w:rsidR="00443455">
        <w:t>A</w:t>
      </w:r>
      <w:r>
        <w:t xml:space="preserve"> </w:t>
      </w:r>
      <w:r w:rsidR="00443455">
        <w:t>DOSTAWA</w:t>
      </w:r>
      <w:r>
        <w:t xml:space="preserve"> PALIW</w:t>
      </w:r>
    </w:p>
    <w:p w14:paraId="0FD30FD3" w14:textId="718844D0" w:rsidR="00C63D07" w:rsidRDefault="00C63D07" w:rsidP="00C63D07">
      <w:pPr>
        <w:jc w:val="center"/>
        <w:rPr>
          <w:b/>
          <w:snapToGrid w:val="0"/>
          <w:color w:val="000000"/>
          <w:sz w:val="32"/>
        </w:rPr>
      </w:pPr>
      <w:r>
        <w:rPr>
          <w:b/>
          <w:snapToGrid w:val="0"/>
          <w:color w:val="000000"/>
          <w:sz w:val="32"/>
        </w:rPr>
        <w:t>PŁYNNYCH DO POJAZDÓW I URZĄDZEŃ BĘDĄCYCH W DYSPOZYCJI GMINY GÓROWO IŁAWECKIE w okresie 01.01.202</w:t>
      </w:r>
      <w:r w:rsidR="00AE6466">
        <w:rPr>
          <w:b/>
          <w:snapToGrid w:val="0"/>
          <w:color w:val="000000"/>
          <w:sz w:val="32"/>
        </w:rPr>
        <w:t>4</w:t>
      </w:r>
      <w:r>
        <w:rPr>
          <w:b/>
          <w:snapToGrid w:val="0"/>
          <w:color w:val="000000"/>
          <w:sz w:val="32"/>
        </w:rPr>
        <w:t xml:space="preserve"> do 31.12.202</w:t>
      </w:r>
      <w:r w:rsidR="00AE6466">
        <w:rPr>
          <w:b/>
          <w:snapToGrid w:val="0"/>
          <w:color w:val="000000"/>
          <w:sz w:val="32"/>
        </w:rPr>
        <w:t>4</w:t>
      </w:r>
      <w:r>
        <w:rPr>
          <w:b/>
          <w:snapToGrid w:val="0"/>
          <w:color w:val="000000"/>
          <w:sz w:val="32"/>
        </w:rPr>
        <w:t xml:space="preserve"> </w:t>
      </w:r>
    </w:p>
    <w:p w14:paraId="0000000F" w14:textId="2239CECF" w:rsidR="0085776F" w:rsidRDefault="0085776F">
      <w:pPr>
        <w:jc w:val="center"/>
        <w:rPr>
          <w:b/>
          <w:color w:val="FF9900"/>
          <w:sz w:val="32"/>
          <w:szCs w:val="32"/>
        </w:rPr>
      </w:pPr>
    </w:p>
    <w:p w14:paraId="00000010" w14:textId="77777777" w:rsidR="0085776F" w:rsidRDefault="0085776F">
      <w:pPr>
        <w:jc w:val="center"/>
        <w:rPr>
          <w:sz w:val="16"/>
          <w:szCs w:val="16"/>
        </w:rPr>
      </w:pPr>
    </w:p>
    <w:p w14:paraId="00000011" w14:textId="1C7E411A" w:rsidR="0085776F" w:rsidRDefault="00F85078">
      <w:pPr>
        <w:jc w:val="center"/>
        <w:rPr>
          <w:b/>
          <w:color w:val="FF9900"/>
        </w:rPr>
      </w:pPr>
      <w:r>
        <w:t xml:space="preserve">Nr postępowania: </w:t>
      </w:r>
      <w:r w:rsidR="00E00031">
        <w:t>RIZ.271.1.</w:t>
      </w:r>
      <w:r w:rsidR="00AE6466">
        <w:t>18</w:t>
      </w:r>
      <w:r w:rsidR="002F1047">
        <w:t>.</w:t>
      </w:r>
      <w:r w:rsidR="00E00031">
        <w:t>202</w:t>
      </w:r>
      <w:r w:rsidR="00AE6466">
        <w:t>3</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00000024" w14:textId="77777777" w:rsidR="0085776F" w:rsidRDefault="0085776F"/>
    <w:p w14:paraId="00000028" w14:textId="0A3EDB3A" w:rsidR="0085776F" w:rsidRDefault="007C1A59">
      <w:pPr>
        <w:jc w:val="center"/>
        <w:rPr>
          <w:b/>
        </w:rPr>
      </w:pPr>
      <w:r>
        <w:rPr>
          <w:b/>
        </w:rPr>
        <w:t>19</w:t>
      </w:r>
      <w:r w:rsidR="00E00031">
        <w:rPr>
          <w:b/>
        </w:rPr>
        <w:t>.</w:t>
      </w:r>
      <w:r w:rsidR="00C63D07">
        <w:rPr>
          <w:b/>
        </w:rPr>
        <w:t>12</w:t>
      </w:r>
      <w:r w:rsidR="00E00031">
        <w:rPr>
          <w:b/>
        </w:rPr>
        <w:t>.</w:t>
      </w:r>
      <w:r w:rsidR="00F85078">
        <w:rPr>
          <w:b/>
        </w:rPr>
        <w:t>202</w:t>
      </w:r>
      <w:r w:rsidR="00AE6466">
        <w:rPr>
          <w:b/>
        </w:rPr>
        <w:t>3</w:t>
      </w:r>
      <w:r w:rsidR="00E00031">
        <w:rPr>
          <w:b/>
        </w:rPr>
        <w:t xml:space="preserve"> r.</w:t>
      </w:r>
    </w:p>
    <w:p w14:paraId="00000029" w14:textId="77777777" w:rsidR="0085776F" w:rsidRDefault="0085776F"/>
    <w:p w14:paraId="0000002B" w14:textId="77777777" w:rsidR="0085776F" w:rsidRDefault="00F85078">
      <w:pPr>
        <w:jc w:val="center"/>
        <w:rPr>
          <w:b/>
          <w:sz w:val="28"/>
          <w:szCs w:val="28"/>
        </w:rPr>
      </w:pPr>
      <w:r>
        <w:rPr>
          <w:b/>
          <w:sz w:val="30"/>
          <w:szCs w:val="30"/>
        </w:rPr>
        <w:t>SPIS TREŚCI</w:t>
      </w:r>
    </w:p>
    <w:sdt>
      <w:sdtPr>
        <w:id w:val="1995366180"/>
        <w:docPartObj>
          <w:docPartGallery w:val="Table of Contents"/>
          <w:docPartUnique/>
        </w:docPartObj>
      </w:sdtPr>
      <w:sdtEnd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B424F">
            <w:rPr>
              <w:noProof/>
            </w:rPr>
            <w:t>3</w:t>
          </w:r>
          <w:r>
            <w:fldChar w:fldCharType="end"/>
          </w:r>
        </w:p>
        <w:p w14:paraId="0000002D" w14:textId="77777777" w:rsidR="0085776F" w:rsidRDefault="007C1A59">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CB424F">
            <w:rPr>
              <w:noProof/>
            </w:rPr>
            <w:t>3</w:t>
          </w:r>
          <w:r w:rsidR="00F85078">
            <w:fldChar w:fldCharType="end"/>
          </w:r>
        </w:p>
        <w:p w14:paraId="0000002E" w14:textId="5CBC0399" w:rsidR="0085776F" w:rsidRDefault="007C1A59">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785CBA" w:rsidRPr="00785CBA">
            <w:rPr>
              <w:color w:val="000000"/>
            </w:rPr>
            <w:t>4</w:t>
          </w:r>
        </w:p>
        <w:p w14:paraId="0000002F" w14:textId="77777777" w:rsidR="0085776F" w:rsidRDefault="007C1A59">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CB424F">
            <w:rPr>
              <w:noProof/>
            </w:rPr>
            <w:t>4</w:t>
          </w:r>
          <w:r w:rsidR="00F85078">
            <w:fldChar w:fldCharType="end"/>
          </w:r>
        </w:p>
        <w:p w14:paraId="00000030" w14:textId="24D4405E" w:rsidR="0085776F" w:rsidRDefault="007C1A59">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785CBA">
            <w:t>7</w:t>
          </w:r>
        </w:p>
        <w:p w14:paraId="00000031" w14:textId="51395022" w:rsidR="0085776F" w:rsidRDefault="007C1A59">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785CBA">
            <w:t>7</w:t>
          </w:r>
        </w:p>
        <w:p w14:paraId="00000032" w14:textId="77777777" w:rsidR="0085776F" w:rsidRDefault="007C1A59">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CB424F">
            <w:rPr>
              <w:noProof/>
            </w:rPr>
            <w:t>6</w:t>
          </w:r>
          <w:r w:rsidR="00F85078">
            <w:fldChar w:fldCharType="end"/>
          </w:r>
        </w:p>
        <w:p w14:paraId="00000033" w14:textId="77777777" w:rsidR="0085776F" w:rsidRDefault="007C1A59">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CB424F">
            <w:rPr>
              <w:noProof/>
            </w:rPr>
            <w:t>6</w:t>
          </w:r>
          <w:r w:rsidR="00F85078">
            <w:fldChar w:fldCharType="end"/>
          </w:r>
        </w:p>
        <w:p w14:paraId="00000034" w14:textId="77777777" w:rsidR="0085776F" w:rsidRDefault="007C1A59">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CB424F">
            <w:rPr>
              <w:noProof/>
            </w:rPr>
            <w:t>7</w:t>
          </w:r>
          <w:r w:rsidR="00F85078">
            <w:fldChar w:fldCharType="end"/>
          </w:r>
        </w:p>
        <w:p w14:paraId="00000035" w14:textId="6232D0D9" w:rsidR="0085776F" w:rsidRDefault="007C1A59">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785CBA">
            <w:t>9</w:t>
          </w:r>
        </w:p>
        <w:p w14:paraId="00000036" w14:textId="0707ABC2" w:rsidR="0085776F" w:rsidRDefault="007C1A59">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CB424F">
            <w:rPr>
              <w:noProof/>
            </w:rPr>
            <w:t>8</w:t>
          </w:r>
          <w:r w:rsidR="00F85078">
            <w:fldChar w:fldCharType="end"/>
          </w:r>
        </w:p>
        <w:p w14:paraId="00000037" w14:textId="77777777" w:rsidR="0085776F" w:rsidRDefault="007C1A59">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CB424F">
            <w:rPr>
              <w:noProof/>
            </w:rPr>
            <w:t>9</w:t>
          </w:r>
          <w:r w:rsidR="00F85078">
            <w:fldChar w:fldCharType="end"/>
          </w:r>
        </w:p>
        <w:p w14:paraId="00000038" w14:textId="72419AE5" w:rsidR="0085776F" w:rsidRDefault="007C1A59">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CB424F">
            <w:rPr>
              <w:noProof/>
            </w:rPr>
            <w:t>9</w:t>
          </w:r>
          <w:r w:rsidR="00F85078">
            <w:fldChar w:fldCharType="end"/>
          </w:r>
        </w:p>
        <w:p w14:paraId="00000039" w14:textId="77777777" w:rsidR="0085776F" w:rsidRDefault="007C1A59">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CB424F">
            <w:rPr>
              <w:noProof/>
            </w:rPr>
            <w:t>11</w:t>
          </w:r>
          <w:r w:rsidR="00F85078">
            <w:fldChar w:fldCharType="end"/>
          </w:r>
        </w:p>
        <w:p w14:paraId="0000003A" w14:textId="77777777" w:rsidR="0085776F" w:rsidRDefault="007C1A59">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CB424F">
            <w:rPr>
              <w:noProof/>
            </w:rPr>
            <w:t>13</w:t>
          </w:r>
          <w:r w:rsidR="00F85078">
            <w:fldChar w:fldCharType="end"/>
          </w:r>
        </w:p>
        <w:p w14:paraId="0000003B" w14:textId="0702BF6E" w:rsidR="0085776F" w:rsidRDefault="007C1A59">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CB424F">
            <w:rPr>
              <w:noProof/>
            </w:rPr>
            <w:t>13</w:t>
          </w:r>
          <w:r w:rsidR="00F85078">
            <w:fldChar w:fldCharType="end"/>
          </w:r>
        </w:p>
        <w:p w14:paraId="0000003C" w14:textId="77777777" w:rsidR="0085776F" w:rsidRDefault="007C1A59">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CB424F">
            <w:rPr>
              <w:noProof/>
            </w:rPr>
            <w:t>13</w:t>
          </w:r>
          <w:r w:rsidR="00F85078">
            <w:fldChar w:fldCharType="end"/>
          </w:r>
        </w:p>
        <w:p w14:paraId="0000003D" w14:textId="54E4ECF3" w:rsidR="0085776F" w:rsidRDefault="007C1A59">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CB424F">
            <w:rPr>
              <w:noProof/>
            </w:rPr>
            <w:t>14</w:t>
          </w:r>
          <w:r w:rsidR="00F85078">
            <w:fldChar w:fldCharType="end"/>
          </w:r>
        </w:p>
        <w:p w14:paraId="0000003E" w14:textId="77777777" w:rsidR="0085776F" w:rsidRDefault="007C1A59">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CB424F">
            <w:rPr>
              <w:noProof/>
            </w:rPr>
            <w:t>14</w:t>
          </w:r>
          <w:r w:rsidR="00F85078">
            <w:fldChar w:fldCharType="end"/>
          </w:r>
        </w:p>
        <w:p w14:paraId="0000003F" w14:textId="0D2A4C7E" w:rsidR="0085776F" w:rsidRDefault="007C1A59">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CB424F">
            <w:rPr>
              <w:noProof/>
            </w:rPr>
            <w:t>15</w:t>
          </w:r>
          <w:r w:rsidR="00F85078">
            <w:fldChar w:fldCharType="end"/>
          </w:r>
        </w:p>
        <w:p w14:paraId="00000040" w14:textId="6A1BF4A0" w:rsidR="0085776F" w:rsidRDefault="007C1A59">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CB424F">
            <w:rPr>
              <w:noProof/>
            </w:rPr>
            <w:t>16</w:t>
          </w:r>
          <w:r w:rsidR="00F85078">
            <w:fldChar w:fldCharType="end"/>
          </w:r>
        </w:p>
        <w:p w14:paraId="00000041" w14:textId="77777777" w:rsidR="0085776F" w:rsidRDefault="007C1A59">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CB424F">
            <w:rPr>
              <w:noProof/>
            </w:rPr>
            <w:t>16</w:t>
          </w:r>
          <w:r w:rsidR="00F85078">
            <w:fldChar w:fldCharType="end"/>
          </w:r>
        </w:p>
        <w:p w14:paraId="00000042" w14:textId="77777777" w:rsidR="0085776F" w:rsidRDefault="007C1A59">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CB424F">
            <w:rPr>
              <w:noProof/>
            </w:rPr>
            <w:t>16</w:t>
          </w:r>
          <w:r w:rsidR="00F85078">
            <w:fldChar w:fldCharType="end"/>
          </w:r>
        </w:p>
        <w:p w14:paraId="00000043" w14:textId="6C6AADA3" w:rsidR="0085776F" w:rsidRDefault="007C1A59">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CB424F">
            <w:rPr>
              <w:noProof/>
            </w:rPr>
            <w:t>16</w:t>
          </w:r>
          <w:r w:rsidR="00F85078">
            <w:fldChar w:fldCharType="end"/>
          </w:r>
        </w:p>
        <w:p w14:paraId="00000044" w14:textId="762B38FC" w:rsidR="0085776F" w:rsidRDefault="007C1A59">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CB424F">
            <w:rPr>
              <w:noProof/>
            </w:rPr>
            <w:t>17</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rsidP="009279C3">
      <w:pPr>
        <w:spacing w:before="240" w:after="240"/>
        <w:jc w:val="center"/>
        <w:rPr>
          <w:b/>
        </w:rPr>
      </w:pPr>
      <w:r w:rsidRPr="004E4671">
        <w:rPr>
          <w:b/>
        </w:rPr>
        <w:t>NIP</w:t>
      </w:r>
      <w:r w:rsidR="004E4671" w:rsidRPr="004E4671">
        <w:rPr>
          <w:b/>
        </w:rPr>
        <w:t xml:space="preserve"> 7431863005</w:t>
      </w:r>
    </w:p>
    <w:p w14:paraId="0000004A" w14:textId="77777777" w:rsidR="0085776F" w:rsidRDefault="00F85078">
      <w:pPr>
        <w:spacing w:before="240" w:after="240"/>
      </w:pPr>
      <w:r>
        <w:t>Godziny pracy Zamawiającego:</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F6D02" w:rsidRDefault="004E4671" w:rsidP="004E4671">
      <w:pPr>
        <w:pStyle w:val="glowny"/>
        <w:tabs>
          <w:tab w:val="left" w:leader="dot" w:pos="4450"/>
        </w:tabs>
        <w:spacing w:line="240" w:lineRule="auto"/>
        <w:jc w:val="center"/>
        <w:rPr>
          <w:rFonts w:ascii="Arial" w:hAnsi="Arial" w:cs="Arial"/>
          <w:lang w:val="en-US"/>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F6D02">
          <w:rPr>
            <w:rFonts w:ascii="Arial" w:hAnsi="Arial" w:cs="Arial"/>
            <w:sz w:val="24"/>
            <w:lang w:val="en-US"/>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676DA">
      <w:pPr>
        <w:numPr>
          <w:ilvl w:val="0"/>
          <w:numId w:val="27"/>
        </w:numPr>
        <w:spacing w:before="240"/>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10" w:history="1">
        <w:r>
          <w:rPr>
            <w:rStyle w:val="Hipercze"/>
            <w:sz w:val="20"/>
            <w:szCs w:val="20"/>
          </w:rPr>
          <w:t>sekretariat@uggorowo.pl</w:t>
        </w:r>
      </w:hyperlink>
      <w:r>
        <w:rPr>
          <w:color w:val="181717"/>
          <w:sz w:val="20"/>
          <w:szCs w:val="20"/>
        </w:rPr>
        <w:t>.</w:t>
      </w:r>
    </w:p>
    <w:p w14:paraId="6D3C07F3"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administrator wyznaczył Inspektora Danych Osobowych, z którym można się kontaktować pod adresem e-mail: </w:t>
      </w:r>
      <w:hyperlink r:id="rId11"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Pr>
          <w:sz w:val="20"/>
          <w:szCs w:val="20"/>
        </w:rPr>
        <w:t>późn</w:t>
      </w:r>
      <w:proofErr w:type="spellEnd"/>
      <w:r>
        <w:rPr>
          <w:sz w:val="20"/>
          <w:szCs w:val="20"/>
        </w:rPr>
        <w:t>. zm.), zwanej dalej „ustawą PZP”.</w:t>
      </w:r>
    </w:p>
    <w:p w14:paraId="1BCE52E4" w14:textId="77777777" w:rsidR="005A5B75" w:rsidRDefault="005A5B75" w:rsidP="002676DA">
      <w:pPr>
        <w:pStyle w:val="Akapitzlist"/>
        <w:numPr>
          <w:ilvl w:val="0"/>
          <w:numId w:val="28"/>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676DA">
      <w:pPr>
        <w:pStyle w:val="Akapitzlist"/>
        <w:numPr>
          <w:ilvl w:val="0"/>
          <w:numId w:val="28"/>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676DA">
      <w:pPr>
        <w:pStyle w:val="Akapitzlist"/>
        <w:numPr>
          <w:ilvl w:val="0"/>
          <w:numId w:val="28"/>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2676DA">
      <w:pPr>
        <w:pStyle w:val="Akapitzlist"/>
        <w:numPr>
          <w:ilvl w:val="0"/>
          <w:numId w:val="28"/>
        </w:numPr>
        <w:spacing w:after="4"/>
        <w:ind w:left="567" w:hanging="283"/>
        <w:jc w:val="both"/>
        <w:rPr>
          <w:sz w:val="20"/>
          <w:szCs w:val="20"/>
        </w:rPr>
      </w:pPr>
      <w:r>
        <w:rPr>
          <w:sz w:val="20"/>
          <w:szCs w:val="20"/>
        </w:rPr>
        <w:t>Pani/Pana dane osobowe nie będą podlegały zautomatyzowanemu podejmowaniu decyzji, w tym profilowaniu.</w:t>
      </w:r>
    </w:p>
    <w:p w14:paraId="317672B6" w14:textId="77777777" w:rsidR="005A5B75" w:rsidRDefault="005A5B75" w:rsidP="002676DA">
      <w:pPr>
        <w:numPr>
          <w:ilvl w:val="0"/>
          <w:numId w:val="28"/>
        </w:numPr>
        <w:ind w:left="567" w:hanging="259"/>
        <w:jc w:val="both"/>
        <w:rPr>
          <w:sz w:val="20"/>
          <w:szCs w:val="20"/>
        </w:rPr>
      </w:pPr>
      <w:r>
        <w:rPr>
          <w:sz w:val="20"/>
          <w:szCs w:val="20"/>
        </w:rPr>
        <w:t>posiada Pani/Pan:</w:t>
      </w:r>
    </w:p>
    <w:p w14:paraId="281B761A" w14:textId="77777777" w:rsidR="005A5B75" w:rsidRDefault="005A5B75" w:rsidP="002676DA">
      <w:pPr>
        <w:numPr>
          <w:ilvl w:val="0"/>
          <w:numId w:val="29"/>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676DA">
      <w:pPr>
        <w:numPr>
          <w:ilvl w:val="0"/>
          <w:numId w:val="29"/>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676DA">
      <w:pPr>
        <w:numPr>
          <w:ilvl w:val="0"/>
          <w:numId w:val="29"/>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676DA">
      <w:pPr>
        <w:numPr>
          <w:ilvl w:val="0"/>
          <w:numId w:val="29"/>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676DA">
      <w:pPr>
        <w:numPr>
          <w:ilvl w:val="0"/>
          <w:numId w:val="28"/>
        </w:numPr>
        <w:ind w:left="567" w:hanging="259"/>
        <w:jc w:val="both"/>
        <w:rPr>
          <w:sz w:val="20"/>
          <w:szCs w:val="20"/>
        </w:rPr>
      </w:pPr>
      <w:r>
        <w:rPr>
          <w:sz w:val="20"/>
          <w:szCs w:val="20"/>
        </w:rPr>
        <w:t>nie przysługuje Pani/Panu:</w:t>
      </w:r>
    </w:p>
    <w:p w14:paraId="3FD5569D" w14:textId="77777777" w:rsidR="005A5B75" w:rsidRDefault="005A5B75" w:rsidP="002676DA">
      <w:pPr>
        <w:numPr>
          <w:ilvl w:val="0"/>
          <w:numId w:val="30"/>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676DA">
      <w:pPr>
        <w:numPr>
          <w:ilvl w:val="0"/>
          <w:numId w:val="30"/>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2676DA">
      <w:pPr>
        <w:numPr>
          <w:ilvl w:val="0"/>
          <w:numId w:val="30"/>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676DA">
      <w:pPr>
        <w:pStyle w:val="Akapitzlist"/>
        <w:numPr>
          <w:ilvl w:val="0"/>
          <w:numId w:val="28"/>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2676DA">
      <w:pPr>
        <w:numPr>
          <w:ilvl w:val="0"/>
          <w:numId w:val="23"/>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676DA">
      <w:pPr>
        <w:numPr>
          <w:ilvl w:val="0"/>
          <w:numId w:val="23"/>
        </w:numPr>
        <w:ind w:left="426"/>
        <w:jc w:val="both"/>
        <w:rPr>
          <w:sz w:val="20"/>
          <w:szCs w:val="20"/>
        </w:rPr>
      </w:pPr>
      <w:r>
        <w:rPr>
          <w:sz w:val="20"/>
          <w:szCs w:val="20"/>
        </w:rPr>
        <w:t xml:space="preserve">Zamawiający nie przewiduje prowadzenia negocjacji. </w:t>
      </w:r>
    </w:p>
    <w:p w14:paraId="00000064" w14:textId="77777777" w:rsidR="0085776F" w:rsidRDefault="00F85078" w:rsidP="002676DA">
      <w:pPr>
        <w:numPr>
          <w:ilvl w:val="0"/>
          <w:numId w:val="23"/>
        </w:numPr>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676DA">
      <w:pPr>
        <w:numPr>
          <w:ilvl w:val="0"/>
          <w:numId w:val="23"/>
        </w:numPr>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676DA">
      <w:pPr>
        <w:numPr>
          <w:ilvl w:val="0"/>
          <w:numId w:val="23"/>
        </w:numPr>
        <w:ind w:left="426"/>
        <w:jc w:val="both"/>
        <w:rPr>
          <w:sz w:val="20"/>
          <w:szCs w:val="20"/>
        </w:rPr>
      </w:pPr>
      <w:r>
        <w:rPr>
          <w:sz w:val="20"/>
          <w:szCs w:val="20"/>
        </w:rPr>
        <w:t>Zamawiający nie przewiduje aukcji elektronicznej.</w:t>
      </w:r>
    </w:p>
    <w:p w14:paraId="00000067" w14:textId="77777777" w:rsidR="0085776F" w:rsidRDefault="00F85078" w:rsidP="002676DA">
      <w:pPr>
        <w:numPr>
          <w:ilvl w:val="0"/>
          <w:numId w:val="23"/>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676DA">
      <w:pPr>
        <w:numPr>
          <w:ilvl w:val="0"/>
          <w:numId w:val="23"/>
        </w:numPr>
        <w:ind w:left="426"/>
        <w:jc w:val="both"/>
        <w:rPr>
          <w:sz w:val="20"/>
          <w:szCs w:val="20"/>
        </w:rPr>
      </w:pPr>
      <w:r>
        <w:rPr>
          <w:sz w:val="20"/>
          <w:szCs w:val="20"/>
        </w:rPr>
        <w:t>Zamawiający nie prowadzi postępowania w celu zawarcia umowy ramowej.</w:t>
      </w:r>
    </w:p>
    <w:p w14:paraId="00000069" w14:textId="77777777" w:rsidR="0085776F" w:rsidRDefault="00F85078" w:rsidP="002676DA">
      <w:pPr>
        <w:numPr>
          <w:ilvl w:val="0"/>
          <w:numId w:val="23"/>
        </w:numPr>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112C9815" w14:textId="16F02091" w:rsidR="00E71055" w:rsidRDefault="00E71055" w:rsidP="002676DA">
      <w:pPr>
        <w:pStyle w:val="Akapitzlist"/>
        <w:numPr>
          <w:ilvl w:val="3"/>
          <w:numId w:val="23"/>
        </w:numPr>
        <w:ind w:left="284" w:hanging="284"/>
      </w:pPr>
      <w:r w:rsidRPr="0073424B">
        <w:rPr>
          <w:b/>
        </w:rPr>
        <w:t>Przedmiot zamówienia</w:t>
      </w:r>
      <w:r>
        <w:t xml:space="preserve"> obejmuję dostawy polegające na sukcesywny zakup paliw płynnych z przeznaczeniem do pojazdów, maszyn i urządzeń mechanicznych Gminy</w:t>
      </w:r>
      <w:r w:rsidR="0019792A">
        <w:t xml:space="preserve"> Górowo Iławeckie</w:t>
      </w:r>
      <w:r>
        <w:t xml:space="preserve"> i gminnych jednostek organizacyjnych.</w:t>
      </w:r>
    </w:p>
    <w:p w14:paraId="76D32A0E" w14:textId="77777777" w:rsidR="00E71055" w:rsidRDefault="00E71055" w:rsidP="00E71055"/>
    <w:p w14:paraId="1E013F6B" w14:textId="77777777" w:rsidR="00E71055" w:rsidRDefault="00E71055" w:rsidP="0073424B">
      <w:pPr>
        <w:ind w:left="284"/>
      </w:pPr>
      <w:r>
        <w:t>Kody Wspólnego Słownika Zamówień:</w:t>
      </w:r>
    </w:p>
    <w:p w14:paraId="30EAA7BD" w14:textId="77777777" w:rsidR="00E71055" w:rsidRDefault="00E71055" w:rsidP="0073424B">
      <w:pPr>
        <w:ind w:left="284"/>
      </w:pPr>
      <w:r>
        <w:t>Główny:</w:t>
      </w:r>
    </w:p>
    <w:p w14:paraId="3531DC85" w14:textId="77777777" w:rsidR="00E71055" w:rsidRDefault="00E71055" w:rsidP="002676DA">
      <w:pPr>
        <w:pStyle w:val="Akapitzlist"/>
        <w:numPr>
          <w:ilvl w:val="0"/>
          <w:numId w:val="34"/>
        </w:numPr>
        <w:ind w:left="1004"/>
      </w:pPr>
      <w:r>
        <w:t>09100000-0 Paliwa</w:t>
      </w:r>
    </w:p>
    <w:p w14:paraId="54E5B282" w14:textId="77777777" w:rsidR="00E71055" w:rsidRDefault="00E71055" w:rsidP="0073424B">
      <w:pPr>
        <w:ind w:left="284"/>
      </w:pPr>
      <w:r>
        <w:t>Podstawowy:</w:t>
      </w:r>
    </w:p>
    <w:p w14:paraId="0AFDF70D" w14:textId="77777777" w:rsidR="00E71055" w:rsidRDefault="00E71055" w:rsidP="002676DA">
      <w:pPr>
        <w:pStyle w:val="Akapitzlist"/>
        <w:numPr>
          <w:ilvl w:val="0"/>
          <w:numId w:val="34"/>
        </w:numPr>
        <w:ind w:left="1004"/>
      </w:pPr>
      <w:r>
        <w:t xml:space="preserve">09132100-4 Benzyna bezołowiowa </w:t>
      </w:r>
    </w:p>
    <w:p w14:paraId="4BFB6EAF" w14:textId="77777777" w:rsidR="00E71055" w:rsidRDefault="00E71055" w:rsidP="002676DA">
      <w:pPr>
        <w:pStyle w:val="Akapitzlist"/>
        <w:numPr>
          <w:ilvl w:val="0"/>
          <w:numId w:val="34"/>
        </w:numPr>
        <w:ind w:left="1004"/>
      </w:pPr>
      <w:r>
        <w:t>09134100-8 Olej napędowy</w:t>
      </w:r>
    </w:p>
    <w:p w14:paraId="07D21BED" w14:textId="77777777" w:rsidR="00E71055" w:rsidRDefault="00E71055" w:rsidP="002676DA">
      <w:pPr>
        <w:pStyle w:val="Akapitzlist"/>
        <w:numPr>
          <w:ilvl w:val="0"/>
          <w:numId w:val="34"/>
        </w:numPr>
        <w:ind w:left="1004"/>
      </w:pPr>
      <w:r>
        <w:t>24957000-7 Dodatki do olejów</w:t>
      </w:r>
    </w:p>
    <w:p w14:paraId="2285F93D" w14:textId="77777777" w:rsidR="00E71055" w:rsidRDefault="00E71055" w:rsidP="00E71055"/>
    <w:p w14:paraId="08B75E19" w14:textId="77777777" w:rsidR="00E71055" w:rsidRDefault="00E71055" w:rsidP="00E71055"/>
    <w:p w14:paraId="7DA19CC0" w14:textId="0939DB5A" w:rsidR="00E71055" w:rsidRPr="0073424B" w:rsidRDefault="00E71055" w:rsidP="002676DA">
      <w:pPr>
        <w:pStyle w:val="Akapitzlist"/>
        <w:numPr>
          <w:ilvl w:val="3"/>
          <w:numId w:val="23"/>
        </w:numPr>
        <w:ind w:left="284" w:hanging="284"/>
        <w:rPr>
          <w:b/>
        </w:rPr>
      </w:pPr>
      <w:r>
        <w:t xml:space="preserve">Zamówienie składa się z następujących części: </w:t>
      </w:r>
      <w:r w:rsidRPr="0073424B">
        <w:rPr>
          <w:b/>
        </w:rPr>
        <w:t>Ilość paliw w ZAMÓWIENIU PODSTAWOWYM:</w:t>
      </w:r>
    </w:p>
    <w:p w14:paraId="3C077061" w14:textId="77777777" w:rsidR="00E71055" w:rsidRDefault="00E71055" w:rsidP="00E71055"/>
    <w:p w14:paraId="046F122F" w14:textId="03650545" w:rsidR="00E71055" w:rsidRDefault="00E71055" w:rsidP="002676DA">
      <w:pPr>
        <w:pStyle w:val="Akapitzlist"/>
        <w:numPr>
          <w:ilvl w:val="0"/>
          <w:numId w:val="35"/>
        </w:numPr>
      </w:pPr>
      <w:r>
        <w:t>Benzyna bezołowiowa PB-95 - litrów  2 000</w:t>
      </w:r>
    </w:p>
    <w:p w14:paraId="3419397E" w14:textId="5587C882" w:rsidR="00E71055" w:rsidRDefault="00E71055" w:rsidP="002676DA">
      <w:pPr>
        <w:pStyle w:val="Akapitzlist"/>
        <w:numPr>
          <w:ilvl w:val="0"/>
          <w:numId w:val="35"/>
        </w:numPr>
      </w:pPr>
      <w:r>
        <w:t>Olej napędowy ON – litrów 40 000</w:t>
      </w:r>
    </w:p>
    <w:p w14:paraId="46BF54E4" w14:textId="4760FD5E" w:rsidR="00E71055" w:rsidRDefault="00E71055" w:rsidP="002676DA">
      <w:pPr>
        <w:pStyle w:val="Akapitzlist"/>
        <w:numPr>
          <w:ilvl w:val="0"/>
          <w:numId w:val="35"/>
        </w:numPr>
      </w:pPr>
      <w:proofErr w:type="spellStart"/>
      <w:r>
        <w:t>AdBlue</w:t>
      </w:r>
      <w:proofErr w:type="spellEnd"/>
      <w:r>
        <w:tab/>
        <w:t xml:space="preserve"> - litrów 300</w:t>
      </w:r>
    </w:p>
    <w:p w14:paraId="3528788F" w14:textId="77777777" w:rsidR="00E71055" w:rsidRDefault="00E71055" w:rsidP="00E71055"/>
    <w:p w14:paraId="6CA5D598" w14:textId="77777777" w:rsidR="00E71055" w:rsidRDefault="00E71055" w:rsidP="00E71055">
      <w:pPr>
        <w:jc w:val="both"/>
      </w:pPr>
      <w:r>
        <w:t>Oferowane paliwo musi odpowiadać normom jakościowym określonym w Rozporządzeniu Ministra Gospodarki z dnia 9 października 2015 r. w sprawie wymagań jakościowych dla paliw ciekłych (Dz.U. z 2015 r. poz. 1680).</w:t>
      </w:r>
    </w:p>
    <w:p w14:paraId="55241604" w14:textId="77777777" w:rsidR="00E71055" w:rsidRDefault="00E71055" w:rsidP="00E71055">
      <w:pPr>
        <w:jc w:val="both"/>
      </w:pPr>
    </w:p>
    <w:p w14:paraId="31002BA5" w14:textId="77777777" w:rsidR="00E71055" w:rsidRDefault="00E71055" w:rsidP="00E71055">
      <w:pPr>
        <w:jc w:val="both"/>
      </w:pPr>
      <w:r>
        <w:t>Stacje paliw posiadane przez Wykonawcę muszą spełniać wymogi określone w rozporządzeniu Ministra Gospodarki z dnia 21 listopada 2005 r. w sprawie warunków technicznych, jakim powinny odpowiadać bazy i stacje paliw płynnych, rurociągi przesyłowe dalekosiężne służące do transportu ropy naftowej i produktów naftowych i ich usytuowania (Dz. U. z 2005 r., poz. 2063 ze. zm.), zmienione Rozporządzeniem Ministra Energii z dnia 9 lutego 2017 r. (Dz. U. z 2017 r., poz. 282).</w:t>
      </w:r>
    </w:p>
    <w:p w14:paraId="646D7BC8" w14:textId="77777777" w:rsidR="00E71055" w:rsidRDefault="00E71055" w:rsidP="00E71055">
      <w:pPr>
        <w:jc w:val="both"/>
      </w:pPr>
    </w:p>
    <w:p w14:paraId="6E97237E" w14:textId="77777777" w:rsidR="00E71055" w:rsidRDefault="00E71055" w:rsidP="00E71055">
      <w:r>
        <w:t>Zaoferowane paliwo musi odpowiadać wymaganiom jakościowym paliw ciekłych wg Polskiej Normy:</w:t>
      </w:r>
    </w:p>
    <w:p w14:paraId="37398EB6" w14:textId="59C7826A" w:rsidR="00E71055" w:rsidRDefault="00E71055" w:rsidP="002676DA">
      <w:pPr>
        <w:pStyle w:val="Akapitzlist"/>
        <w:numPr>
          <w:ilvl w:val="0"/>
          <w:numId w:val="36"/>
        </w:numPr>
      </w:pPr>
      <w:r>
        <w:t>olej napędowy musi być zgodny z Polską Normą PN-EN 590</w:t>
      </w:r>
    </w:p>
    <w:p w14:paraId="3624B25C" w14:textId="17C60F86" w:rsidR="00E71055" w:rsidRDefault="00E71055" w:rsidP="002676DA">
      <w:pPr>
        <w:pStyle w:val="Akapitzlist"/>
        <w:numPr>
          <w:ilvl w:val="0"/>
          <w:numId w:val="36"/>
        </w:numPr>
      </w:pPr>
      <w:r>
        <w:t>benzyna bezołowiowa Pb 95 zgodna z Polską Normą PN-EN 228</w:t>
      </w:r>
    </w:p>
    <w:p w14:paraId="38DB4FE2" w14:textId="77777777" w:rsidR="00E71055" w:rsidRDefault="00E71055" w:rsidP="00E71055">
      <w:r>
        <w:t>oraz wymaganiom określonym w Rozporządzeniu Ministra Gospodarki z dnia 9 października 2015 r. w sprawie wymagań jakościowych dla paliw ciekłych (jedn. tekst Dz. U. z 2015 roku, poz. 1680).</w:t>
      </w:r>
    </w:p>
    <w:p w14:paraId="603E6C90" w14:textId="77777777" w:rsidR="00E71055" w:rsidRDefault="00E71055" w:rsidP="00E71055"/>
    <w:p w14:paraId="5094707C" w14:textId="77777777" w:rsidR="00E71055" w:rsidRDefault="00E71055" w:rsidP="00E71055">
      <w:r>
        <w:t>Ponadto Zamawiający wymaga, aby Wykonawca stosował w okresie zimowym paliwa o parametrach i właściwościach zgodnie z wytycznymi w/w Rozporządzenia.</w:t>
      </w:r>
    </w:p>
    <w:p w14:paraId="55D7BFCE" w14:textId="77777777" w:rsidR="00E71055" w:rsidRDefault="00E71055" w:rsidP="00E71055"/>
    <w:p w14:paraId="69AC27A6" w14:textId="77777777" w:rsidR="00E71055" w:rsidRDefault="00E71055" w:rsidP="00E71055">
      <w:r>
        <w:t>Zamawiającego zastrzega sobie prawo do żądania przy odbiorze paliw świadectwa jakości aktualnej dostawy.</w:t>
      </w:r>
    </w:p>
    <w:p w14:paraId="0C7A0D02" w14:textId="7105A0B4" w:rsidR="00E71055" w:rsidRDefault="00E71055" w:rsidP="00E71055">
      <w:r>
        <w:t>Zamawiający wymaga, aby najbliższa stacja wskazana przez Wykonawcę czynna była co najmniej w godz.: 7.00 – 16.00 w dniach: poniedziałek – sobota oraz oddalona od siedziby Urzędu Gminy Górowo Iławeckie, ul. Tadeusza Kościuszki 17, 11-220 Górowo Iławeckie, w promieniu nie większym niż 10 km.</w:t>
      </w:r>
    </w:p>
    <w:p w14:paraId="67272246" w14:textId="77777777" w:rsidR="0073424B" w:rsidRDefault="0073424B" w:rsidP="00E71055"/>
    <w:p w14:paraId="4151C950" w14:textId="02AC32BE" w:rsidR="00E71055" w:rsidRDefault="00E71055" w:rsidP="00E71055">
      <w:r>
        <w:t xml:space="preserve">Strony ustalają, iż sprzedaż paliwa określonego w ust. 2 będzie odbywać się bezpośrednio do samochodów Zamawiającego, a tankowanie maszyn do </w:t>
      </w:r>
      <w:r w:rsidR="002E14E9">
        <w:t>kanistrów</w:t>
      </w:r>
      <w:r>
        <w:t xml:space="preserve"> przez osoby uprawnione na podstawie upoważnienia.</w:t>
      </w:r>
    </w:p>
    <w:p w14:paraId="635ACAF8" w14:textId="77777777" w:rsidR="0073424B" w:rsidRDefault="0073424B" w:rsidP="00E71055"/>
    <w:p w14:paraId="79A4D5C1" w14:textId="77777777" w:rsidR="00E71055" w:rsidRDefault="00E71055" w:rsidP="00E71055">
      <w:r>
        <w:t>Wykonawca zagwarantuje dostawę paliw płynnych odpowiednich do okresu ich stosowania: w okresie letnim tzw. paliwa letnie, w okresie zimowym tzw. paliwa zimowe, a w okresie przejściowym tzw. paliwa przejściowe.</w:t>
      </w:r>
    </w:p>
    <w:p w14:paraId="1B946DD0" w14:textId="77777777" w:rsidR="0073424B" w:rsidRDefault="0073424B" w:rsidP="00E71055"/>
    <w:p w14:paraId="43A94932" w14:textId="0FE0BDDB" w:rsidR="00E71055" w:rsidRPr="0073424B" w:rsidRDefault="00E71055" w:rsidP="002676DA">
      <w:pPr>
        <w:pStyle w:val="Akapitzlist"/>
        <w:numPr>
          <w:ilvl w:val="3"/>
          <w:numId w:val="23"/>
        </w:numPr>
        <w:ind w:left="567" w:hanging="567"/>
        <w:rPr>
          <w:b/>
        </w:rPr>
      </w:pPr>
      <w:r w:rsidRPr="0073424B">
        <w:rPr>
          <w:b/>
        </w:rPr>
        <w:t>Zamawiający biorąc pod uwagę możliwość wykorzystania zamówienia podstawowego przed upływem terminu realizacji umowy przewiduje prawo opcji w terminie zawartej umowy o ilości:</w:t>
      </w:r>
    </w:p>
    <w:p w14:paraId="5069D536" w14:textId="77777777" w:rsidR="00E71055" w:rsidRDefault="00E71055" w:rsidP="00E71055"/>
    <w:p w14:paraId="07254E7D" w14:textId="378EE490" w:rsidR="00E71055" w:rsidRDefault="00E71055" w:rsidP="00E71055">
      <w:r>
        <w:t>-</w:t>
      </w:r>
      <w:r>
        <w:tab/>
        <w:t>Benzyna bezołowiowa</w:t>
      </w:r>
      <w:r w:rsidR="0073424B">
        <w:t xml:space="preserve"> </w:t>
      </w:r>
      <w:r>
        <w:t>PB-95</w:t>
      </w:r>
      <w:r w:rsidR="0073424B">
        <w:t xml:space="preserve"> - </w:t>
      </w:r>
      <w:r>
        <w:t>litrów</w:t>
      </w:r>
      <w:r>
        <w:tab/>
        <w:t>600</w:t>
      </w:r>
    </w:p>
    <w:p w14:paraId="3D40CB08" w14:textId="3EFD92C0" w:rsidR="00E71055" w:rsidRDefault="00E71055" w:rsidP="00E71055">
      <w:r>
        <w:t>-</w:t>
      </w:r>
      <w:r>
        <w:tab/>
        <w:t>Olej napędowy ON</w:t>
      </w:r>
      <w:r w:rsidR="0073424B">
        <w:t xml:space="preserve"> </w:t>
      </w:r>
      <w:r w:rsidR="008B28C9">
        <w:t xml:space="preserve">- </w:t>
      </w:r>
      <w:r>
        <w:t>litrów</w:t>
      </w:r>
      <w:r w:rsidR="0073424B">
        <w:t xml:space="preserve"> </w:t>
      </w:r>
      <w:r>
        <w:t>12 000</w:t>
      </w:r>
    </w:p>
    <w:p w14:paraId="79B9BF87" w14:textId="3D0AEABC" w:rsidR="00E71055" w:rsidRDefault="00E71055" w:rsidP="00E71055">
      <w:r>
        <w:t>-</w:t>
      </w:r>
      <w:r>
        <w:tab/>
      </w:r>
      <w:proofErr w:type="spellStart"/>
      <w:r>
        <w:t>AdBlue</w:t>
      </w:r>
      <w:proofErr w:type="spellEnd"/>
      <w:r>
        <w:tab/>
      </w:r>
      <w:r w:rsidR="008B28C9">
        <w:t xml:space="preserve"> - </w:t>
      </w:r>
      <w:r>
        <w:t>litrów</w:t>
      </w:r>
      <w:r w:rsidR="0073424B">
        <w:t xml:space="preserve"> </w:t>
      </w:r>
      <w:r>
        <w:t>90</w:t>
      </w:r>
    </w:p>
    <w:p w14:paraId="65F5A523" w14:textId="77777777" w:rsidR="00E71055" w:rsidRDefault="00E71055" w:rsidP="00E71055"/>
    <w:p w14:paraId="1BCD1CBD" w14:textId="77777777" w:rsidR="00E71055" w:rsidRDefault="00E71055" w:rsidP="00E71055">
      <w:r>
        <w:t>Warunki skorzystania z prawa opcji:</w:t>
      </w:r>
    </w:p>
    <w:p w14:paraId="26D43D27" w14:textId="029CC2ED" w:rsidR="00E71055" w:rsidRDefault="00E71055" w:rsidP="002676DA">
      <w:pPr>
        <w:pStyle w:val="Akapitzlist"/>
        <w:numPr>
          <w:ilvl w:val="0"/>
          <w:numId w:val="37"/>
        </w:numPr>
      </w:pPr>
      <w:r>
        <w:t>Realizacja zamówienia objętego prawem opcji odbędzie się na podstawie oświadczenia, które Zamawiający przekaże Wykonawcy pisemnie. Zamawiający z prawa opcji może skorzystać w całości lub części.</w:t>
      </w:r>
    </w:p>
    <w:p w14:paraId="373AC760" w14:textId="7CC761E4" w:rsidR="00E71055" w:rsidRPr="0073424B" w:rsidRDefault="00E71055" w:rsidP="002676DA">
      <w:pPr>
        <w:pStyle w:val="Akapitzlist"/>
        <w:numPr>
          <w:ilvl w:val="0"/>
          <w:numId w:val="37"/>
        </w:numPr>
        <w:rPr>
          <w:b/>
        </w:rPr>
      </w:pPr>
      <w:r w:rsidRPr="0073424B">
        <w:rPr>
          <w:b/>
        </w:rPr>
        <w:t>Zamawiający w ramach przewidywanego prawa opcji zastrzega możliwość zwiększenia ilości paliw w ramach niniejszej umowy ponad zakres podstawowy zamówienia do ok. 30% zamówienia podstawowego określonego w ust 2 powyżej.</w:t>
      </w:r>
    </w:p>
    <w:p w14:paraId="64FF8F48" w14:textId="0E9E1EE5" w:rsidR="00E71055" w:rsidRDefault="00E71055" w:rsidP="002676DA">
      <w:pPr>
        <w:pStyle w:val="Akapitzlist"/>
        <w:numPr>
          <w:ilvl w:val="0"/>
          <w:numId w:val="37"/>
        </w:numPr>
      </w:pPr>
      <w:r>
        <w:t>Zamawiający podejmie decyzję co do możliwości i woli skorzystania z zastrzeżonego prawa opcji zgodnie z zapotrzebowaniem i posiadanymi możliwościami finansowymi.</w:t>
      </w:r>
    </w:p>
    <w:p w14:paraId="3B289C17" w14:textId="4D2D2966" w:rsidR="00E71055" w:rsidRDefault="00E71055" w:rsidP="002676DA">
      <w:pPr>
        <w:pStyle w:val="Akapitzlist"/>
        <w:numPr>
          <w:ilvl w:val="0"/>
          <w:numId w:val="37"/>
        </w:numPr>
      </w:pPr>
      <w: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14:paraId="1FF8FD84" w14:textId="61720398" w:rsidR="00E71055" w:rsidRDefault="00E71055" w:rsidP="002676DA">
      <w:pPr>
        <w:pStyle w:val="Akapitzlist"/>
        <w:numPr>
          <w:ilvl w:val="0"/>
          <w:numId w:val="37"/>
        </w:numPr>
      </w:pPr>
      <w:r>
        <w:t>Realizacja przedmiotu zamówienia w ramach prawa opcji odbędzie się poprzez złożenie Wykonawcy przez Zamawiającego w okresie obowiązywania umowy pisemnego oświadczenia.</w:t>
      </w:r>
    </w:p>
    <w:p w14:paraId="2E227EA8" w14:textId="6FA5DBB8" w:rsidR="00E71055" w:rsidRDefault="00E71055" w:rsidP="002676DA">
      <w:pPr>
        <w:pStyle w:val="Akapitzlist"/>
        <w:numPr>
          <w:ilvl w:val="0"/>
          <w:numId w:val="37"/>
        </w:numPr>
      </w:pPr>
      <w:r>
        <w:t>Realizacja przedmiotu zamówienia w ramach prawa opcji nie stanowi zmiany warunków niniejszej umowy i nie wymaga zawarcia aneksu do niniejszej umowy.</w:t>
      </w:r>
    </w:p>
    <w:p w14:paraId="7C61B45E" w14:textId="712ECA84" w:rsidR="00E71055" w:rsidRDefault="00E71055" w:rsidP="002676DA">
      <w:pPr>
        <w:pStyle w:val="Akapitzlist"/>
        <w:numPr>
          <w:ilvl w:val="0"/>
          <w:numId w:val="37"/>
        </w:numPr>
      </w:pPr>
      <w:r>
        <w:t>Zamówienie w ramach prawo opcji może być realizowane przez Zamawiającego etapowo / częściowo / fragmentarycznie / sukcesywnie w okresie realizacji zamówienia, przy czym oświadczenie o skorzystaniu przez Zamawiającego z prawa opcji może zostać złożone w okresie trwania.</w:t>
      </w:r>
    </w:p>
    <w:p w14:paraId="4B5162F9" w14:textId="64BF2DBF" w:rsidR="00E71055" w:rsidRDefault="00E71055" w:rsidP="002676DA">
      <w:pPr>
        <w:pStyle w:val="Akapitzlist"/>
        <w:numPr>
          <w:ilvl w:val="0"/>
          <w:numId w:val="37"/>
        </w:numPr>
      </w:pPr>
      <w:r>
        <w:t>W przypadku skorzystania przez Zamawiającego z prawa opcji uruchomiony w tym trybie zakres opcjonalny ma być realizowany w sposób analogiczny, jak zakres podstawowy.</w:t>
      </w:r>
    </w:p>
    <w:p w14:paraId="0C4EC8CC" w14:textId="252514A7" w:rsidR="00E71055" w:rsidRDefault="00E71055" w:rsidP="002676DA">
      <w:pPr>
        <w:pStyle w:val="Akapitzlist"/>
        <w:numPr>
          <w:ilvl w:val="0"/>
          <w:numId w:val="37"/>
        </w:numPr>
      </w:pPr>
      <w:r>
        <w:t>Przedmiotu umowy objętego prawem opcji dotyczą te same warunki i zobowiązania umowne Wykonawcy (w tym zobowiązania z tytułu gwarancji i rękojmi), co przedmiotu umowy objętego zakresem podstawowym zamówienia.</w:t>
      </w:r>
    </w:p>
    <w:p w14:paraId="4579E186" w14:textId="67FE1F7D" w:rsidR="00E71055" w:rsidRDefault="00E71055" w:rsidP="002676DA">
      <w:pPr>
        <w:pStyle w:val="Akapitzlist"/>
        <w:numPr>
          <w:ilvl w:val="0"/>
          <w:numId w:val="37"/>
        </w:numPr>
      </w:pPr>
      <w:r>
        <w:t>Zamówienie objęte prawem opcji nie stanowi zobowiązania Zamawiającego do jego udzielenia, jak również nie stanowi podstawy do dochodzenia przez Wykonawcę roszczeń odszkodowawczych z tytułu niezrealizowania tego zamówienia.</w:t>
      </w:r>
    </w:p>
    <w:p w14:paraId="6FCD99FC" w14:textId="1D03F342" w:rsidR="00E71055" w:rsidRDefault="00E71055" w:rsidP="002676DA">
      <w:pPr>
        <w:pStyle w:val="Akapitzlist"/>
        <w:numPr>
          <w:ilvl w:val="0"/>
          <w:numId w:val="37"/>
        </w:numPr>
      </w:pPr>
      <w:r>
        <w:t>Skorzystanie z zamówienia opcjonalnego uzależnione będzie od bieżących potrzeb Zamawiającego jako uprawnienie, z którego może lecz nie musi skorzystać.</w:t>
      </w:r>
    </w:p>
    <w:p w14:paraId="3D993D40" w14:textId="7973ED1E" w:rsidR="00E71055" w:rsidRDefault="00E71055" w:rsidP="002676DA">
      <w:pPr>
        <w:pStyle w:val="Akapitzlist"/>
        <w:numPr>
          <w:ilvl w:val="0"/>
          <w:numId w:val="37"/>
        </w:numPr>
      </w:pPr>
      <w:r>
        <w:t>Zamawiający ma prawo skorzystania z prawa opcji w czasie trwania umowy.</w:t>
      </w:r>
    </w:p>
    <w:p w14:paraId="3ACF9EE3" w14:textId="0CE96D20" w:rsidR="00E71055" w:rsidRDefault="00E71055" w:rsidP="002676DA">
      <w:pPr>
        <w:pStyle w:val="Akapitzlist"/>
        <w:numPr>
          <w:ilvl w:val="0"/>
          <w:numId w:val="37"/>
        </w:numPr>
      </w:pPr>
      <w:r>
        <w:t>Zamówienia realizowane w ramach prawa opcji są jednostronnym uprawnieniem Zamawiającego. Brak złożenia zamówienia objętego prawem opcji nie rodzi po stronie Wykonawcy żadnych roszczeń w stosunku do Zamawiającego.</w:t>
      </w:r>
    </w:p>
    <w:p w14:paraId="4A0F2DC0" w14:textId="5595A8FE" w:rsidR="00E71055" w:rsidRDefault="00E71055" w:rsidP="002676DA">
      <w:pPr>
        <w:pStyle w:val="Akapitzlist"/>
        <w:numPr>
          <w:ilvl w:val="0"/>
          <w:numId w:val="37"/>
        </w:numPr>
      </w:pPr>
      <w: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435AFCEF" w14:textId="49D8717A" w:rsidR="00E71055" w:rsidRDefault="00E71055" w:rsidP="002676DA">
      <w:pPr>
        <w:pStyle w:val="Akapitzlist"/>
        <w:numPr>
          <w:ilvl w:val="0"/>
          <w:numId w:val="37"/>
        </w:numPr>
      </w:pPr>
      <w:r>
        <w:t>Zamawiający zastrzega, że ilości przewidziane w ramach prawa opcji są wielkością maksymalną, a ilości te mogą ulec zmniejszeniu w zależności od potrzeb Zamawiającego w trakcie trwania umowy.</w:t>
      </w:r>
    </w:p>
    <w:p w14:paraId="5DFE187B" w14:textId="77777777" w:rsidR="0073424B" w:rsidRDefault="0073424B" w:rsidP="0073424B"/>
    <w:p w14:paraId="405C2F3C" w14:textId="77777777" w:rsidR="0073424B" w:rsidRDefault="0073424B" w:rsidP="0073424B">
      <w:pPr>
        <w:pStyle w:val="Akapitzlist"/>
      </w:pPr>
    </w:p>
    <w:p w14:paraId="5D70C239" w14:textId="2B116B77" w:rsidR="00E71055" w:rsidRDefault="0073424B" w:rsidP="00E71055">
      <w:r>
        <w:t xml:space="preserve">4. </w:t>
      </w:r>
      <w:r w:rsidR="00E71055">
        <w:t>Wymagania stawiane wykonawcy:</w:t>
      </w:r>
    </w:p>
    <w:p w14:paraId="49D7E3DE" w14:textId="18F1D6D7" w:rsidR="00E71055" w:rsidRDefault="00E71055" w:rsidP="002676DA">
      <w:pPr>
        <w:pStyle w:val="Akapitzlist"/>
        <w:numPr>
          <w:ilvl w:val="0"/>
          <w:numId w:val="39"/>
        </w:numPr>
      </w:pPr>
      <w:r>
        <w:t>Wykonawca jest odpowiedzialny za całokształt, w tym za przebieg oraz terminowe wykonanie zamówienia do czasu wygaśnięcia zobowiązań Wykonawcy wobec Zamawiającego.</w:t>
      </w:r>
    </w:p>
    <w:p w14:paraId="7A4D8959" w14:textId="095A98E0" w:rsidR="00E71055" w:rsidRDefault="00E71055" w:rsidP="002676DA">
      <w:pPr>
        <w:pStyle w:val="Akapitzlist"/>
        <w:numPr>
          <w:ilvl w:val="0"/>
          <w:numId w:val="39"/>
        </w:numPr>
      </w:pPr>
      <w:r>
        <w:t>Wykonawca odpowiedzialny jest za jakość, zgodność z warunkami technicznymi i jakościowymi opisanymi dla przedmiotu zamówienia.</w:t>
      </w:r>
    </w:p>
    <w:p w14:paraId="0B9B0309" w14:textId="00D8AB74" w:rsidR="00E71055" w:rsidRDefault="00E71055" w:rsidP="002676DA">
      <w:pPr>
        <w:pStyle w:val="Akapitzlist"/>
        <w:numPr>
          <w:ilvl w:val="0"/>
          <w:numId w:val="39"/>
        </w:numPr>
      </w:pPr>
      <w:r>
        <w:t>Wymagana jest należyta staranność przy realizacji zobowiązań umowy.</w:t>
      </w:r>
    </w:p>
    <w:p w14:paraId="54D032BB" w14:textId="67F0BFAF" w:rsidR="00E71055" w:rsidRDefault="00E71055" w:rsidP="002676DA">
      <w:pPr>
        <w:pStyle w:val="Akapitzlist"/>
        <w:numPr>
          <w:ilvl w:val="0"/>
          <w:numId w:val="39"/>
        </w:numPr>
      </w:pPr>
      <w:r>
        <w:t>Ustalenia i decyzje dotyczące wykonywania zamówienia uzgadniane będą przez zamawiającego z ustanowionym przedstawicielem wykonawcy.</w:t>
      </w:r>
    </w:p>
    <w:p w14:paraId="52370E31" w14:textId="64AFFC7A" w:rsidR="00E71055" w:rsidRDefault="00E71055" w:rsidP="002676DA">
      <w:pPr>
        <w:pStyle w:val="Akapitzlist"/>
        <w:numPr>
          <w:ilvl w:val="0"/>
          <w:numId w:val="39"/>
        </w:numPr>
      </w:pPr>
      <w:r>
        <w:t xml:space="preserve">Wykonawca określi telefony kontaktowe i numery fax. </w:t>
      </w:r>
      <w:r w:rsidR="00907C43">
        <w:t>o</w:t>
      </w:r>
      <w:r>
        <w:t>raz dokona innych ustaleń niezbędnych dla sprawnego i terminowego wykonania zamówienia.</w:t>
      </w:r>
    </w:p>
    <w:p w14:paraId="25285AF9" w14:textId="5CEC8704" w:rsidR="00E71055" w:rsidRDefault="00E71055" w:rsidP="002676DA">
      <w:pPr>
        <w:pStyle w:val="Akapitzlist"/>
        <w:numPr>
          <w:ilvl w:val="0"/>
          <w:numId w:val="39"/>
        </w:numPr>
      </w:pPr>
      <w:r>
        <w:t>Zamawiający nie ponosi odpowiedzialności za szkody wyrządzone przez wykonawcę podczas wykonywania przedmiotu zamówienia.</w:t>
      </w:r>
    </w:p>
    <w:p w14:paraId="2CA34976" w14:textId="77777777" w:rsidR="0073424B" w:rsidRDefault="0073424B" w:rsidP="0073424B">
      <w:pPr>
        <w:pStyle w:val="Akapitzlist"/>
      </w:pPr>
    </w:p>
    <w:p w14:paraId="56C62B0A" w14:textId="29449D98" w:rsidR="00E71055" w:rsidRDefault="00E71055" w:rsidP="00907C43">
      <w:pPr>
        <w:pStyle w:val="Akapitzlist"/>
        <w:numPr>
          <w:ilvl w:val="0"/>
          <w:numId w:val="42"/>
        </w:numPr>
      </w:pPr>
      <w:r>
        <w:t>Wymagania dot. zatrudnienia osób wykonujących wskazane czynności w zakresie realizacji zamówienia na podstawie umowy o pracę: nie dotyczy.</w:t>
      </w:r>
    </w:p>
    <w:p w14:paraId="0B6DF794" w14:textId="77777777" w:rsidR="00E71055" w:rsidRPr="00E71055" w:rsidRDefault="00E71055" w:rsidP="00E71055"/>
    <w:p w14:paraId="00000077" w14:textId="5B9496B7" w:rsidR="0085776F" w:rsidRDefault="00F85078">
      <w:pPr>
        <w:pStyle w:val="Nagwek2"/>
      </w:pPr>
      <w:bookmarkStart w:id="4" w:name="_s0i9odf430x7" w:colFirst="0" w:colLast="0"/>
      <w:bookmarkEnd w:id="4"/>
      <w:r>
        <w:t>V. Wizja lokalna</w:t>
      </w:r>
    </w:p>
    <w:p w14:paraId="00000078" w14:textId="74D7A62D" w:rsidR="0085776F" w:rsidRPr="00F36C9D" w:rsidRDefault="00F85078" w:rsidP="000D7668">
      <w:pPr>
        <w:spacing w:before="240" w:after="40"/>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0000007A" w14:textId="6E66DBD8" w:rsidR="0085776F" w:rsidRDefault="00F85078">
      <w:pPr>
        <w:pStyle w:val="Nagwek2"/>
      </w:pPr>
      <w:bookmarkStart w:id="5" w:name="_l3y36xf8w2mt" w:colFirst="0" w:colLast="0"/>
      <w:bookmarkEnd w:id="5"/>
      <w:r>
        <w:t>VI. Podwykonawstwo</w:t>
      </w:r>
    </w:p>
    <w:p w14:paraId="7FFDDAA4" w14:textId="77777777" w:rsidR="0073424B" w:rsidRDefault="0073424B" w:rsidP="002676DA">
      <w:pPr>
        <w:pStyle w:val="Akapitzlist"/>
        <w:numPr>
          <w:ilvl w:val="0"/>
          <w:numId w:val="38"/>
        </w:numPr>
      </w:pPr>
      <w:bookmarkStart w:id="6" w:name="_6katmqtjrys4" w:colFirst="0" w:colLast="0"/>
      <w:bookmarkEnd w:id="6"/>
      <w:r>
        <w:t>Zamawiający nie wprowadza zastrzeżenia wskazującego na obowiązek osobistego wykonania przez Wykonawcę kluczowych części zamówienia. Wykonawca może powierzyć wykonanie części zamówienia podwykonawcy.</w:t>
      </w:r>
    </w:p>
    <w:p w14:paraId="48B9D25E" w14:textId="77777777" w:rsidR="0073424B" w:rsidRDefault="0073424B" w:rsidP="002676DA">
      <w:pPr>
        <w:pStyle w:val="Akapitzlist"/>
        <w:numPr>
          <w:ilvl w:val="0"/>
          <w:numId w:val="38"/>
        </w:numPr>
      </w:pPr>
      <w:r>
        <w:t>Zamawiający wymaga, aby w przypadku powierzenia części zamówienia podwykonawcom, Wykonawca wskazał w ofercie jaką część, zakres zamówienia wykonywać będzie w jego imieniu podwykonawca oraz wskazał (o ile są mu wiadome na tym etapie) nazwy (firmy) tych podwykonawców.</w:t>
      </w:r>
    </w:p>
    <w:p w14:paraId="1BC845AE" w14:textId="77777777" w:rsidR="0073424B" w:rsidRDefault="0073424B" w:rsidP="002676DA">
      <w:pPr>
        <w:pStyle w:val="Akapitzlist"/>
        <w:numPr>
          <w:ilvl w:val="0"/>
          <w:numId w:val="38"/>
        </w:numPr>
      </w:pPr>
      <w:r>
        <w:t>Zamawiający żąda, aby przed przystąpieniem do wykonania zamówienia Wykonawca podał nazwy, dane kontaktowe, oraz przedstawicieli podwykonawców zaangażowanych w wykonanie zamówienia - jeżeli są już znani.</w:t>
      </w:r>
    </w:p>
    <w:p w14:paraId="6D25DC68" w14:textId="77777777" w:rsidR="0073424B" w:rsidRDefault="0073424B" w:rsidP="002676DA">
      <w:pPr>
        <w:pStyle w:val="Akapitzlist"/>
        <w:numPr>
          <w:ilvl w:val="0"/>
          <w:numId w:val="38"/>
        </w:numPr>
      </w:pPr>
      <w:r>
        <w:t>Wykonawca zobowiązany jest do zawiadomienia Zamawiającego o wszelkich zmianach w odniesieniu do informacji, o których mowa w ust 3, w trakcie realizacji zamówienia, a także przekazania informacji na temat nowych podwykonawców, którym w późniejszym okresie zamierza powierzyć realizację zamówienia.</w:t>
      </w:r>
    </w:p>
    <w:p w14:paraId="60856476" w14:textId="77777777" w:rsidR="0073424B" w:rsidRDefault="0073424B" w:rsidP="002676DA">
      <w:pPr>
        <w:pStyle w:val="Akapitzlist"/>
        <w:numPr>
          <w:ilvl w:val="0"/>
          <w:numId w:val="38"/>
        </w:numPr>
      </w:pPr>
      <w:r>
        <w:t>Powierzenie wykonania części zamówienia podwykonawcom nie zwalnia wykonawcy z odpowiedzialności za należyte wykonanie tego zamówienia.</w:t>
      </w:r>
    </w:p>
    <w:p w14:paraId="0000007E" w14:textId="77777777" w:rsidR="0085776F" w:rsidRDefault="00F85078">
      <w:pPr>
        <w:pStyle w:val="Nagwek2"/>
      </w:pPr>
      <w:r>
        <w:t>VII. Termin wykonania zamówienia</w:t>
      </w:r>
    </w:p>
    <w:p w14:paraId="42D761B2" w14:textId="77777777" w:rsidR="006A5E45" w:rsidRPr="006A5E45" w:rsidRDefault="006A5E45" w:rsidP="002676DA">
      <w:pPr>
        <w:pStyle w:val="Akapitzlist"/>
        <w:numPr>
          <w:ilvl w:val="0"/>
          <w:numId w:val="41"/>
        </w:numPr>
        <w:spacing w:before="240"/>
        <w:jc w:val="both"/>
        <w:rPr>
          <w:sz w:val="20"/>
          <w:szCs w:val="20"/>
        </w:rPr>
      </w:pPr>
      <w:r w:rsidRPr="006A5E45">
        <w:rPr>
          <w:sz w:val="20"/>
          <w:szCs w:val="20"/>
        </w:rPr>
        <w:t>Wymagany termin wykonania przedmiotu zamówienia: 12 miesięcy, jednak nie wcześniej niż z dniem 01 stycznia 2023 r.</w:t>
      </w:r>
    </w:p>
    <w:p w14:paraId="00000080" w14:textId="5BCBB7AA" w:rsidR="0085776F" w:rsidRPr="006A5E45" w:rsidRDefault="00F85078" w:rsidP="002676DA">
      <w:pPr>
        <w:pStyle w:val="Akapitzlist"/>
        <w:numPr>
          <w:ilvl w:val="0"/>
          <w:numId w:val="41"/>
        </w:numPr>
        <w:spacing w:before="240"/>
        <w:jc w:val="both"/>
        <w:rPr>
          <w:sz w:val="20"/>
          <w:szCs w:val="20"/>
        </w:rPr>
      </w:pPr>
      <w:r w:rsidRPr="006A5E45">
        <w:rPr>
          <w:sz w:val="20"/>
          <w:szCs w:val="20"/>
        </w:rPr>
        <w:t xml:space="preserve">Szczegółowe zagadnienia dotyczące terminu realizacji umowy uregulowane są we wzorze umowy stanowiącej </w:t>
      </w:r>
      <w:r w:rsidRPr="006A5E45">
        <w:rPr>
          <w:b/>
          <w:sz w:val="20"/>
          <w:szCs w:val="20"/>
        </w:rPr>
        <w:t xml:space="preserve">załącznik nr </w:t>
      </w:r>
      <w:r w:rsidR="00F36C9D" w:rsidRPr="006A5E45">
        <w:rPr>
          <w:b/>
          <w:sz w:val="20"/>
          <w:szCs w:val="20"/>
        </w:rPr>
        <w:t xml:space="preserve">5 </w:t>
      </w:r>
      <w:r w:rsidRPr="006A5E45">
        <w:rPr>
          <w:b/>
          <w:sz w:val="20"/>
          <w:szCs w:val="20"/>
        </w:rPr>
        <w:t>do SWZ</w:t>
      </w:r>
      <w:r w:rsidRPr="006A5E45">
        <w:rPr>
          <w:sz w:val="20"/>
          <w:szCs w:val="20"/>
        </w:rPr>
        <w:t>.</w:t>
      </w:r>
    </w:p>
    <w:p w14:paraId="00000081" w14:textId="4B23E549" w:rsidR="0085776F" w:rsidRDefault="00F85078">
      <w:pPr>
        <w:pStyle w:val="Nagwek2"/>
        <w:tabs>
          <w:tab w:val="left" w:pos="0"/>
        </w:tabs>
      </w:pPr>
      <w:bookmarkStart w:id="7" w:name="_nz5qrlch0jbr" w:colFirst="0" w:colLast="0"/>
      <w:bookmarkEnd w:id="7"/>
      <w:r>
        <w:t>VIII. Warunki udziału w postępowaniu</w:t>
      </w:r>
    </w:p>
    <w:p w14:paraId="00000082" w14:textId="77777777" w:rsidR="0085776F" w:rsidRDefault="00F85078" w:rsidP="002676DA">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676DA">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2676DA">
      <w:pPr>
        <w:numPr>
          <w:ilvl w:val="0"/>
          <w:numId w:val="3"/>
        </w:numPr>
        <w:ind w:left="852" w:right="20" w:hanging="426"/>
        <w:jc w:val="both"/>
        <w:rPr>
          <w:sz w:val="20"/>
          <w:szCs w:val="20"/>
        </w:rPr>
      </w:pPr>
      <w:r>
        <w:rPr>
          <w:b/>
          <w:sz w:val="20"/>
          <w:szCs w:val="20"/>
        </w:rPr>
        <w:t>zdolności do występowania w obrocie gospodarczym:</w:t>
      </w:r>
    </w:p>
    <w:p w14:paraId="232A60FB" w14:textId="605E2C8C" w:rsidR="00165E48" w:rsidRPr="00AE0010" w:rsidRDefault="00165E48" w:rsidP="000D7668">
      <w:pPr>
        <w:ind w:left="852" w:right="20"/>
        <w:jc w:val="both"/>
        <w:rPr>
          <w:color w:val="FF0000"/>
          <w:sz w:val="20"/>
          <w:szCs w:val="20"/>
        </w:rPr>
      </w:pPr>
      <w:r w:rsidRPr="00165E48">
        <w:rPr>
          <w:sz w:val="20"/>
          <w:szCs w:val="20"/>
        </w:rPr>
        <w:t>Określenie warunku:</w:t>
      </w:r>
      <w:r w:rsidR="00AE0010">
        <w:rPr>
          <w:sz w:val="20"/>
          <w:szCs w:val="20"/>
        </w:rPr>
        <w:t xml:space="preserve"> </w:t>
      </w:r>
      <w:r w:rsidR="00AE0010">
        <w:rPr>
          <w:snapToGrid w:val="0"/>
          <w:color w:val="000000"/>
        </w:rPr>
        <w:t xml:space="preserve"> </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2676DA">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9AE38B" w14:textId="77777777" w:rsidR="00AE0010" w:rsidRDefault="00165E48" w:rsidP="00AE0010">
      <w:pPr>
        <w:autoSpaceDE w:val="0"/>
        <w:autoSpaceDN w:val="0"/>
        <w:adjustRightInd w:val="0"/>
        <w:spacing w:line="240" w:lineRule="auto"/>
        <w:rPr>
          <w:rFonts w:ascii="Verdana-Bold" w:hAnsi="Verdana-Bold" w:cs="Verdana-Bold"/>
          <w:b/>
          <w:bCs/>
          <w:sz w:val="18"/>
          <w:szCs w:val="18"/>
          <w:lang w:val="pl-PL"/>
        </w:rPr>
      </w:pPr>
      <w:r w:rsidRPr="00165E48">
        <w:rPr>
          <w:sz w:val="20"/>
          <w:szCs w:val="20"/>
        </w:rPr>
        <w:t>Określenie warunku:</w:t>
      </w:r>
      <w:r w:rsidR="00AE0010">
        <w:rPr>
          <w:sz w:val="20"/>
          <w:szCs w:val="20"/>
        </w:rPr>
        <w:t xml:space="preserve"> </w:t>
      </w:r>
      <w:r w:rsidR="00AE0010">
        <w:rPr>
          <w:rFonts w:ascii="Verdana-Bold" w:hAnsi="Verdana-Bold" w:cs="Verdana-Bold"/>
          <w:b/>
          <w:bCs/>
          <w:sz w:val="20"/>
          <w:szCs w:val="20"/>
          <w:lang w:val="pl-PL"/>
        </w:rPr>
        <w:t>W</w:t>
      </w:r>
      <w:r w:rsidR="00AE0010">
        <w:rPr>
          <w:rFonts w:ascii="Verdana-Bold" w:hAnsi="Verdana-Bold" w:cs="Verdana-Bold"/>
          <w:b/>
          <w:bCs/>
          <w:sz w:val="18"/>
          <w:szCs w:val="18"/>
          <w:lang w:val="pl-PL"/>
        </w:rPr>
        <w:t>ykonawca spełni warunek, jeżeli wykaże, że posiada aktualną koncesję na obrót</w:t>
      </w:r>
    </w:p>
    <w:p w14:paraId="3972BF44" w14:textId="295B8430" w:rsidR="00AE0010" w:rsidRDefault="00AE0010" w:rsidP="00AE0010">
      <w:pPr>
        <w:autoSpaceDE w:val="0"/>
        <w:autoSpaceDN w:val="0"/>
        <w:adjustRightInd w:val="0"/>
        <w:spacing w:line="240" w:lineRule="auto"/>
        <w:rPr>
          <w:rFonts w:ascii="Verdana-Bold" w:hAnsi="Verdana-Bold" w:cs="Verdana-Bold"/>
          <w:b/>
          <w:bCs/>
          <w:sz w:val="18"/>
          <w:szCs w:val="18"/>
          <w:lang w:val="pl-PL"/>
        </w:rPr>
      </w:pPr>
      <w:r>
        <w:rPr>
          <w:rFonts w:ascii="Verdana-Bold" w:hAnsi="Verdana-Bold" w:cs="Verdana-Bold"/>
          <w:b/>
          <w:bCs/>
          <w:sz w:val="18"/>
          <w:szCs w:val="18"/>
          <w:lang w:val="pl-PL"/>
        </w:rPr>
        <w:t>paliwami ciekłymi, w zakresie wymaganym ustawą z dnia 10.04.1997 r. Prawo energetyczne.</w:t>
      </w:r>
    </w:p>
    <w:p w14:paraId="006773ED" w14:textId="77777777" w:rsidR="00AE0010" w:rsidRDefault="00AE0010" w:rsidP="00AE0010">
      <w:pPr>
        <w:autoSpaceDE w:val="0"/>
        <w:autoSpaceDN w:val="0"/>
        <w:adjustRightInd w:val="0"/>
        <w:spacing w:line="240" w:lineRule="auto"/>
        <w:rPr>
          <w:rFonts w:ascii="Verdana-Bold" w:hAnsi="Verdana-Bold" w:cs="Verdana-Bold"/>
          <w:b/>
          <w:bCs/>
          <w:sz w:val="18"/>
          <w:szCs w:val="18"/>
          <w:lang w:val="pl-PL"/>
        </w:rPr>
      </w:pPr>
    </w:p>
    <w:p w14:paraId="00000088" w14:textId="77777777" w:rsidR="0085776F" w:rsidRDefault="00F85078" w:rsidP="002676DA">
      <w:pPr>
        <w:numPr>
          <w:ilvl w:val="0"/>
          <w:numId w:val="3"/>
        </w:numPr>
        <w:ind w:left="852" w:right="20" w:hanging="426"/>
        <w:jc w:val="both"/>
        <w:rPr>
          <w:sz w:val="20"/>
          <w:szCs w:val="20"/>
        </w:rPr>
      </w:pPr>
      <w:r>
        <w:rPr>
          <w:b/>
          <w:sz w:val="20"/>
          <w:szCs w:val="20"/>
        </w:rPr>
        <w:t>sytuacji ekonomicznej lub finansowej:</w:t>
      </w:r>
    </w:p>
    <w:p w14:paraId="29B3AB91" w14:textId="0043F4F3" w:rsidR="00165E48" w:rsidRDefault="00165E48" w:rsidP="000D7668">
      <w:pPr>
        <w:pStyle w:val="Akapitzlist"/>
        <w:ind w:left="1004" w:right="20"/>
        <w:jc w:val="both"/>
        <w:rPr>
          <w:sz w:val="20"/>
          <w:szCs w:val="20"/>
        </w:rPr>
      </w:pPr>
      <w:r w:rsidRPr="00165E48">
        <w:rPr>
          <w:sz w:val="20"/>
          <w:szCs w:val="20"/>
        </w:rPr>
        <w:t>Określenie warunku:</w:t>
      </w:r>
      <w:r w:rsidR="00E04F85">
        <w:rPr>
          <w:sz w:val="20"/>
          <w:szCs w:val="20"/>
        </w:rPr>
        <w:t xml:space="preserve"> </w:t>
      </w:r>
    </w:p>
    <w:p w14:paraId="255C3C42" w14:textId="77777777" w:rsidR="001555A7" w:rsidRPr="00165E48" w:rsidRDefault="001555A7" w:rsidP="000D7668">
      <w:pPr>
        <w:ind w:left="868" w:right="20"/>
        <w:jc w:val="both"/>
        <w:rPr>
          <w:sz w:val="20"/>
          <w:szCs w:val="20"/>
        </w:rPr>
      </w:pPr>
      <w:r w:rsidRPr="00165E48">
        <w:rPr>
          <w:sz w:val="20"/>
          <w:szCs w:val="20"/>
        </w:rPr>
        <w:t>Zamawiający nie określił wymagań w zakresie powyższego warunku.</w:t>
      </w:r>
    </w:p>
    <w:p w14:paraId="4FB53118" w14:textId="54619086" w:rsidR="00F36C9D" w:rsidRPr="00165E48" w:rsidRDefault="00F36C9D" w:rsidP="000D7668">
      <w:pPr>
        <w:pStyle w:val="Akapitzlist"/>
        <w:ind w:right="20"/>
        <w:jc w:val="both"/>
        <w:rPr>
          <w:sz w:val="20"/>
          <w:szCs w:val="20"/>
        </w:rPr>
      </w:pPr>
    </w:p>
    <w:p w14:paraId="0000008A" w14:textId="74FC2908" w:rsidR="0085776F" w:rsidRDefault="00F85078" w:rsidP="002676DA">
      <w:pPr>
        <w:numPr>
          <w:ilvl w:val="0"/>
          <w:numId w:val="3"/>
        </w:numPr>
        <w:ind w:left="852" w:right="20" w:hanging="426"/>
        <w:jc w:val="both"/>
        <w:rPr>
          <w:sz w:val="20"/>
          <w:szCs w:val="20"/>
        </w:rPr>
      </w:pPr>
      <w:r>
        <w:rPr>
          <w:b/>
          <w:sz w:val="20"/>
          <w:szCs w:val="20"/>
        </w:rPr>
        <w:t>zdolności technicznej lub zawodowej:</w:t>
      </w:r>
    </w:p>
    <w:p w14:paraId="1068E718" w14:textId="4C39A80C" w:rsidR="00165E48" w:rsidRPr="00AA6FF8" w:rsidRDefault="00165E48" w:rsidP="000D7668">
      <w:pPr>
        <w:ind w:left="868" w:right="20"/>
        <w:jc w:val="both"/>
        <w:rPr>
          <w:sz w:val="20"/>
          <w:szCs w:val="20"/>
        </w:rPr>
      </w:pPr>
      <w:r>
        <w:rPr>
          <w:sz w:val="20"/>
          <w:szCs w:val="20"/>
        </w:rPr>
        <w:t>Określenie warunku:</w:t>
      </w:r>
      <w:r w:rsidR="00AA6FF8">
        <w:rPr>
          <w:sz w:val="20"/>
          <w:szCs w:val="20"/>
        </w:rPr>
        <w:t xml:space="preserve"> </w:t>
      </w:r>
      <w:r w:rsidR="00AA6FF8" w:rsidRPr="00AA6FF8">
        <w:rPr>
          <w:sz w:val="20"/>
          <w:szCs w:val="20"/>
          <w:lang w:val="pl-PL" w:eastAsia="en-US"/>
        </w:rPr>
        <w:t xml:space="preserve">Wykonawca musi dysponować przynajmniej jednym punktem sprzedaży paliw płynnych </w:t>
      </w:r>
      <w:r w:rsidR="00AA6FF8">
        <w:rPr>
          <w:sz w:val="20"/>
          <w:szCs w:val="20"/>
          <w:lang w:val="pl-PL" w:eastAsia="en-US"/>
        </w:rPr>
        <w:t>przys</w:t>
      </w:r>
      <w:r w:rsidR="00AA6FF8" w:rsidRPr="00AA6FF8">
        <w:rPr>
          <w:sz w:val="20"/>
          <w:szCs w:val="20"/>
          <w:lang w:val="pl-PL" w:eastAsia="en-US"/>
        </w:rPr>
        <w:t>tosowanym do bezgotówkowej dostawy paliw.</w:t>
      </w:r>
    </w:p>
    <w:p w14:paraId="0E14BADF" w14:textId="50BC7877" w:rsidR="00C1238E" w:rsidRDefault="00C1238E" w:rsidP="000D7668">
      <w:pPr>
        <w:ind w:left="868" w:right="20"/>
        <w:jc w:val="both"/>
        <w:rPr>
          <w:sz w:val="20"/>
          <w:szCs w:val="20"/>
        </w:rPr>
      </w:pPr>
    </w:p>
    <w:p w14:paraId="0000008C" w14:textId="77777777" w:rsidR="0085776F" w:rsidRDefault="00F85078" w:rsidP="002676DA">
      <w:pPr>
        <w:numPr>
          <w:ilvl w:val="0"/>
          <w:numId w:val="15"/>
        </w:numPr>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08A2099" w:rsidR="0085776F" w:rsidRDefault="00F85078" w:rsidP="002676DA">
      <w:pPr>
        <w:numPr>
          <w:ilvl w:val="0"/>
          <w:numId w:val="15"/>
        </w:numPr>
        <w:ind w:left="448"/>
        <w:jc w:val="both"/>
        <w:rPr>
          <w:sz w:val="20"/>
          <w:szCs w:val="20"/>
        </w:rPr>
      </w:pPr>
      <w:r>
        <w:rPr>
          <w:sz w:val="20"/>
          <w:szCs w:val="20"/>
        </w:rPr>
        <w:t xml:space="preserve">Wykonawcy wspólnie ubiegający się o udzielenie zamówienia dołączają do oferty oświadczenie, z którego wynika, które </w:t>
      </w:r>
      <w:r w:rsidR="00AE0010">
        <w:rPr>
          <w:sz w:val="20"/>
          <w:szCs w:val="20"/>
        </w:rPr>
        <w:t>dostawy</w:t>
      </w:r>
      <w:r w:rsidRPr="00C1238E">
        <w:rPr>
          <w:sz w:val="20"/>
          <w:szCs w:val="20"/>
        </w:rPr>
        <w:t xml:space="preserve"> </w:t>
      </w:r>
      <w:r>
        <w:rPr>
          <w:sz w:val="20"/>
          <w:szCs w:val="20"/>
        </w:rPr>
        <w:t xml:space="preserve">wykonają poszczególni wykonawcy w odniesieniu do warunków, które zostały opisane w </w:t>
      </w:r>
      <w:r w:rsidR="00AE0010">
        <w:rPr>
          <w:sz w:val="20"/>
          <w:szCs w:val="20"/>
        </w:rPr>
        <w:t>dz. VI</w:t>
      </w:r>
      <w:r>
        <w:rPr>
          <w:sz w:val="20"/>
          <w:szCs w:val="20"/>
        </w:rPr>
        <w:t xml:space="preserve"> - zgodnie z </w:t>
      </w:r>
      <w:r>
        <w:rPr>
          <w:b/>
          <w:sz w:val="20"/>
          <w:szCs w:val="20"/>
        </w:rPr>
        <w:t xml:space="preserve">Załącznikiem nr </w:t>
      </w:r>
      <w:r w:rsidR="00D22202">
        <w:rPr>
          <w:b/>
          <w:sz w:val="20"/>
          <w:szCs w:val="20"/>
        </w:rPr>
        <w:t>7</w:t>
      </w:r>
      <w:r>
        <w:rPr>
          <w:b/>
          <w:sz w:val="20"/>
          <w:szCs w:val="20"/>
        </w:rPr>
        <w:t xml:space="preserve"> do SWZ</w:t>
      </w:r>
      <w:r>
        <w:rPr>
          <w:sz w:val="20"/>
          <w:szCs w:val="20"/>
        </w:rPr>
        <w:t xml:space="preserve">. </w:t>
      </w:r>
    </w:p>
    <w:p w14:paraId="0000008E" w14:textId="77777777" w:rsidR="0085776F" w:rsidRDefault="00F85078">
      <w:pPr>
        <w:pStyle w:val="Nagwek2"/>
      </w:pPr>
      <w:bookmarkStart w:id="8" w:name="_sv3xn7chhdup" w:colFirst="0" w:colLast="0"/>
      <w:bookmarkEnd w:id="8"/>
      <w:r>
        <w:t>IX. Podstawy wykluczenia z postępowania</w:t>
      </w:r>
    </w:p>
    <w:p w14:paraId="0000008F" w14:textId="77777777" w:rsidR="0085776F" w:rsidRDefault="00F85078" w:rsidP="002676DA">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64760E" w:rsidR="0085776F" w:rsidRDefault="00F85078" w:rsidP="002676DA">
      <w:pPr>
        <w:numPr>
          <w:ilvl w:val="0"/>
          <w:numId w:val="16"/>
        </w:numPr>
        <w:ind w:left="812" w:hanging="386"/>
        <w:jc w:val="both"/>
        <w:rPr>
          <w:sz w:val="20"/>
          <w:szCs w:val="20"/>
        </w:rPr>
      </w:pPr>
      <w:r>
        <w:rPr>
          <w:sz w:val="20"/>
          <w:szCs w:val="20"/>
        </w:rPr>
        <w:t>w art. 108 ust. 1 PZP;</w:t>
      </w:r>
    </w:p>
    <w:p w14:paraId="00000091" w14:textId="4211EA8D" w:rsidR="0085776F" w:rsidRDefault="00F85078" w:rsidP="002676DA">
      <w:pPr>
        <w:numPr>
          <w:ilvl w:val="0"/>
          <w:numId w:val="16"/>
        </w:numPr>
        <w:ind w:left="812" w:hanging="386"/>
        <w:jc w:val="both"/>
        <w:rPr>
          <w:sz w:val="20"/>
          <w:szCs w:val="20"/>
        </w:rPr>
      </w:pPr>
      <w:r>
        <w:rPr>
          <w:sz w:val="20"/>
          <w:szCs w:val="20"/>
        </w:rPr>
        <w:t>w art. 109 ust. 1 pkt. 4, 5, 7 PZP, tj.:</w:t>
      </w:r>
    </w:p>
    <w:p w14:paraId="00000092" w14:textId="77777777" w:rsidR="0085776F" w:rsidRDefault="00F85078" w:rsidP="002676DA">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2676DA">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2676DA">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2676DA">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5F9774A9" w:rsidR="0085776F" w:rsidRDefault="00F85078" w:rsidP="002676DA">
      <w:pPr>
        <w:numPr>
          <w:ilvl w:val="0"/>
          <w:numId w:val="8"/>
        </w:numPr>
        <w:spacing w:before="240"/>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do SWZ</w:t>
      </w:r>
      <w:r>
        <w:rPr>
          <w:sz w:val="20"/>
          <w:szCs w:val="20"/>
        </w:rPr>
        <w:t>;</w:t>
      </w:r>
    </w:p>
    <w:p w14:paraId="00000098" w14:textId="77777777" w:rsidR="0085776F" w:rsidRDefault="00F85078" w:rsidP="002676DA">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2676DA">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2676DA">
      <w:pPr>
        <w:numPr>
          <w:ilvl w:val="0"/>
          <w:numId w:val="8"/>
        </w:numPr>
        <w:ind w:left="284" w:hanging="426"/>
        <w:jc w:val="both"/>
        <w:rPr>
          <w:sz w:val="20"/>
          <w:szCs w:val="20"/>
        </w:rPr>
      </w:pPr>
      <w:r>
        <w:rPr>
          <w:sz w:val="20"/>
          <w:szCs w:val="20"/>
        </w:rPr>
        <w:t>Podmiotowe środki dowodowe wymagane od wykonawcy obejmują:</w:t>
      </w:r>
    </w:p>
    <w:p w14:paraId="0000009B" w14:textId="3A09930B" w:rsidR="0085776F" w:rsidRDefault="00F85078" w:rsidP="002676DA">
      <w:pPr>
        <w:numPr>
          <w:ilvl w:val="2"/>
          <w:numId w:val="15"/>
        </w:numPr>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2019 r. poz. 369), z innym Wykonawc</w:t>
      </w:r>
      <w:r w:rsidR="006A1288">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A1288">
        <w:rPr>
          <w:b/>
          <w:sz w:val="20"/>
          <w:szCs w:val="20"/>
        </w:rPr>
        <w:t>4</w:t>
      </w:r>
      <w:r>
        <w:rPr>
          <w:b/>
          <w:sz w:val="20"/>
          <w:szCs w:val="20"/>
        </w:rPr>
        <w:t xml:space="preserve"> do SWZ</w:t>
      </w:r>
      <w:r>
        <w:rPr>
          <w:sz w:val="20"/>
          <w:szCs w:val="20"/>
        </w:rPr>
        <w:t>;</w:t>
      </w:r>
    </w:p>
    <w:p w14:paraId="0000009C" w14:textId="77777777" w:rsidR="0085776F" w:rsidRDefault="00F85078" w:rsidP="002676DA">
      <w:pPr>
        <w:numPr>
          <w:ilvl w:val="2"/>
          <w:numId w:val="15"/>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3F297C" w14:textId="11DE747F" w:rsidR="00BF76A9" w:rsidRPr="00AA6FF8" w:rsidRDefault="00BF76A9" w:rsidP="002676DA">
      <w:pPr>
        <w:numPr>
          <w:ilvl w:val="2"/>
          <w:numId w:val="15"/>
        </w:numPr>
        <w:ind w:left="710" w:hanging="435"/>
        <w:jc w:val="both"/>
        <w:rPr>
          <w:sz w:val="20"/>
          <w:szCs w:val="20"/>
        </w:rPr>
      </w:pPr>
      <w:r>
        <w:rPr>
          <w:rFonts w:ascii="Verdana-Bold" w:hAnsi="Verdana-Bold" w:cs="Verdana-Bold"/>
          <w:bCs/>
          <w:sz w:val="18"/>
          <w:szCs w:val="18"/>
          <w:lang w:val="pl-PL"/>
        </w:rPr>
        <w:t>A</w:t>
      </w:r>
      <w:r w:rsidRPr="00BF76A9">
        <w:rPr>
          <w:rFonts w:ascii="Verdana-Bold" w:hAnsi="Verdana-Bold" w:cs="Verdana-Bold"/>
          <w:bCs/>
          <w:sz w:val="18"/>
          <w:szCs w:val="18"/>
          <w:lang w:val="pl-PL"/>
        </w:rPr>
        <w:t>ktualną koncesję na obrót paliwami ciekłymi, w zakresie wymaganym ustawą z dnia 10.04.1997 r. Prawo energetyczne</w:t>
      </w:r>
      <w:r w:rsidR="00E04F85">
        <w:rPr>
          <w:rFonts w:ascii="Verdana-Bold" w:hAnsi="Verdana-Bold" w:cs="Verdana-Bold"/>
          <w:bCs/>
          <w:sz w:val="18"/>
          <w:szCs w:val="18"/>
          <w:lang w:val="pl-PL"/>
        </w:rPr>
        <w:t>;</w:t>
      </w:r>
    </w:p>
    <w:p w14:paraId="2F9568B3" w14:textId="7BCFB436" w:rsidR="00E04F85" w:rsidRPr="00174C79" w:rsidRDefault="00AA6FF8" w:rsidP="002676DA">
      <w:pPr>
        <w:numPr>
          <w:ilvl w:val="2"/>
          <w:numId w:val="15"/>
        </w:numPr>
        <w:ind w:left="710" w:hanging="435"/>
        <w:jc w:val="both"/>
        <w:rPr>
          <w:sz w:val="20"/>
          <w:szCs w:val="20"/>
        </w:rPr>
      </w:pPr>
      <w:r w:rsidRPr="00174C79">
        <w:rPr>
          <w:rFonts w:ascii="Verdana-Bold" w:hAnsi="Verdana-Bold" w:cs="Verdana-Bold"/>
          <w:bCs/>
          <w:sz w:val="18"/>
          <w:szCs w:val="18"/>
          <w:lang w:val="pl-PL"/>
        </w:rPr>
        <w:t xml:space="preserve">Potwierdzenie </w:t>
      </w:r>
      <w:r w:rsidR="00174C79" w:rsidRPr="00AA6FF8">
        <w:rPr>
          <w:sz w:val="20"/>
          <w:szCs w:val="20"/>
          <w:lang w:val="pl-PL" w:eastAsia="en-US"/>
        </w:rPr>
        <w:t>dysponowa</w:t>
      </w:r>
      <w:r w:rsidR="00174C79">
        <w:rPr>
          <w:sz w:val="20"/>
          <w:szCs w:val="20"/>
          <w:lang w:val="pl-PL" w:eastAsia="en-US"/>
        </w:rPr>
        <w:t>nia</w:t>
      </w:r>
      <w:r w:rsidR="00174C79" w:rsidRPr="00AA6FF8">
        <w:rPr>
          <w:sz w:val="20"/>
          <w:szCs w:val="20"/>
          <w:lang w:val="pl-PL" w:eastAsia="en-US"/>
        </w:rPr>
        <w:t xml:space="preserve"> przynajmniej jednym punktem sprzedaży paliw płynnych </w:t>
      </w:r>
      <w:r w:rsidR="00174C79">
        <w:rPr>
          <w:sz w:val="20"/>
          <w:szCs w:val="20"/>
          <w:lang w:val="pl-PL" w:eastAsia="en-US"/>
        </w:rPr>
        <w:t>przys</w:t>
      </w:r>
      <w:r w:rsidR="00174C79" w:rsidRPr="00AA6FF8">
        <w:rPr>
          <w:sz w:val="20"/>
          <w:szCs w:val="20"/>
          <w:lang w:val="pl-PL" w:eastAsia="en-US"/>
        </w:rPr>
        <w:t>tosowanym do bezgotówkowej dostawy paliw</w:t>
      </w:r>
      <w:r w:rsidR="00174C79">
        <w:rPr>
          <w:sz w:val="20"/>
          <w:szCs w:val="20"/>
          <w:lang w:val="pl-PL" w:eastAsia="en-US"/>
        </w:rPr>
        <w:t xml:space="preserve"> – wykazanie w formularzu ofertowym rodzaju, adresu i godzin otwarcia poszczególnych punktów oraz podstawy do ich dysponowania.</w:t>
      </w:r>
    </w:p>
    <w:p w14:paraId="3DFDF790" w14:textId="77777777" w:rsidR="00174C79" w:rsidRPr="00174C79" w:rsidRDefault="00174C79" w:rsidP="00174C79">
      <w:pPr>
        <w:ind w:left="710"/>
        <w:jc w:val="both"/>
        <w:rPr>
          <w:sz w:val="20"/>
          <w:szCs w:val="20"/>
        </w:rPr>
      </w:pPr>
    </w:p>
    <w:p w14:paraId="0000009F" w14:textId="3BA359AB" w:rsidR="0085776F" w:rsidRDefault="00F85078" w:rsidP="002676DA">
      <w:pPr>
        <w:numPr>
          <w:ilvl w:val="0"/>
          <w:numId w:val="33"/>
        </w:numPr>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676DA">
      <w:pPr>
        <w:numPr>
          <w:ilvl w:val="0"/>
          <w:numId w:val="33"/>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676DA">
      <w:pPr>
        <w:numPr>
          <w:ilvl w:val="0"/>
          <w:numId w:val="33"/>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676DA">
      <w:pPr>
        <w:numPr>
          <w:ilvl w:val="0"/>
          <w:numId w:val="33"/>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0" w:name="_gb4nrns0uw97" w:colFirst="0" w:colLast="0"/>
      <w:bookmarkEnd w:id="10"/>
      <w:r>
        <w:t>XI. Poleganie na zasobach innych podmiotów</w:t>
      </w:r>
    </w:p>
    <w:p w14:paraId="000000A4" w14:textId="77777777" w:rsidR="0085776F" w:rsidRDefault="00F85078" w:rsidP="002676DA">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2676DA">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43A09BA" w:rsidR="0085776F" w:rsidRDefault="00F85078" w:rsidP="002676DA">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A1288">
        <w:rPr>
          <w:b/>
          <w:sz w:val="20"/>
          <w:szCs w:val="20"/>
        </w:rPr>
        <w:t>6</w:t>
      </w:r>
      <w:r>
        <w:rPr>
          <w:b/>
          <w:sz w:val="20"/>
          <w:szCs w:val="20"/>
        </w:rPr>
        <w:t xml:space="preserve"> do SWZ.</w:t>
      </w:r>
    </w:p>
    <w:p w14:paraId="000000A7" w14:textId="77777777" w:rsidR="0085776F" w:rsidRDefault="00F85078" w:rsidP="002676DA">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2676DA">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2676DA">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2676DA">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1" w:name="_lodptpqf2xh0" w:colFirst="0" w:colLast="0"/>
      <w:bookmarkEnd w:id="11"/>
      <w:r>
        <w:t>XII. Informacja dla Wykonawców wspólnie ubiegających się o udzielenie zamówienia</w:t>
      </w:r>
    </w:p>
    <w:p w14:paraId="000000AC" w14:textId="77777777" w:rsidR="0085776F" w:rsidRDefault="00F85078" w:rsidP="002676DA">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676DA">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676DA">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676DA">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2BFC425B" w14:textId="77777777" w:rsidR="008F06FB" w:rsidRDefault="00F85078" w:rsidP="002676DA">
      <w:pPr>
        <w:numPr>
          <w:ilvl w:val="0"/>
          <w:numId w:val="12"/>
        </w:numPr>
        <w:jc w:val="both"/>
        <w:rPr>
          <w:sz w:val="20"/>
          <w:szCs w:val="20"/>
        </w:rPr>
      </w:pPr>
      <w:r>
        <w:rPr>
          <w:sz w:val="20"/>
          <w:szCs w:val="20"/>
        </w:rPr>
        <w:t xml:space="preserve">Osobą uprawnioną do kontaktu z Wykonawcami jest: </w:t>
      </w:r>
    </w:p>
    <w:p w14:paraId="000000B1" w14:textId="078A6D16" w:rsidR="0085776F" w:rsidRDefault="004F7ED7" w:rsidP="000D7668">
      <w:pPr>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676DA">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2676DA">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676DA">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676DA">
      <w:pPr>
        <w:numPr>
          <w:ilvl w:val="1"/>
          <w:numId w:val="9"/>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676DA">
      <w:pPr>
        <w:numPr>
          <w:ilvl w:val="1"/>
          <w:numId w:val="9"/>
        </w:numPr>
        <w:jc w:val="both"/>
        <w:rPr>
          <w:sz w:val="20"/>
          <w:szCs w:val="20"/>
        </w:rPr>
      </w:pPr>
      <w:r>
        <w:rPr>
          <w:sz w:val="20"/>
          <w:szCs w:val="20"/>
        </w:rPr>
        <w:t>włączona obsługa JavaScript,</w:t>
      </w:r>
    </w:p>
    <w:p w14:paraId="000000BC" w14:textId="77777777" w:rsidR="0085776F" w:rsidRDefault="00F85078" w:rsidP="002676DA">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676DA">
      <w:pPr>
        <w:numPr>
          <w:ilvl w:val="1"/>
          <w:numId w:val="9"/>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676DA">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676DA">
      <w:pPr>
        <w:pStyle w:val="Akapitzlist"/>
        <w:numPr>
          <w:ilvl w:val="1"/>
          <w:numId w:val="33"/>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676DA">
      <w:pPr>
        <w:numPr>
          <w:ilvl w:val="1"/>
          <w:numId w:val="33"/>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2676DA">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3" w:name="_rq2udys4csh9" w:colFirst="0" w:colLast="0"/>
      <w:bookmarkEnd w:id="13"/>
      <w:r>
        <w:t>XIV. Opis sposobu przygotowania ofert oraz dokumentów wymaganych przez Zamawiającego w SWZ</w:t>
      </w:r>
    </w:p>
    <w:p w14:paraId="000000C5" w14:textId="77777777" w:rsidR="0085776F" w:rsidRDefault="00F85078" w:rsidP="002676DA">
      <w:pPr>
        <w:numPr>
          <w:ilvl w:val="0"/>
          <w:numId w:val="25"/>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676DA">
      <w:pPr>
        <w:pStyle w:val="Nagwek5"/>
        <w:numPr>
          <w:ilvl w:val="0"/>
          <w:numId w:val="25"/>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676DA">
      <w:pPr>
        <w:numPr>
          <w:ilvl w:val="1"/>
          <w:numId w:val="24"/>
        </w:numPr>
        <w:jc w:val="both"/>
        <w:rPr>
          <w:sz w:val="20"/>
          <w:szCs w:val="20"/>
        </w:rPr>
      </w:pPr>
      <w:r>
        <w:rPr>
          <w:sz w:val="20"/>
          <w:szCs w:val="20"/>
        </w:rPr>
        <w:t>sporządzona na podstawie załączników niniejszej SWZ w języku polskim,</w:t>
      </w:r>
    </w:p>
    <w:p w14:paraId="000000C9" w14:textId="77777777" w:rsidR="0085776F" w:rsidRDefault="00F85078" w:rsidP="002676DA">
      <w:pPr>
        <w:numPr>
          <w:ilvl w:val="1"/>
          <w:numId w:val="24"/>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2676DA">
      <w:pPr>
        <w:numPr>
          <w:ilvl w:val="1"/>
          <w:numId w:val="24"/>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7C1A59"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2676DA">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676DA">
      <w:pPr>
        <w:numPr>
          <w:ilvl w:val="0"/>
          <w:numId w:val="25"/>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676DA">
      <w:pPr>
        <w:numPr>
          <w:ilvl w:val="0"/>
          <w:numId w:val="25"/>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676DA">
      <w:pPr>
        <w:numPr>
          <w:ilvl w:val="0"/>
          <w:numId w:val="25"/>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676DA">
      <w:pPr>
        <w:numPr>
          <w:ilvl w:val="1"/>
          <w:numId w:val="22"/>
        </w:numPr>
        <w:jc w:val="both"/>
        <w:rPr>
          <w:sz w:val="20"/>
          <w:szCs w:val="20"/>
        </w:rPr>
      </w:pPr>
      <w:r>
        <w:rPr>
          <w:sz w:val="20"/>
          <w:szCs w:val="20"/>
        </w:rPr>
        <w:t xml:space="preserve">.zip </w:t>
      </w:r>
    </w:p>
    <w:p w14:paraId="000000D9" w14:textId="77777777" w:rsidR="0085776F" w:rsidRDefault="00F85078" w:rsidP="002676DA">
      <w:pPr>
        <w:numPr>
          <w:ilvl w:val="1"/>
          <w:numId w:val="22"/>
        </w:numPr>
        <w:jc w:val="both"/>
        <w:rPr>
          <w:sz w:val="20"/>
          <w:szCs w:val="20"/>
        </w:rPr>
      </w:pPr>
      <w:r>
        <w:rPr>
          <w:sz w:val="20"/>
          <w:szCs w:val="20"/>
        </w:rPr>
        <w:t>.7Z</w:t>
      </w:r>
    </w:p>
    <w:p w14:paraId="000000DA" w14:textId="3A50091C" w:rsidR="0085776F" w:rsidRPr="008F06FB" w:rsidRDefault="00F85078" w:rsidP="002676DA">
      <w:pPr>
        <w:numPr>
          <w:ilvl w:val="0"/>
          <w:numId w:val="25"/>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676DA">
      <w:pPr>
        <w:numPr>
          <w:ilvl w:val="0"/>
          <w:numId w:val="25"/>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676DA">
      <w:pPr>
        <w:numPr>
          <w:ilvl w:val="0"/>
          <w:numId w:val="25"/>
        </w:numPr>
        <w:jc w:val="both"/>
        <w:rPr>
          <w:sz w:val="20"/>
          <w:szCs w:val="20"/>
        </w:rPr>
      </w:pPr>
      <w:r>
        <w:rPr>
          <w:sz w:val="20"/>
          <w:szCs w:val="20"/>
        </w:rPr>
        <w:t>W przypadku stosowania przez wykonawcę kwalifikowanego podpisu elektronicznego:</w:t>
      </w:r>
    </w:p>
    <w:p w14:paraId="000000DD" w14:textId="77777777" w:rsidR="0085776F" w:rsidRDefault="00F85078" w:rsidP="002676DA">
      <w:pPr>
        <w:numPr>
          <w:ilvl w:val="0"/>
          <w:numId w:val="14"/>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676DA">
      <w:pPr>
        <w:numPr>
          <w:ilvl w:val="0"/>
          <w:numId w:val="14"/>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676DA">
      <w:pPr>
        <w:numPr>
          <w:ilvl w:val="0"/>
          <w:numId w:val="14"/>
        </w:numPr>
        <w:jc w:val="both"/>
        <w:rPr>
          <w:sz w:val="20"/>
          <w:szCs w:val="20"/>
        </w:rPr>
      </w:pPr>
      <w:r>
        <w:rPr>
          <w:sz w:val="20"/>
          <w:szCs w:val="20"/>
        </w:rPr>
        <w:t>Zamawiający rekomenduje wykorzystanie podpisu z kwalifikowanym znacznikiem czasu.</w:t>
      </w:r>
    </w:p>
    <w:p w14:paraId="000000E0" w14:textId="77777777" w:rsidR="0085776F" w:rsidRDefault="00F85078" w:rsidP="002676DA">
      <w:pPr>
        <w:numPr>
          <w:ilvl w:val="0"/>
          <w:numId w:val="25"/>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676DA">
      <w:pPr>
        <w:numPr>
          <w:ilvl w:val="0"/>
          <w:numId w:val="25"/>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676DA">
      <w:pPr>
        <w:numPr>
          <w:ilvl w:val="0"/>
          <w:numId w:val="25"/>
        </w:numPr>
        <w:jc w:val="both"/>
        <w:rPr>
          <w:sz w:val="20"/>
          <w:szCs w:val="20"/>
        </w:rPr>
      </w:pPr>
      <w:r>
        <w:rPr>
          <w:sz w:val="20"/>
          <w:szCs w:val="20"/>
        </w:rPr>
        <w:t>Osobą składającą ofertę powinna być osoba kontaktowa podawana w dokumentacji.</w:t>
      </w:r>
    </w:p>
    <w:p w14:paraId="000000E3" w14:textId="77777777" w:rsidR="0085776F" w:rsidRDefault="00F85078" w:rsidP="002676DA">
      <w:pPr>
        <w:numPr>
          <w:ilvl w:val="0"/>
          <w:numId w:val="25"/>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676DA">
      <w:pPr>
        <w:numPr>
          <w:ilvl w:val="0"/>
          <w:numId w:val="25"/>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676DA">
      <w:pPr>
        <w:numPr>
          <w:ilvl w:val="0"/>
          <w:numId w:val="25"/>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5" w:name="_c8de4rg6s4kb" w:colFirst="0" w:colLast="0"/>
      <w:bookmarkEnd w:id="15"/>
      <w:r>
        <w:t>XV. Sposób obliczania ceny oferty</w:t>
      </w:r>
    </w:p>
    <w:p w14:paraId="000000E7" w14:textId="6C88291A" w:rsidR="0085776F" w:rsidRDefault="00F85078" w:rsidP="002676DA">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47B51639" w14:textId="695749F1" w:rsidR="003C3DE0" w:rsidRDefault="00F85078" w:rsidP="003C3DE0">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4F9F69F1" w14:textId="3F00BA15" w:rsidR="00353558" w:rsidRDefault="00353558" w:rsidP="00353558">
      <w:pPr>
        <w:numPr>
          <w:ilvl w:val="0"/>
          <w:numId w:val="4"/>
        </w:numPr>
        <w:ind w:left="426"/>
        <w:jc w:val="both"/>
        <w:rPr>
          <w:sz w:val="20"/>
          <w:szCs w:val="20"/>
        </w:rPr>
      </w:pPr>
      <w:r>
        <w:rPr>
          <w:sz w:val="20"/>
          <w:szCs w:val="20"/>
        </w:rPr>
        <w:t>Cena</w:t>
      </w:r>
      <w:r w:rsidR="00AE6466">
        <w:rPr>
          <w:sz w:val="20"/>
          <w:szCs w:val="20"/>
        </w:rPr>
        <w:t xml:space="preserve"> ofertowa.</w:t>
      </w:r>
    </w:p>
    <w:p w14:paraId="23DF9B25" w14:textId="19EF833C" w:rsidR="00353558" w:rsidRPr="00353558" w:rsidRDefault="00353558" w:rsidP="00AE6466">
      <w:pPr>
        <w:ind w:left="-294" w:firstLine="720"/>
        <w:jc w:val="both"/>
        <w:rPr>
          <w:snapToGrid w:val="0"/>
          <w:color w:val="000000"/>
          <w:sz w:val="20"/>
          <w:szCs w:val="20"/>
        </w:rPr>
      </w:pPr>
      <w:r w:rsidRPr="00353558">
        <w:rPr>
          <w:snapToGrid w:val="0"/>
          <w:color w:val="000000"/>
          <w:sz w:val="20"/>
          <w:szCs w:val="20"/>
        </w:rPr>
        <w:t xml:space="preserve">3.1.  </w:t>
      </w:r>
      <w:r w:rsidR="003C3DE0" w:rsidRPr="00353558">
        <w:rPr>
          <w:snapToGrid w:val="0"/>
          <w:color w:val="000000"/>
          <w:sz w:val="20"/>
          <w:szCs w:val="20"/>
        </w:rPr>
        <w:t>Wykonawca podaje średnią cenę za 1 litr paliwa z ostatniego miesiąca poprzedzającego złożenie oferty tj. od dnia 1 listopada do dnia 30 listopada 2019 r. obowiązująca na stacjach paliw wykonawcy na terenie kraju.</w:t>
      </w:r>
    </w:p>
    <w:p w14:paraId="55398C3B" w14:textId="000AB006" w:rsidR="003C3DE0" w:rsidRPr="00353558" w:rsidRDefault="00353558" w:rsidP="00353558">
      <w:pPr>
        <w:ind w:left="-294" w:firstLine="720"/>
        <w:jc w:val="both"/>
        <w:rPr>
          <w:snapToGrid w:val="0"/>
          <w:color w:val="000000"/>
          <w:sz w:val="20"/>
          <w:szCs w:val="20"/>
        </w:rPr>
      </w:pPr>
      <w:r w:rsidRPr="00353558">
        <w:rPr>
          <w:snapToGrid w:val="0"/>
          <w:color w:val="000000"/>
          <w:sz w:val="20"/>
          <w:szCs w:val="20"/>
        </w:rPr>
        <w:t xml:space="preserve">3.2. </w:t>
      </w:r>
      <w:r w:rsidR="003C3DE0" w:rsidRPr="00353558">
        <w:rPr>
          <w:snapToGrid w:val="0"/>
          <w:color w:val="000000"/>
          <w:sz w:val="20"/>
          <w:szCs w:val="20"/>
        </w:rPr>
        <w:t>Wykonawca wskazuje stały procentowy rabat. Cena określona w ten sposób zostanie przyjęta przez zamawiającego do oceny i porównania ofert.</w:t>
      </w:r>
    </w:p>
    <w:p w14:paraId="1BC58F86" w14:textId="334B7F9A" w:rsidR="003C3DE0" w:rsidRPr="00353558" w:rsidRDefault="00353558" w:rsidP="00353558">
      <w:pPr>
        <w:ind w:left="-294" w:firstLine="720"/>
        <w:jc w:val="both"/>
        <w:rPr>
          <w:snapToGrid w:val="0"/>
          <w:color w:val="000000"/>
          <w:sz w:val="20"/>
          <w:szCs w:val="20"/>
        </w:rPr>
      </w:pPr>
      <w:r w:rsidRPr="00353558">
        <w:rPr>
          <w:snapToGrid w:val="0"/>
          <w:color w:val="000000"/>
          <w:sz w:val="20"/>
          <w:szCs w:val="20"/>
        </w:rPr>
        <w:t xml:space="preserve">3.3. </w:t>
      </w:r>
      <w:r w:rsidR="003C3DE0" w:rsidRPr="00353558">
        <w:rPr>
          <w:snapToGrid w:val="0"/>
          <w:color w:val="000000"/>
          <w:sz w:val="20"/>
          <w:szCs w:val="20"/>
        </w:rPr>
        <w:t>Cenę oferty należy obliczyć następująco:</w:t>
      </w:r>
    </w:p>
    <w:p w14:paraId="051FC43A" w14:textId="77777777" w:rsidR="003C3DE0" w:rsidRPr="00353558" w:rsidRDefault="003C3DE0" w:rsidP="003C3DE0">
      <w:pPr>
        <w:ind w:left="1068"/>
        <w:jc w:val="both"/>
        <w:rPr>
          <w:snapToGrid w:val="0"/>
          <w:color w:val="000000"/>
          <w:sz w:val="20"/>
          <w:szCs w:val="20"/>
        </w:rPr>
      </w:pPr>
      <w:r w:rsidRPr="00353558">
        <w:rPr>
          <w:snapToGrid w:val="0"/>
          <w:color w:val="000000"/>
          <w:sz w:val="20"/>
          <w:szCs w:val="20"/>
        </w:rPr>
        <w:t>Cenę brutto stanowi suma wartości zamówienia dotyczącego zakupu oleju napędowego i zakupu benzyny bezołowiowej 95 pomniejszona o stały procentowy upust</w:t>
      </w:r>
    </w:p>
    <w:p w14:paraId="2EB78F8E" w14:textId="3ED93918" w:rsidR="003C3DE0" w:rsidRPr="00353558" w:rsidRDefault="003C3DE0" w:rsidP="003C3DE0">
      <w:pPr>
        <w:ind w:left="1416"/>
        <w:rPr>
          <w:b/>
          <w:snapToGrid w:val="0"/>
          <w:color w:val="000000"/>
          <w:sz w:val="20"/>
          <w:szCs w:val="20"/>
          <w:lang w:val="en-US"/>
        </w:rPr>
      </w:pPr>
      <w:r w:rsidRPr="00353558">
        <w:rPr>
          <w:b/>
          <w:snapToGrid w:val="0"/>
          <w:color w:val="000000"/>
          <w:sz w:val="20"/>
          <w:szCs w:val="20"/>
          <w:lang w:val="en-US"/>
        </w:rPr>
        <w:t>Co= [(</w:t>
      </w:r>
      <w:proofErr w:type="spellStart"/>
      <w:r w:rsidRPr="00353558">
        <w:rPr>
          <w:b/>
          <w:snapToGrid w:val="0"/>
          <w:color w:val="000000"/>
          <w:sz w:val="20"/>
          <w:szCs w:val="20"/>
          <w:lang w:val="en-US"/>
        </w:rPr>
        <w:t>Scpb</w:t>
      </w:r>
      <w:proofErr w:type="spellEnd"/>
      <w:r w:rsidRPr="00353558">
        <w:rPr>
          <w:b/>
          <w:snapToGrid w:val="0"/>
          <w:color w:val="000000"/>
          <w:sz w:val="20"/>
          <w:szCs w:val="20"/>
          <w:lang w:val="en-US"/>
        </w:rPr>
        <w:t xml:space="preserve"> x </w:t>
      </w:r>
      <w:r w:rsidR="00AE6466">
        <w:rPr>
          <w:b/>
          <w:snapToGrid w:val="0"/>
          <w:color w:val="000000"/>
          <w:sz w:val="20"/>
          <w:szCs w:val="20"/>
          <w:lang w:val="en-US"/>
        </w:rPr>
        <w:t>2</w:t>
      </w:r>
      <w:r w:rsidRPr="00353558">
        <w:rPr>
          <w:b/>
          <w:snapToGrid w:val="0"/>
          <w:color w:val="000000"/>
          <w:sz w:val="20"/>
          <w:szCs w:val="20"/>
          <w:lang w:val="en-US"/>
        </w:rPr>
        <w:t> </w:t>
      </w:r>
      <w:r w:rsidR="00AE6466">
        <w:rPr>
          <w:b/>
          <w:snapToGrid w:val="0"/>
          <w:color w:val="000000"/>
          <w:sz w:val="20"/>
          <w:szCs w:val="20"/>
          <w:lang w:val="en-US"/>
        </w:rPr>
        <w:t>0</w:t>
      </w:r>
      <w:r w:rsidRPr="00353558">
        <w:rPr>
          <w:b/>
          <w:snapToGrid w:val="0"/>
          <w:color w:val="000000"/>
          <w:sz w:val="20"/>
          <w:szCs w:val="20"/>
          <w:lang w:val="en-US"/>
        </w:rPr>
        <w:t>00) – Up]+[(</w:t>
      </w:r>
      <w:proofErr w:type="spellStart"/>
      <w:r w:rsidRPr="00353558">
        <w:rPr>
          <w:b/>
          <w:snapToGrid w:val="0"/>
          <w:color w:val="000000"/>
          <w:sz w:val="20"/>
          <w:szCs w:val="20"/>
          <w:lang w:val="en-US"/>
        </w:rPr>
        <w:t>Scon</w:t>
      </w:r>
      <w:proofErr w:type="spellEnd"/>
      <w:r w:rsidRPr="00353558">
        <w:rPr>
          <w:b/>
          <w:snapToGrid w:val="0"/>
          <w:color w:val="000000"/>
          <w:sz w:val="20"/>
          <w:szCs w:val="20"/>
          <w:lang w:val="en-US"/>
        </w:rPr>
        <w:t xml:space="preserve"> x 4</w:t>
      </w:r>
      <w:r w:rsidR="00AE6466">
        <w:rPr>
          <w:b/>
          <w:snapToGrid w:val="0"/>
          <w:color w:val="000000"/>
          <w:sz w:val="20"/>
          <w:szCs w:val="20"/>
          <w:lang w:val="en-US"/>
        </w:rPr>
        <w:t>0</w:t>
      </w:r>
      <w:r w:rsidRPr="00353558">
        <w:rPr>
          <w:b/>
          <w:snapToGrid w:val="0"/>
          <w:color w:val="000000"/>
          <w:sz w:val="20"/>
          <w:szCs w:val="20"/>
          <w:lang w:val="en-US"/>
        </w:rPr>
        <w:t> </w:t>
      </w:r>
      <w:r w:rsidR="00AE6466">
        <w:rPr>
          <w:b/>
          <w:snapToGrid w:val="0"/>
          <w:color w:val="000000"/>
          <w:sz w:val="20"/>
          <w:szCs w:val="20"/>
          <w:lang w:val="en-US"/>
        </w:rPr>
        <w:t>0</w:t>
      </w:r>
      <w:r w:rsidRPr="00353558">
        <w:rPr>
          <w:b/>
          <w:snapToGrid w:val="0"/>
          <w:color w:val="000000"/>
          <w:sz w:val="20"/>
          <w:szCs w:val="20"/>
          <w:lang w:val="en-US"/>
        </w:rPr>
        <w:t>00)-Up]</w:t>
      </w:r>
      <w:r w:rsidR="00353558">
        <w:rPr>
          <w:b/>
          <w:snapToGrid w:val="0"/>
          <w:color w:val="000000"/>
          <w:sz w:val="20"/>
          <w:szCs w:val="20"/>
          <w:lang w:val="en-US"/>
        </w:rPr>
        <w:t>+[(</w:t>
      </w:r>
      <w:proofErr w:type="spellStart"/>
      <w:r w:rsidR="00353558">
        <w:rPr>
          <w:b/>
          <w:snapToGrid w:val="0"/>
          <w:color w:val="000000"/>
          <w:sz w:val="20"/>
          <w:szCs w:val="20"/>
          <w:lang w:val="en-US"/>
        </w:rPr>
        <w:t>Sblu</w:t>
      </w:r>
      <w:proofErr w:type="spellEnd"/>
      <w:r w:rsidR="00AE6466">
        <w:rPr>
          <w:b/>
          <w:snapToGrid w:val="0"/>
          <w:color w:val="000000"/>
          <w:sz w:val="20"/>
          <w:szCs w:val="20"/>
          <w:lang w:val="en-US"/>
        </w:rPr>
        <w:t xml:space="preserve"> x 300)-Up]</w:t>
      </w:r>
    </w:p>
    <w:p w14:paraId="530B140D" w14:textId="544FA991" w:rsidR="003C3DE0" w:rsidRPr="00353558" w:rsidRDefault="003C3DE0" w:rsidP="003C3DE0">
      <w:pPr>
        <w:ind w:left="1416"/>
        <w:rPr>
          <w:snapToGrid w:val="0"/>
          <w:color w:val="000000"/>
          <w:sz w:val="20"/>
          <w:szCs w:val="20"/>
        </w:rPr>
      </w:pPr>
      <w:r w:rsidRPr="00353558">
        <w:rPr>
          <w:b/>
          <w:snapToGrid w:val="0"/>
          <w:color w:val="000000"/>
          <w:sz w:val="20"/>
          <w:szCs w:val="20"/>
        </w:rPr>
        <w:t xml:space="preserve">Co </w:t>
      </w:r>
      <w:r w:rsidRPr="00353558">
        <w:rPr>
          <w:snapToGrid w:val="0"/>
          <w:color w:val="000000"/>
          <w:sz w:val="20"/>
          <w:szCs w:val="20"/>
        </w:rPr>
        <w:t>– cena oferty brutto</w:t>
      </w:r>
    </w:p>
    <w:p w14:paraId="6B0D0BEA" w14:textId="77777777" w:rsidR="003C3DE0" w:rsidRPr="00353558" w:rsidRDefault="003C3DE0" w:rsidP="003C3DE0">
      <w:pPr>
        <w:ind w:left="1416"/>
        <w:rPr>
          <w:snapToGrid w:val="0"/>
          <w:color w:val="000000"/>
          <w:sz w:val="20"/>
          <w:szCs w:val="20"/>
        </w:rPr>
      </w:pPr>
      <w:proofErr w:type="spellStart"/>
      <w:r w:rsidRPr="00353558">
        <w:rPr>
          <w:b/>
          <w:snapToGrid w:val="0"/>
          <w:color w:val="000000"/>
          <w:sz w:val="20"/>
          <w:szCs w:val="20"/>
        </w:rPr>
        <w:t>Scpb</w:t>
      </w:r>
      <w:proofErr w:type="spellEnd"/>
      <w:r w:rsidRPr="00353558">
        <w:rPr>
          <w:snapToGrid w:val="0"/>
          <w:color w:val="000000"/>
          <w:sz w:val="20"/>
          <w:szCs w:val="20"/>
        </w:rPr>
        <w:t>– średnia cena za 1 litr benzyny bezołowiowej o liczbie oktanowej 95 z ostatniego miesiąca poprzedzającego złożenie oferty</w:t>
      </w:r>
    </w:p>
    <w:p w14:paraId="6E8EFE00" w14:textId="77777777" w:rsidR="003C3DE0" w:rsidRDefault="003C3DE0" w:rsidP="003C3DE0">
      <w:pPr>
        <w:ind w:left="1416"/>
        <w:rPr>
          <w:snapToGrid w:val="0"/>
          <w:color w:val="000000"/>
          <w:sz w:val="20"/>
          <w:szCs w:val="20"/>
        </w:rPr>
      </w:pPr>
      <w:proofErr w:type="spellStart"/>
      <w:r w:rsidRPr="00353558">
        <w:rPr>
          <w:b/>
          <w:snapToGrid w:val="0"/>
          <w:color w:val="000000"/>
          <w:sz w:val="20"/>
          <w:szCs w:val="20"/>
        </w:rPr>
        <w:t>Scon</w:t>
      </w:r>
      <w:proofErr w:type="spellEnd"/>
      <w:r w:rsidRPr="00353558">
        <w:rPr>
          <w:b/>
          <w:snapToGrid w:val="0"/>
          <w:color w:val="000000"/>
          <w:sz w:val="20"/>
          <w:szCs w:val="20"/>
        </w:rPr>
        <w:t xml:space="preserve"> </w:t>
      </w:r>
      <w:r w:rsidRPr="00353558">
        <w:rPr>
          <w:snapToGrid w:val="0"/>
          <w:color w:val="000000"/>
          <w:sz w:val="20"/>
          <w:szCs w:val="20"/>
        </w:rPr>
        <w:t>- średnia cena za 1 litr oleju napędowego z ostatniego miesiąca poprzedzającego złożenie oferty</w:t>
      </w:r>
    </w:p>
    <w:p w14:paraId="2E701427" w14:textId="0133E5BA" w:rsidR="00AE6466" w:rsidRPr="00353558" w:rsidRDefault="00AE6466" w:rsidP="00AE6466">
      <w:pPr>
        <w:ind w:left="1416"/>
        <w:rPr>
          <w:snapToGrid w:val="0"/>
          <w:color w:val="000000"/>
          <w:sz w:val="20"/>
          <w:szCs w:val="20"/>
        </w:rPr>
      </w:pPr>
      <w:proofErr w:type="spellStart"/>
      <w:r w:rsidRPr="00353558">
        <w:rPr>
          <w:b/>
          <w:snapToGrid w:val="0"/>
          <w:color w:val="000000"/>
          <w:sz w:val="20"/>
          <w:szCs w:val="20"/>
        </w:rPr>
        <w:t>S</w:t>
      </w:r>
      <w:r>
        <w:rPr>
          <w:b/>
          <w:snapToGrid w:val="0"/>
          <w:color w:val="000000"/>
          <w:sz w:val="20"/>
          <w:szCs w:val="20"/>
        </w:rPr>
        <w:t>blu</w:t>
      </w:r>
      <w:proofErr w:type="spellEnd"/>
      <w:r w:rsidRPr="00353558">
        <w:rPr>
          <w:b/>
          <w:snapToGrid w:val="0"/>
          <w:color w:val="000000"/>
          <w:sz w:val="20"/>
          <w:szCs w:val="20"/>
        </w:rPr>
        <w:t xml:space="preserve"> </w:t>
      </w:r>
      <w:r w:rsidRPr="00353558">
        <w:rPr>
          <w:snapToGrid w:val="0"/>
          <w:color w:val="000000"/>
          <w:sz w:val="20"/>
          <w:szCs w:val="20"/>
        </w:rPr>
        <w:t xml:space="preserve">- średnia cena za 1 litr </w:t>
      </w:r>
      <w:proofErr w:type="spellStart"/>
      <w:r>
        <w:rPr>
          <w:snapToGrid w:val="0"/>
          <w:color w:val="000000"/>
          <w:sz w:val="20"/>
          <w:szCs w:val="20"/>
        </w:rPr>
        <w:t>adblue</w:t>
      </w:r>
      <w:proofErr w:type="spellEnd"/>
      <w:r w:rsidRPr="00353558">
        <w:rPr>
          <w:snapToGrid w:val="0"/>
          <w:color w:val="000000"/>
          <w:sz w:val="20"/>
          <w:szCs w:val="20"/>
        </w:rPr>
        <w:t xml:space="preserve"> z ostatniego miesiąca poprzedzającego złożenie oferty</w:t>
      </w:r>
    </w:p>
    <w:p w14:paraId="7EB338B6" w14:textId="77777777" w:rsidR="003C3DE0" w:rsidRPr="00353558" w:rsidRDefault="003C3DE0" w:rsidP="003C3DE0">
      <w:pPr>
        <w:ind w:left="1416"/>
        <w:rPr>
          <w:snapToGrid w:val="0"/>
          <w:color w:val="000000"/>
          <w:sz w:val="20"/>
          <w:szCs w:val="20"/>
        </w:rPr>
      </w:pPr>
      <w:proofErr w:type="spellStart"/>
      <w:r w:rsidRPr="00353558">
        <w:rPr>
          <w:b/>
          <w:snapToGrid w:val="0"/>
          <w:color w:val="000000"/>
          <w:sz w:val="20"/>
          <w:szCs w:val="20"/>
        </w:rPr>
        <w:t>Up</w:t>
      </w:r>
      <w:proofErr w:type="spellEnd"/>
      <w:r w:rsidRPr="00353558">
        <w:rPr>
          <w:snapToGrid w:val="0"/>
          <w:color w:val="000000"/>
          <w:sz w:val="20"/>
          <w:szCs w:val="20"/>
        </w:rPr>
        <w:t>- stały rabat wyrażony w %</w:t>
      </w:r>
    </w:p>
    <w:p w14:paraId="3C93A1EB" w14:textId="0C790E59"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należy podać z dokładnością do 2 miejsc po przecinku, przy czym końcówki poniżej 0,5 grosza pomija się, a końcówki powyżej 0,5 grosza zaokrągla się do pełnych groszy.</w:t>
      </w:r>
    </w:p>
    <w:p w14:paraId="06B77B55"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prowizję Wykonawcy jak i stawkę podatku należy wpisać umieścić na formularzu cenowym (załącznik nr 2)</w:t>
      </w:r>
    </w:p>
    <w:p w14:paraId="48031FE1"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W okresie obowiązywania umowy, z wybranym w drodze przetargu wykonawcą, zapłata za zakup paliwa będzie dokonywana w oparciu o cenę obowiązującą w dniu zakupu na stacji (cena z dystrybutora) pomniejszona o stały rabat wskazany w oferencie przetargowej.</w:t>
      </w:r>
    </w:p>
    <w:p w14:paraId="3AEAD6D3"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obliczoną wg wzoru zamieszczonego w pkt 16.5 należy wpisać umieścić na formularzu cenowym (załącznik nr 2)</w:t>
      </w:r>
    </w:p>
    <w:p w14:paraId="1E53D075" w14:textId="77777777" w:rsidR="003C3DE0" w:rsidRPr="003C3DE0" w:rsidRDefault="003C3DE0" w:rsidP="003C3DE0">
      <w:pPr>
        <w:ind w:left="426"/>
        <w:jc w:val="both"/>
        <w:rPr>
          <w:sz w:val="20"/>
          <w:szCs w:val="20"/>
        </w:rPr>
      </w:pPr>
    </w:p>
    <w:p w14:paraId="000000EA" w14:textId="77777777" w:rsidR="0085776F" w:rsidRDefault="00F85078" w:rsidP="002676DA">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2676DA">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2676DA">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2B7A51FD" w:rsidR="0085776F" w:rsidRDefault="00F85078" w:rsidP="002676DA">
      <w:pPr>
        <w:numPr>
          <w:ilvl w:val="0"/>
          <w:numId w:val="4"/>
        </w:numPr>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2676DA">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6" w:name="_1wm6hsxsy23e" w:colFirst="0" w:colLast="0"/>
      <w:bookmarkEnd w:id="16"/>
      <w:r>
        <w:rPr>
          <w:sz w:val="26"/>
          <w:szCs w:val="26"/>
        </w:rPr>
        <w:t>XVI. Wymagania dotyczące wadium</w:t>
      </w:r>
    </w:p>
    <w:p w14:paraId="057B09ED" w14:textId="288F0066" w:rsidR="008240DF" w:rsidRDefault="00AE0010" w:rsidP="002676DA">
      <w:pPr>
        <w:numPr>
          <w:ilvl w:val="3"/>
          <w:numId w:val="20"/>
        </w:numPr>
        <w:spacing w:before="240"/>
        <w:ind w:left="284" w:hanging="426"/>
        <w:jc w:val="both"/>
        <w:rPr>
          <w:sz w:val="20"/>
          <w:szCs w:val="20"/>
        </w:rPr>
      </w:pPr>
      <w:r>
        <w:rPr>
          <w:sz w:val="20"/>
          <w:szCs w:val="20"/>
        </w:rPr>
        <w:t>Zamawiający nie wymaga wniesienia wadium.</w:t>
      </w:r>
    </w:p>
    <w:p w14:paraId="00000107" w14:textId="77777777" w:rsidR="0085776F" w:rsidRPr="00942369" w:rsidRDefault="00F85078">
      <w:pPr>
        <w:pStyle w:val="Nagwek2"/>
        <w:spacing w:before="240" w:after="240"/>
        <w:rPr>
          <w:sz w:val="28"/>
          <w:szCs w:val="28"/>
        </w:rPr>
      </w:pPr>
      <w:bookmarkStart w:id="17" w:name="_kraqvybbazqg" w:colFirst="0" w:colLast="0"/>
      <w:bookmarkEnd w:id="17"/>
      <w:r w:rsidRPr="00942369">
        <w:rPr>
          <w:sz w:val="28"/>
          <w:szCs w:val="28"/>
        </w:rPr>
        <w:t>XVII. Termin związania ofertą</w:t>
      </w:r>
    </w:p>
    <w:p w14:paraId="00000108" w14:textId="1FB0DE46" w:rsidR="0085776F" w:rsidRDefault="00F85078" w:rsidP="002676DA">
      <w:pPr>
        <w:numPr>
          <w:ilvl w:val="0"/>
          <w:numId w:val="26"/>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7C1A59">
        <w:rPr>
          <w:sz w:val="20"/>
          <w:szCs w:val="20"/>
        </w:rPr>
        <w:t>26</w:t>
      </w:r>
      <w:r w:rsidR="00065154">
        <w:rPr>
          <w:sz w:val="20"/>
          <w:szCs w:val="20"/>
        </w:rPr>
        <w:t>.0</w:t>
      </w:r>
      <w:r w:rsidR="00AE0010">
        <w:rPr>
          <w:sz w:val="20"/>
          <w:szCs w:val="20"/>
        </w:rPr>
        <w:t>1</w:t>
      </w:r>
      <w:r w:rsidR="00065154">
        <w:rPr>
          <w:sz w:val="20"/>
          <w:szCs w:val="20"/>
        </w:rPr>
        <w:t>.202</w:t>
      </w:r>
      <w:r w:rsidR="003C3DE0">
        <w:rPr>
          <w:sz w:val="20"/>
          <w:szCs w:val="20"/>
        </w:rPr>
        <w:t>4</w:t>
      </w:r>
      <w:r w:rsidR="00065154">
        <w:rPr>
          <w:sz w:val="20"/>
          <w:szCs w:val="20"/>
        </w:rPr>
        <w:t xml:space="preserve"> r</w:t>
      </w:r>
      <w:r>
        <w:rPr>
          <w:sz w:val="20"/>
          <w:szCs w:val="20"/>
        </w:rPr>
        <w:t>. Bieg terminu związania ofertą rozpoczyna się wraz z upływem terminu składania ofert.</w:t>
      </w:r>
    </w:p>
    <w:p w14:paraId="00000109" w14:textId="55BAF044" w:rsidR="0085776F" w:rsidRDefault="00F85078" w:rsidP="002676DA">
      <w:pPr>
        <w:numPr>
          <w:ilvl w:val="0"/>
          <w:numId w:val="26"/>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676DA">
      <w:pPr>
        <w:numPr>
          <w:ilvl w:val="0"/>
          <w:numId w:val="26"/>
        </w:numPr>
        <w:ind w:left="426"/>
        <w:jc w:val="both"/>
        <w:rPr>
          <w:sz w:val="20"/>
          <w:szCs w:val="20"/>
        </w:rPr>
      </w:pPr>
      <w:r>
        <w:rPr>
          <w:sz w:val="20"/>
          <w:szCs w:val="20"/>
        </w:rPr>
        <w:t>Odmowa wyrażenia zgody na przedłużenie terminu związania ofertą nie powoduje utraty wadium.</w:t>
      </w:r>
    </w:p>
    <w:p w14:paraId="0000010B" w14:textId="77777777" w:rsidR="0085776F" w:rsidRPr="00942369" w:rsidRDefault="00F85078">
      <w:pPr>
        <w:pStyle w:val="Nagwek2"/>
        <w:spacing w:before="240" w:after="240"/>
        <w:rPr>
          <w:sz w:val="28"/>
          <w:szCs w:val="28"/>
        </w:rPr>
      </w:pPr>
      <w:bookmarkStart w:id="18" w:name="_iwk7tzonv6ne" w:colFirst="0" w:colLast="0"/>
      <w:bookmarkEnd w:id="18"/>
      <w:r w:rsidRPr="00942369">
        <w:rPr>
          <w:sz w:val="28"/>
          <w:szCs w:val="28"/>
        </w:rPr>
        <w:t>XVIII. Miejsce i termin składania ofert</w:t>
      </w:r>
    </w:p>
    <w:p w14:paraId="0000010C" w14:textId="793BC437" w:rsidR="0085776F" w:rsidRPr="00065154" w:rsidRDefault="00F85078" w:rsidP="002676DA">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7C1A59">
        <w:rPr>
          <w:b/>
          <w:sz w:val="20"/>
          <w:szCs w:val="20"/>
        </w:rPr>
        <w:t>28</w:t>
      </w:r>
      <w:r w:rsidR="00065154" w:rsidRPr="00023C9F">
        <w:rPr>
          <w:b/>
          <w:sz w:val="20"/>
          <w:szCs w:val="20"/>
        </w:rPr>
        <w:t>.</w:t>
      </w:r>
      <w:r w:rsidR="00733E37">
        <w:rPr>
          <w:b/>
          <w:sz w:val="20"/>
          <w:szCs w:val="20"/>
        </w:rPr>
        <w:t>12</w:t>
      </w:r>
      <w:r w:rsidR="00065154" w:rsidRPr="00023C9F">
        <w:rPr>
          <w:b/>
          <w:sz w:val="20"/>
          <w:szCs w:val="20"/>
        </w:rPr>
        <w:t>.202</w:t>
      </w:r>
      <w:r w:rsidR="003C3DE0">
        <w:rPr>
          <w:b/>
          <w:sz w:val="20"/>
          <w:szCs w:val="20"/>
        </w:rPr>
        <w:t>3</w:t>
      </w:r>
      <w:r w:rsidR="00065154" w:rsidRPr="00023C9F">
        <w:rPr>
          <w:b/>
          <w:sz w:val="20"/>
          <w:szCs w:val="20"/>
        </w:rPr>
        <w:t xml:space="preserve"> r.</w:t>
      </w:r>
      <w:r w:rsidR="00065154" w:rsidRPr="00065154">
        <w:rPr>
          <w:sz w:val="20"/>
          <w:szCs w:val="20"/>
        </w:rPr>
        <w:t xml:space="preserve"> </w:t>
      </w:r>
      <w:r w:rsidRPr="00065154">
        <w:rPr>
          <w:sz w:val="20"/>
          <w:szCs w:val="20"/>
        </w:rPr>
        <w:t>do godziny</w:t>
      </w:r>
      <w:r w:rsidR="00065154" w:rsidRPr="00065154">
        <w:rPr>
          <w:sz w:val="20"/>
          <w:szCs w:val="20"/>
        </w:rPr>
        <w:t xml:space="preserve"> 13:00.</w:t>
      </w:r>
    </w:p>
    <w:p w14:paraId="0000010D"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676DA">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19" w:name="_g4kmfra1vcqp" w:colFirst="0" w:colLast="0"/>
      <w:bookmarkEnd w:id="19"/>
      <w:r>
        <w:t>XIX. Otwarcie ofert</w:t>
      </w:r>
    </w:p>
    <w:p w14:paraId="00000113" w14:textId="21F1136F" w:rsidR="0085776F" w:rsidRPr="00065154" w:rsidRDefault="00F85078" w:rsidP="002676DA">
      <w:pPr>
        <w:numPr>
          <w:ilvl w:val="0"/>
          <w:numId w:val="2"/>
        </w:numPr>
        <w:jc w:val="both"/>
        <w:rPr>
          <w:sz w:val="20"/>
          <w:szCs w:val="20"/>
        </w:rPr>
      </w:pPr>
      <w:r w:rsidRPr="00065154">
        <w:rPr>
          <w:sz w:val="20"/>
          <w:szCs w:val="20"/>
        </w:rPr>
        <w:t>Otwarcie ofert następuje niezwłocznie po upływie terminu składania ofert tj.</w:t>
      </w:r>
      <w:r w:rsidR="00673BB9">
        <w:rPr>
          <w:sz w:val="20"/>
          <w:szCs w:val="20"/>
        </w:rPr>
        <w:t xml:space="preserve"> </w:t>
      </w:r>
      <w:bookmarkStart w:id="20" w:name="_GoBack"/>
      <w:bookmarkEnd w:id="20"/>
      <w:r w:rsidR="007C1A59">
        <w:rPr>
          <w:b/>
          <w:sz w:val="20"/>
          <w:szCs w:val="20"/>
        </w:rPr>
        <w:t>28</w:t>
      </w:r>
      <w:r w:rsidR="00065154" w:rsidRPr="00673BB9">
        <w:rPr>
          <w:b/>
          <w:sz w:val="20"/>
          <w:szCs w:val="20"/>
        </w:rPr>
        <w:t>.</w:t>
      </w:r>
      <w:r w:rsidR="00733E37">
        <w:rPr>
          <w:b/>
          <w:sz w:val="20"/>
          <w:szCs w:val="20"/>
        </w:rPr>
        <w:t>12</w:t>
      </w:r>
      <w:r w:rsidR="00065154" w:rsidRPr="00673BB9">
        <w:rPr>
          <w:b/>
          <w:sz w:val="20"/>
          <w:szCs w:val="20"/>
        </w:rPr>
        <w:t>.202</w:t>
      </w:r>
      <w:r w:rsidR="003C3DE0">
        <w:rPr>
          <w:b/>
          <w:sz w:val="20"/>
          <w:szCs w:val="20"/>
        </w:rPr>
        <w:t>3</w:t>
      </w:r>
      <w:r w:rsidR="00065154">
        <w:rPr>
          <w:sz w:val="20"/>
          <w:szCs w:val="20"/>
        </w:rPr>
        <w:t xml:space="preserve"> godz. 13:</w:t>
      </w:r>
      <w:r w:rsidR="002F1047">
        <w:rPr>
          <w:sz w:val="20"/>
          <w:szCs w:val="20"/>
        </w:rPr>
        <w:t>0</w:t>
      </w:r>
      <w:r w:rsidR="00065154">
        <w:rPr>
          <w:sz w:val="20"/>
          <w:szCs w:val="20"/>
        </w:rPr>
        <w:t>5.</w:t>
      </w:r>
    </w:p>
    <w:p w14:paraId="00000114"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77777777" w:rsidR="0085776F" w:rsidRDefault="00F85078" w:rsidP="002676DA">
      <w:pPr>
        <w:numPr>
          <w:ilvl w:val="0"/>
          <w:numId w:val="10"/>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7EA33C04" w:rsidR="0085776F" w:rsidRDefault="00F85078" w:rsidP="002676DA">
      <w:pPr>
        <w:numPr>
          <w:ilvl w:val="0"/>
          <w:numId w:val="1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    60 </w:t>
      </w:r>
      <w:r>
        <w:rPr>
          <w:sz w:val="20"/>
          <w:szCs w:val="20"/>
        </w:rPr>
        <w:t>%;</w:t>
      </w:r>
    </w:p>
    <w:p w14:paraId="0000011F" w14:textId="3207A505" w:rsidR="0085776F" w:rsidRDefault="00942369" w:rsidP="002676DA">
      <w:pPr>
        <w:numPr>
          <w:ilvl w:val="0"/>
          <w:numId w:val="17"/>
        </w:numPr>
        <w:spacing w:line="360" w:lineRule="auto"/>
        <w:ind w:left="924" w:hanging="476"/>
        <w:rPr>
          <w:sz w:val="20"/>
          <w:szCs w:val="20"/>
        </w:rPr>
      </w:pPr>
      <w:r>
        <w:rPr>
          <w:b/>
          <w:sz w:val="20"/>
          <w:szCs w:val="20"/>
        </w:rPr>
        <w:t xml:space="preserve">Upust </w:t>
      </w:r>
      <w:r w:rsidR="00065154">
        <w:rPr>
          <w:smallCaps/>
          <w:sz w:val="20"/>
          <w:szCs w:val="20"/>
        </w:rPr>
        <w:t>(</w:t>
      </w:r>
      <w:r>
        <w:rPr>
          <w:smallCaps/>
          <w:sz w:val="20"/>
          <w:szCs w:val="20"/>
        </w:rPr>
        <w:t>U</w:t>
      </w:r>
      <w:r w:rsidR="00065154">
        <w:rPr>
          <w:smallCaps/>
          <w:sz w:val="20"/>
          <w:szCs w:val="20"/>
        </w:rPr>
        <w:t>)</w:t>
      </w:r>
      <w:r w:rsidR="00F85078" w:rsidRPr="00065154">
        <w:rPr>
          <w:smallCaps/>
          <w:sz w:val="20"/>
          <w:szCs w:val="20"/>
        </w:rPr>
        <w:t xml:space="preserve">  </w:t>
      </w:r>
      <w:r w:rsidR="00F85078">
        <w:rPr>
          <w:sz w:val="20"/>
          <w:szCs w:val="20"/>
        </w:rPr>
        <w:t xml:space="preserve">– waga kryterium </w:t>
      </w:r>
      <w:r w:rsidR="00F85078">
        <w:rPr>
          <w:smallCaps/>
          <w:sz w:val="20"/>
          <w:szCs w:val="20"/>
        </w:rPr>
        <w:t>  40 </w:t>
      </w:r>
      <w:r w:rsidR="00F85078">
        <w:rPr>
          <w:sz w:val="20"/>
          <w:szCs w:val="20"/>
        </w:rPr>
        <w:t>%.</w:t>
      </w:r>
    </w:p>
    <w:p w14:paraId="00000121" w14:textId="77777777" w:rsidR="0085776F" w:rsidRDefault="00F85078" w:rsidP="002676DA">
      <w:pPr>
        <w:numPr>
          <w:ilvl w:val="0"/>
          <w:numId w:val="10"/>
        </w:numPr>
        <w:spacing w:line="360" w:lineRule="auto"/>
        <w:ind w:left="426"/>
        <w:jc w:val="both"/>
        <w:rPr>
          <w:sz w:val="20"/>
          <w:szCs w:val="20"/>
        </w:rPr>
      </w:pPr>
      <w:r>
        <w:rPr>
          <w:sz w:val="20"/>
          <w:szCs w:val="20"/>
        </w:rPr>
        <w:t>Zasady oceny ofert w poszczególnych kryteriach:</w:t>
      </w:r>
    </w:p>
    <w:p w14:paraId="195DC99D" w14:textId="77777777" w:rsidR="00BB0C85" w:rsidRPr="002609DF" w:rsidRDefault="00BB0C85" w:rsidP="002676DA">
      <w:pPr>
        <w:numPr>
          <w:ilvl w:val="1"/>
          <w:numId w:val="31"/>
        </w:numPr>
        <w:spacing w:line="240" w:lineRule="auto"/>
        <w:rPr>
          <w:snapToGrid w:val="0"/>
          <w:color w:val="000000"/>
          <w:sz w:val="20"/>
          <w:szCs w:val="20"/>
        </w:rPr>
      </w:pPr>
      <w:r w:rsidRPr="002609DF">
        <w:rPr>
          <w:snapToGrid w:val="0"/>
          <w:color w:val="000000"/>
          <w:sz w:val="20"/>
          <w:szCs w:val="20"/>
        </w:rPr>
        <w:t>Kryteriami oceny ofert ze wskazaniem procentowego znaczenia tych kryteriów są:</w:t>
      </w:r>
    </w:p>
    <w:p w14:paraId="3E0C3F23" w14:textId="77777777" w:rsidR="00BB0C85" w:rsidRPr="002609DF" w:rsidRDefault="00BB0C85" w:rsidP="002676DA">
      <w:pPr>
        <w:numPr>
          <w:ilvl w:val="0"/>
          <w:numId w:val="32"/>
        </w:numPr>
        <w:spacing w:line="240" w:lineRule="auto"/>
        <w:rPr>
          <w:snapToGrid w:val="0"/>
          <w:color w:val="000000"/>
          <w:sz w:val="20"/>
          <w:szCs w:val="20"/>
        </w:rPr>
      </w:pPr>
      <w:r w:rsidRPr="002609DF">
        <w:rPr>
          <w:snapToGrid w:val="0"/>
          <w:color w:val="000000"/>
          <w:sz w:val="20"/>
          <w:szCs w:val="20"/>
        </w:rPr>
        <w:t>cena ofertowa (C) –waga 60%</w:t>
      </w:r>
    </w:p>
    <w:p w14:paraId="76DEF6E8" w14:textId="77777777" w:rsidR="00BB0C85" w:rsidRPr="002609DF" w:rsidRDefault="00BB0C85" w:rsidP="00BB0C85">
      <w:pPr>
        <w:ind w:firstLine="708"/>
        <w:rPr>
          <w:snapToGrid w:val="0"/>
          <w:color w:val="000000"/>
          <w:sz w:val="20"/>
          <w:szCs w:val="20"/>
        </w:rPr>
      </w:pPr>
      <w:r w:rsidRPr="002609DF">
        <w:rPr>
          <w:snapToGrid w:val="0"/>
          <w:color w:val="000000"/>
          <w:sz w:val="20"/>
          <w:szCs w:val="20"/>
        </w:rPr>
        <w:t>Cenę (C) obliczać się będzie wg poniższego wzoru:</w:t>
      </w:r>
    </w:p>
    <w:p w14:paraId="62B31046" w14:textId="77777777" w:rsidR="00BB0C85" w:rsidRPr="002609DF" w:rsidRDefault="00BB0C85" w:rsidP="00BB0C85">
      <w:pPr>
        <w:ind w:left="1416"/>
        <w:rPr>
          <w:b/>
          <w:snapToGrid w:val="0"/>
          <w:color w:val="000000"/>
          <w:sz w:val="20"/>
          <w:szCs w:val="20"/>
        </w:rPr>
      </w:pPr>
      <w:r w:rsidRPr="002609DF">
        <w:rPr>
          <w:b/>
          <w:snapToGrid w:val="0"/>
          <w:color w:val="000000"/>
          <w:sz w:val="20"/>
          <w:szCs w:val="20"/>
        </w:rPr>
        <w:t xml:space="preserve">                   N</w:t>
      </w:r>
    </w:p>
    <w:p w14:paraId="0A844026" w14:textId="638EF254" w:rsidR="00BB0C85" w:rsidRPr="002609DF" w:rsidRDefault="00BB0C85" w:rsidP="00BB0C85">
      <w:pPr>
        <w:ind w:left="1416"/>
        <w:rPr>
          <w:b/>
          <w:snapToGrid w:val="0"/>
          <w:color w:val="000000"/>
          <w:sz w:val="20"/>
          <w:szCs w:val="20"/>
        </w:rPr>
      </w:pPr>
      <w:r w:rsidRPr="002609DF">
        <w:rPr>
          <w:b/>
          <w:snapToGrid w:val="0"/>
          <w:color w:val="000000"/>
          <w:sz w:val="20"/>
          <w:szCs w:val="20"/>
        </w:rPr>
        <w:t>C</w:t>
      </w:r>
      <w:r w:rsidR="00AE6466">
        <w:rPr>
          <w:b/>
          <w:snapToGrid w:val="0"/>
          <w:color w:val="000000"/>
          <w:sz w:val="20"/>
          <w:szCs w:val="20"/>
          <w:vertAlign w:val="subscript"/>
        </w:rPr>
        <w:t>o</w:t>
      </w:r>
      <w:r w:rsidRPr="002609DF">
        <w:rPr>
          <w:b/>
          <w:snapToGrid w:val="0"/>
          <w:color w:val="000000"/>
          <w:sz w:val="20"/>
          <w:szCs w:val="20"/>
        </w:rPr>
        <w:t xml:space="preserve"> = </w:t>
      </w:r>
      <w:r w:rsidRPr="002609DF">
        <w:rPr>
          <w:snapToGrid w:val="0"/>
          <w:color w:val="000000"/>
          <w:sz w:val="20"/>
          <w:szCs w:val="20"/>
        </w:rPr>
        <w:t>---------------------</w:t>
      </w:r>
      <w:r w:rsidRPr="002609DF">
        <w:rPr>
          <w:b/>
          <w:snapToGrid w:val="0"/>
          <w:color w:val="000000"/>
          <w:sz w:val="20"/>
          <w:szCs w:val="20"/>
        </w:rPr>
        <w:t xml:space="preserve"> x60</w:t>
      </w:r>
    </w:p>
    <w:p w14:paraId="0E9DA8CE" w14:textId="0DD75D3F" w:rsidR="00BB0C85" w:rsidRPr="002609DF" w:rsidRDefault="00BB0C85" w:rsidP="00BB0C85">
      <w:pPr>
        <w:pStyle w:val="Nagwek7"/>
        <w:rPr>
          <w:rFonts w:ascii="Arial" w:eastAsia="Arial" w:hAnsi="Arial" w:cs="Arial"/>
          <w:b/>
          <w:i w:val="0"/>
          <w:iCs w:val="0"/>
          <w:snapToGrid w:val="0"/>
          <w:color w:val="000000"/>
          <w:sz w:val="20"/>
          <w:szCs w:val="20"/>
        </w:rPr>
      </w:pPr>
      <w:r w:rsidRPr="002609DF">
        <w:rPr>
          <w:rFonts w:ascii="Arial" w:eastAsia="Arial" w:hAnsi="Arial" w:cs="Arial"/>
          <w:b/>
          <w:i w:val="0"/>
          <w:iCs w:val="0"/>
          <w:snapToGrid w:val="0"/>
          <w:color w:val="000000"/>
          <w:sz w:val="20"/>
          <w:szCs w:val="20"/>
        </w:rPr>
        <w:t xml:space="preserve">     </w:t>
      </w:r>
      <w:r w:rsidR="002C5BB7" w:rsidRPr="002609DF">
        <w:rPr>
          <w:rFonts w:ascii="Arial" w:eastAsia="Arial" w:hAnsi="Arial" w:cs="Arial"/>
          <w:b/>
          <w:i w:val="0"/>
          <w:iCs w:val="0"/>
          <w:snapToGrid w:val="0"/>
          <w:color w:val="000000"/>
          <w:sz w:val="20"/>
          <w:szCs w:val="20"/>
        </w:rPr>
        <w:tab/>
      </w:r>
      <w:r w:rsidR="002C5BB7" w:rsidRPr="002609DF">
        <w:rPr>
          <w:rFonts w:ascii="Arial" w:eastAsia="Arial" w:hAnsi="Arial" w:cs="Arial"/>
          <w:b/>
          <w:i w:val="0"/>
          <w:iCs w:val="0"/>
          <w:snapToGrid w:val="0"/>
          <w:color w:val="000000"/>
          <w:sz w:val="20"/>
          <w:szCs w:val="20"/>
        </w:rPr>
        <w:tab/>
      </w:r>
      <w:r w:rsidR="002C5BB7"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 xml:space="preserve">   B</w:t>
      </w:r>
    </w:p>
    <w:p w14:paraId="5161A6C0" w14:textId="7E312BF5" w:rsidR="00BB0C85" w:rsidRPr="002609DF" w:rsidRDefault="00BB0C85" w:rsidP="00BB0C85">
      <w:pPr>
        <w:ind w:left="708"/>
        <w:rPr>
          <w:snapToGrid w:val="0"/>
          <w:color w:val="000000"/>
          <w:sz w:val="20"/>
          <w:szCs w:val="20"/>
        </w:rPr>
      </w:pPr>
      <w:r w:rsidRPr="002609DF">
        <w:rPr>
          <w:b/>
          <w:snapToGrid w:val="0"/>
          <w:color w:val="000000"/>
          <w:sz w:val="20"/>
          <w:szCs w:val="20"/>
        </w:rPr>
        <w:t>C</w:t>
      </w:r>
      <w:r w:rsidR="00AE6466">
        <w:rPr>
          <w:b/>
          <w:snapToGrid w:val="0"/>
          <w:color w:val="000000"/>
          <w:sz w:val="20"/>
          <w:szCs w:val="20"/>
          <w:vertAlign w:val="subscript"/>
        </w:rPr>
        <w:t>o</w:t>
      </w:r>
      <w:r w:rsidRPr="002609DF">
        <w:rPr>
          <w:snapToGrid w:val="0"/>
          <w:color w:val="000000"/>
          <w:sz w:val="20"/>
          <w:szCs w:val="20"/>
        </w:rPr>
        <w:t xml:space="preserve"> – wartość oceny oferty wg kryterium</w:t>
      </w:r>
    </w:p>
    <w:p w14:paraId="2A46EB45" w14:textId="77777777" w:rsidR="00BB0C85" w:rsidRPr="002609DF" w:rsidRDefault="00BB0C85" w:rsidP="00BB0C85">
      <w:pPr>
        <w:ind w:left="708"/>
        <w:rPr>
          <w:snapToGrid w:val="0"/>
          <w:color w:val="000000"/>
          <w:sz w:val="20"/>
          <w:szCs w:val="20"/>
        </w:rPr>
      </w:pPr>
      <w:r w:rsidRPr="002609DF">
        <w:rPr>
          <w:b/>
          <w:snapToGrid w:val="0"/>
          <w:color w:val="000000"/>
          <w:sz w:val="20"/>
          <w:szCs w:val="20"/>
        </w:rPr>
        <w:t xml:space="preserve">N </w:t>
      </w:r>
      <w:r w:rsidRPr="002609DF">
        <w:rPr>
          <w:snapToGrid w:val="0"/>
          <w:color w:val="000000"/>
          <w:sz w:val="20"/>
          <w:szCs w:val="20"/>
        </w:rPr>
        <w:t>– najniższa cena brutto w ofertach</w:t>
      </w:r>
    </w:p>
    <w:p w14:paraId="7DBC6F88" w14:textId="77777777" w:rsidR="00BB0C85" w:rsidRPr="002609DF" w:rsidRDefault="00BB0C85" w:rsidP="00BB0C85">
      <w:pPr>
        <w:ind w:left="708"/>
        <w:rPr>
          <w:snapToGrid w:val="0"/>
          <w:color w:val="000000"/>
          <w:sz w:val="20"/>
          <w:szCs w:val="20"/>
        </w:rPr>
      </w:pPr>
      <w:r w:rsidRPr="002609DF">
        <w:rPr>
          <w:b/>
          <w:snapToGrid w:val="0"/>
          <w:color w:val="000000"/>
          <w:sz w:val="20"/>
          <w:szCs w:val="20"/>
        </w:rPr>
        <w:t>B</w:t>
      </w:r>
      <w:r w:rsidRPr="002609DF">
        <w:rPr>
          <w:snapToGrid w:val="0"/>
          <w:color w:val="000000"/>
          <w:sz w:val="20"/>
          <w:szCs w:val="20"/>
        </w:rPr>
        <w:t xml:space="preserve"> – cena brutto w ofercie badanej</w:t>
      </w:r>
    </w:p>
    <w:p w14:paraId="410FC0D2" w14:textId="77777777" w:rsidR="00BB0C85" w:rsidRPr="002609DF" w:rsidRDefault="00BB0C85" w:rsidP="00BB0C85">
      <w:pPr>
        <w:ind w:left="708"/>
        <w:rPr>
          <w:snapToGrid w:val="0"/>
          <w:color w:val="000000"/>
          <w:sz w:val="20"/>
          <w:szCs w:val="20"/>
        </w:rPr>
      </w:pPr>
    </w:p>
    <w:p w14:paraId="1465216B" w14:textId="77777777" w:rsidR="00BB0C85" w:rsidRPr="002609DF" w:rsidRDefault="00BB0C85" w:rsidP="002676DA">
      <w:pPr>
        <w:numPr>
          <w:ilvl w:val="0"/>
          <w:numId w:val="32"/>
        </w:numPr>
        <w:spacing w:line="240" w:lineRule="auto"/>
        <w:rPr>
          <w:snapToGrid w:val="0"/>
          <w:color w:val="000000"/>
          <w:sz w:val="20"/>
          <w:szCs w:val="20"/>
        </w:rPr>
      </w:pPr>
      <w:r w:rsidRPr="002609DF">
        <w:rPr>
          <w:snapToGrid w:val="0"/>
          <w:color w:val="000000"/>
          <w:sz w:val="20"/>
          <w:szCs w:val="20"/>
        </w:rPr>
        <w:t>wielkość upustu – 40 %</w:t>
      </w:r>
    </w:p>
    <w:p w14:paraId="06BFB348" w14:textId="77777777" w:rsidR="00BB0C85" w:rsidRPr="002609DF" w:rsidRDefault="00BB0C85" w:rsidP="00BB0C85">
      <w:pPr>
        <w:spacing w:before="240"/>
        <w:ind w:left="1416"/>
        <w:rPr>
          <w:b/>
          <w:snapToGrid w:val="0"/>
          <w:color w:val="000000"/>
          <w:sz w:val="20"/>
          <w:szCs w:val="20"/>
        </w:rPr>
      </w:pPr>
      <w:r w:rsidRPr="002609DF">
        <w:rPr>
          <w:b/>
          <w:snapToGrid w:val="0"/>
          <w:color w:val="000000"/>
          <w:sz w:val="20"/>
          <w:szCs w:val="20"/>
        </w:rPr>
        <w:t xml:space="preserve">            U</w:t>
      </w:r>
      <w:r w:rsidRPr="002609DF">
        <w:rPr>
          <w:b/>
          <w:snapToGrid w:val="0"/>
          <w:color w:val="000000"/>
          <w:sz w:val="20"/>
          <w:szCs w:val="20"/>
          <w:vertAlign w:val="subscript"/>
        </w:rPr>
        <w:t>N</w:t>
      </w:r>
      <w:r w:rsidRPr="002609DF">
        <w:rPr>
          <w:b/>
          <w:snapToGrid w:val="0"/>
          <w:color w:val="000000"/>
          <w:sz w:val="20"/>
          <w:szCs w:val="20"/>
        </w:rPr>
        <w:t xml:space="preserve"> – (U</w:t>
      </w:r>
      <w:r w:rsidRPr="002609DF">
        <w:rPr>
          <w:b/>
          <w:snapToGrid w:val="0"/>
          <w:color w:val="000000"/>
          <w:sz w:val="20"/>
          <w:szCs w:val="20"/>
          <w:vertAlign w:val="subscript"/>
        </w:rPr>
        <w:t>N</w:t>
      </w:r>
      <w:r w:rsidRPr="002609DF">
        <w:rPr>
          <w:b/>
          <w:snapToGrid w:val="0"/>
          <w:color w:val="000000"/>
          <w:sz w:val="20"/>
          <w:szCs w:val="20"/>
        </w:rPr>
        <w:t>-U</w:t>
      </w:r>
      <w:r w:rsidRPr="002609DF">
        <w:rPr>
          <w:b/>
          <w:snapToGrid w:val="0"/>
          <w:color w:val="000000"/>
          <w:sz w:val="20"/>
          <w:szCs w:val="20"/>
          <w:vertAlign w:val="subscript"/>
        </w:rPr>
        <w:t>B</w:t>
      </w:r>
      <w:r w:rsidRPr="002609DF">
        <w:rPr>
          <w:b/>
          <w:snapToGrid w:val="0"/>
          <w:color w:val="000000"/>
          <w:sz w:val="20"/>
          <w:szCs w:val="20"/>
        </w:rPr>
        <w:t>)</w:t>
      </w:r>
    </w:p>
    <w:p w14:paraId="034D877C" w14:textId="2F1E42FB" w:rsidR="00BB0C85" w:rsidRPr="002609DF" w:rsidRDefault="00BB0C85" w:rsidP="00BB0C85">
      <w:pPr>
        <w:ind w:left="1416"/>
        <w:rPr>
          <w:b/>
          <w:snapToGrid w:val="0"/>
          <w:color w:val="000000"/>
          <w:sz w:val="20"/>
          <w:szCs w:val="20"/>
        </w:rPr>
      </w:pPr>
      <w:proofErr w:type="spellStart"/>
      <w:r w:rsidRPr="002609DF">
        <w:rPr>
          <w:b/>
          <w:snapToGrid w:val="0"/>
          <w:color w:val="000000"/>
          <w:sz w:val="20"/>
          <w:szCs w:val="20"/>
        </w:rPr>
        <w:t>U</w:t>
      </w:r>
      <w:r w:rsidR="00AE6466">
        <w:rPr>
          <w:b/>
          <w:snapToGrid w:val="0"/>
          <w:color w:val="000000"/>
          <w:sz w:val="20"/>
          <w:szCs w:val="20"/>
          <w:vertAlign w:val="subscript"/>
        </w:rPr>
        <w:t>p</w:t>
      </w:r>
      <w:proofErr w:type="spellEnd"/>
      <w:r w:rsidRPr="002609DF">
        <w:rPr>
          <w:b/>
          <w:snapToGrid w:val="0"/>
          <w:color w:val="000000"/>
          <w:sz w:val="20"/>
          <w:szCs w:val="20"/>
        </w:rPr>
        <w:t xml:space="preserve"> = </w:t>
      </w:r>
      <w:r w:rsidRPr="002609DF">
        <w:rPr>
          <w:snapToGrid w:val="0"/>
          <w:color w:val="000000"/>
          <w:sz w:val="20"/>
          <w:szCs w:val="20"/>
        </w:rPr>
        <w:t>---------------------</w:t>
      </w:r>
      <w:r w:rsidRPr="002609DF">
        <w:rPr>
          <w:b/>
          <w:snapToGrid w:val="0"/>
          <w:color w:val="000000"/>
          <w:sz w:val="20"/>
          <w:szCs w:val="20"/>
        </w:rPr>
        <w:t xml:space="preserve"> x40</w:t>
      </w:r>
    </w:p>
    <w:p w14:paraId="5053479C" w14:textId="54FA6DA9" w:rsidR="00BB0C85" w:rsidRPr="002609DF" w:rsidRDefault="00BB0C85" w:rsidP="00BB0C85">
      <w:pPr>
        <w:pStyle w:val="Nagwek7"/>
        <w:rPr>
          <w:rFonts w:ascii="Arial" w:eastAsia="Arial" w:hAnsi="Arial" w:cs="Arial"/>
          <w:b/>
          <w:i w:val="0"/>
          <w:iCs w:val="0"/>
          <w:snapToGrid w:val="0"/>
          <w:color w:val="000000"/>
          <w:sz w:val="20"/>
          <w:szCs w:val="20"/>
          <w:vertAlign w:val="subscript"/>
        </w:rPr>
      </w:pPr>
      <w:r w:rsidRPr="002609DF">
        <w:rPr>
          <w:rFonts w:ascii="Arial" w:eastAsia="Arial" w:hAnsi="Arial" w:cs="Arial"/>
          <w:b/>
          <w:i w:val="0"/>
          <w:iCs w:val="0"/>
          <w:snapToGrid w:val="0"/>
          <w:color w:val="000000"/>
          <w:sz w:val="20"/>
          <w:szCs w:val="20"/>
        </w:rPr>
        <w:t xml:space="preserve">        </w:t>
      </w:r>
      <w:r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ab/>
        <w:t xml:space="preserve">     U</w:t>
      </w:r>
      <w:r w:rsidRPr="002609DF">
        <w:rPr>
          <w:rFonts w:ascii="Arial" w:eastAsia="Arial" w:hAnsi="Arial" w:cs="Arial"/>
          <w:b/>
          <w:i w:val="0"/>
          <w:iCs w:val="0"/>
          <w:snapToGrid w:val="0"/>
          <w:color w:val="000000"/>
          <w:sz w:val="20"/>
          <w:szCs w:val="20"/>
          <w:vertAlign w:val="subscript"/>
        </w:rPr>
        <w:t>N</w:t>
      </w:r>
    </w:p>
    <w:p w14:paraId="25EF01EB" w14:textId="08FC993B" w:rsidR="00BB0C85" w:rsidRPr="002609DF" w:rsidRDefault="00BB0C85" w:rsidP="00BB0C85">
      <w:pPr>
        <w:ind w:left="708"/>
        <w:rPr>
          <w:snapToGrid w:val="0"/>
          <w:color w:val="000000"/>
          <w:sz w:val="20"/>
          <w:szCs w:val="20"/>
        </w:rPr>
      </w:pPr>
      <w:proofErr w:type="spellStart"/>
      <w:r w:rsidRPr="002609DF">
        <w:rPr>
          <w:b/>
          <w:snapToGrid w:val="0"/>
          <w:color w:val="000000"/>
          <w:sz w:val="20"/>
          <w:szCs w:val="20"/>
        </w:rPr>
        <w:t>U</w:t>
      </w:r>
      <w:r w:rsidR="00AE6466">
        <w:rPr>
          <w:b/>
          <w:snapToGrid w:val="0"/>
          <w:color w:val="000000"/>
          <w:sz w:val="20"/>
          <w:szCs w:val="20"/>
          <w:vertAlign w:val="subscript"/>
        </w:rPr>
        <w:t>p</w:t>
      </w:r>
      <w:proofErr w:type="spellEnd"/>
      <w:r w:rsidRPr="002609DF">
        <w:rPr>
          <w:snapToGrid w:val="0"/>
          <w:color w:val="000000"/>
          <w:sz w:val="20"/>
          <w:szCs w:val="20"/>
        </w:rPr>
        <w:t xml:space="preserve"> – wartość oceny oferty wg kryterium</w:t>
      </w:r>
    </w:p>
    <w:p w14:paraId="5D296179" w14:textId="77777777" w:rsidR="00BB0C85" w:rsidRPr="002609DF" w:rsidRDefault="00BB0C85" w:rsidP="00BB0C85">
      <w:pPr>
        <w:ind w:left="708"/>
        <w:rPr>
          <w:snapToGrid w:val="0"/>
          <w:color w:val="000000"/>
          <w:sz w:val="20"/>
          <w:szCs w:val="20"/>
        </w:rPr>
      </w:pPr>
      <w:r w:rsidRPr="002609DF">
        <w:rPr>
          <w:b/>
          <w:snapToGrid w:val="0"/>
          <w:color w:val="000000"/>
          <w:sz w:val="20"/>
          <w:szCs w:val="20"/>
        </w:rPr>
        <w:t>U</w:t>
      </w:r>
      <w:r w:rsidRPr="002609DF">
        <w:rPr>
          <w:b/>
          <w:snapToGrid w:val="0"/>
          <w:color w:val="000000"/>
          <w:sz w:val="20"/>
          <w:szCs w:val="20"/>
          <w:vertAlign w:val="subscript"/>
        </w:rPr>
        <w:t>N</w:t>
      </w:r>
      <w:r w:rsidRPr="002609DF">
        <w:rPr>
          <w:b/>
          <w:snapToGrid w:val="0"/>
          <w:color w:val="000000"/>
          <w:sz w:val="20"/>
          <w:szCs w:val="20"/>
        </w:rPr>
        <w:t xml:space="preserve"> </w:t>
      </w:r>
      <w:r w:rsidRPr="002609DF">
        <w:rPr>
          <w:snapToGrid w:val="0"/>
          <w:color w:val="000000"/>
          <w:sz w:val="20"/>
          <w:szCs w:val="20"/>
        </w:rPr>
        <w:t>– najwyższy oferowany upust</w:t>
      </w:r>
    </w:p>
    <w:p w14:paraId="178D3547" w14:textId="77777777" w:rsidR="00BB0C85" w:rsidRPr="002609DF" w:rsidRDefault="00BB0C85" w:rsidP="00BB0C85">
      <w:pPr>
        <w:ind w:left="708"/>
        <w:rPr>
          <w:snapToGrid w:val="0"/>
          <w:color w:val="000000"/>
          <w:sz w:val="20"/>
          <w:szCs w:val="20"/>
        </w:rPr>
      </w:pPr>
      <w:r w:rsidRPr="002609DF">
        <w:rPr>
          <w:b/>
          <w:snapToGrid w:val="0"/>
          <w:color w:val="000000"/>
          <w:sz w:val="20"/>
          <w:szCs w:val="20"/>
        </w:rPr>
        <w:t>U</w:t>
      </w:r>
      <w:r w:rsidRPr="002609DF">
        <w:rPr>
          <w:b/>
          <w:snapToGrid w:val="0"/>
          <w:color w:val="000000"/>
          <w:sz w:val="20"/>
          <w:szCs w:val="20"/>
          <w:vertAlign w:val="subscript"/>
        </w:rPr>
        <w:t>B</w:t>
      </w:r>
      <w:r w:rsidRPr="002609DF">
        <w:rPr>
          <w:snapToGrid w:val="0"/>
          <w:color w:val="000000"/>
          <w:sz w:val="20"/>
          <w:szCs w:val="20"/>
        </w:rPr>
        <w:t xml:space="preserve"> – upust w ofercie badanej</w:t>
      </w:r>
    </w:p>
    <w:p w14:paraId="1F41A1DD" w14:textId="77777777" w:rsidR="00BB0C85" w:rsidRPr="002609DF" w:rsidRDefault="00BB0C85" w:rsidP="00BB0C85">
      <w:pPr>
        <w:rPr>
          <w:snapToGrid w:val="0"/>
          <w:color w:val="000000"/>
          <w:sz w:val="20"/>
          <w:szCs w:val="20"/>
        </w:rPr>
      </w:pPr>
    </w:p>
    <w:p w14:paraId="217053AD" w14:textId="0EAB19F8" w:rsidR="00646D30" w:rsidRPr="008F06FB" w:rsidRDefault="00646D30" w:rsidP="002676DA">
      <w:pPr>
        <w:pStyle w:val="Akapitzlist"/>
        <w:widowControl w:val="0"/>
        <w:numPr>
          <w:ilvl w:val="0"/>
          <w:numId w:val="19"/>
        </w:numPr>
        <w:tabs>
          <w:tab w:val="left" w:pos="284"/>
        </w:tabs>
        <w:suppressAutoHyphens/>
        <w:autoSpaceDE w:val="0"/>
        <w:autoSpaceDN w:val="0"/>
        <w:spacing w:line="240" w:lineRule="auto"/>
        <w:jc w:val="both"/>
        <w:textAlignment w:val="baseline"/>
        <w:rPr>
          <w:sz w:val="20"/>
          <w:szCs w:val="20"/>
        </w:rPr>
      </w:pPr>
      <w:r w:rsidRPr="008F06FB">
        <w:rPr>
          <w:rFonts w:cs="Times New Roman"/>
          <w:b/>
          <w:bCs/>
          <w:color w:val="000000"/>
          <w:sz w:val="20"/>
          <w:szCs w:val="20"/>
          <w:u w:val="single"/>
        </w:rPr>
        <w:t>Maksymalna suma punktów</w:t>
      </w:r>
      <w:r w:rsidRPr="008F06FB">
        <w:rPr>
          <w:rFonts w:cs="Times New Roman"/>
          <w:bCs/>
          <w:color w:val="000000"/>
          <w:sz w:val="20"/>
          <w:szCs w:val="20"/>
        </w:rPr>
        <w:t>, jaką może osiągnąć oferta po zsumowaniu punków przyznanych za kryteria wynosi 100. Zamawiający zastosuje zaokrąglenie wyników do dwóch miejsc po przecinku.</w:t>
      </w:r>
    </w:p>
    <w:p w14:paraId="6D46D362" w14:textId="77777777" w:rsidR="00646D30" w:rsidRDefault="00646D30" w:rsidP="00646D30">
      <w:pPr>
        <w:pStyle w:val="Akapitzlist"/>
        <w:tabs>
          <w:tab w:val="left" w:pos="284"/>
        </w:tabs>
        <w:autoSpaceDE w:val="0"/>
        <w:spacing w:line="240" w:lineRule="auto"/>
        <w:ind w:left="0"/>
        <w:jc w:val="both"/>
      </w:pPr>
    </w:p>
    <w:p w14:paraId="51285801" w14:textId="4538FB9D"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C</w:t>
      </w:r>
      <w:r w:rsidRPr="008F06FB">
        <w:rPr>
          <w:rFonts w:eastAsia="Calibri" w:cs="Times New Roman"/>
          <w:b/>
          <w:bCs/>
          <w:color w:val="000000"/>
          <w:sz w:val="20"/>
          <w:szCs w:val="20"/>
          <w:vertAlign w:val="subscript"/>
          <w:lang w:eastAsia="en-US"/>
        </w:rPr>
        <w:t xml:space="preserve">o </w:t>
      </w:r>
      <w:r w:rsidRPr="008F06FB">
        <w:rPr>
          <w:rFonts w:eastAsia="Calibri" w:cs="Times New Roman"/>
          <w:b/>
          <w:bCs/>
          <w:color w:val="000000"/>
          <w:sz w:val="20"/>
          <w:szCs w:val="20"/>
          <w:lang w:eastAsia="en-US"/>
        </w:rPr>
        <w:t xml:space="preserve">+ </w:t>
      </w:r>
      <w:proofErr w:type="spellStart"/>
      <w:r w:rsidR="00BB0C85">
        <w:rPr>
          <w:rFonts w:eastAsia="Calibri" w:cs="Times New Roman"/>
          <w:b/>
          <w:bCs/>
          <w:color w:val="000000"/>
          <w:sz w:val="20"/>
          <w:szCs w:val="20"/>
          <w:lang w:eastAsia="en-US"/>
        </w:rPr>
        <w:t>U</w:t>
      </w:r>
      <w:r w:rsidRPr="008F06FB">
        <w:rPr>
          <w:rFonts w:eastAsia="Calibri" w:cs="Times New Roman"/>
          <w:b/>
          <w:bCs/>
          <w:color w:val="000000"/>
          <w:sz w:val="20"/>
          <w:szCs w:val="20"/>
          <w:vertAlign w:val="subscript"/>
          <w:lang w:eastAsia="en-US"/>
        </w:rPr>
        <w:t>p</w:t>
      </w:r>
      <w:proofErr w:type="spellEnd"/>
    </w:p>
    <w:p w14:paraId="13C4EC84" w14:textId="77777777" w:rsidR="00646D30" w:rsidRPr="008F06FB" w:rsidRDefault="00646D30" w:rsidP="008F06FB">
      <w:pPr>
        <w:autoSpaceDE w:val="0"/>
        <w:ind w:left="1080"/>
        <w:jc w:val="both"/>
        <w:rPr>
          <w:sz w:val="20"/>
          <w:szCs w:val="20"/>
        </w:rPr>
      </w:pPr>
      <w:r w:rsidRPr="008F06FB">
        <w:rPr>
          <w:rFonts w:eastAsia="Calibri" w:cs="Times New Roman"/>
          <w:bCs/>
          <w:color w:val="000000"/>
          <w:sz w:val="20"/>
          <w:szCs w:val="20"/>
          <w:lang w:eastAsia="en-US"/>
        </w:rPr>
        <w:t xml:space="preserve"> </w:t>
      </w:r>
      <w:r w:rsidRPr="008F06FB">
        <w:rPr>
          <w:rFonts w:eastAsia="Calibri" w:cs="Times New Roman"/>
          <w:b/>
          <w:bCs/>
          <w:color w:val="000000"/>
          <w:sz w:val="20"/>
          <w:szCs w:val="20"/>
          <w:lang w:eastAsia="en-US"/>
        </w:rPr>
        <w:t>Gdzie:</w:t>
      </w:r>
    </w:p>
    <w:p w14:paraId="04B248BE" w14:textId="77777777"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 suma punktów przyznanych ofercie</w:t>
      </w:r>
    </w:p>
    <w:p w14:paraId="469D4AC2" w14:textId="77777777"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C</w:t>
      </w:r>
      <w:r w:rsidRPr="008F06FB">
        <w:rPr>
          <w:rFonts w:eastAsia="Calibri" w:cs="Times New Roman"/>
          <w:b/>
          <w:bCs/>
          <w:color w:val="000000"/>
          <w:sz w:val="20"/>
          <w:szCs w:val="20"/>
          <w:vertAlign w:val="subscript"/>
          <w:lang w:eastAsia="en-US"/>
        </w:rPr>
        <w:t>o</w:t>
      </w:r>
      <w:r w:rsidRPr="008F06FB">
        <w:rPr>
          <w:rFonts w:eastAsia="Calibri" w:cs="Times New Roman"/>
          <w:b/>
          <w:bCs/>
          <w:color w:val="000000"/>
          <w:sz w:val="20"/>
          <w:szCs w:val="20"/>
          <w:lang w:eastAsia="en-US"/>
        </w:rPr>
        <w:t xml:space="preserve"> – ilość przyznanych punktów w kryterium cena oferty</w:t>
      </w:r>
    </w:p>
    <w:p w14:paraId="1B49D4FD" w14:textId="071EE950" w:rsidR="00646D30" w:rsidRPr="008F06FB" w:rsidRDefault="00BB0C85" w:rsidP="008F06FB">
      <w:pPr>
        <w:autoSpaceDE w:val="0"/>
        <w:ind w:left="1080"/>
        <w:jc w:val="both"/>
        <w:rPr>
          <w:sz w:val="20"/>
          <w:szCs w:val="20"/>
        </w:rPr>
      </w:pPr>
      <w:proofErr w:type="spellStart"/>
      <w:r>
        <w:rPr>
          <w:rFonts w:eastAsia="Calibri" w:cs="Times New Roman"/>
          <w:b/>
          <w:bCs/>
          <w:color w:val="000000"/>
          <w:sz w:val="20"/>
          <w:szCs w:val="20"/>
          <w:lang w:eastAsia="en-US"/>
        </w:rPr>
        <w:t>U</w:t>
      </w:r>
      <w:r w:rsidR="00646D30" w:rsidRPr="008F06FB">
        <w:rPr>
          <w:rFonts w:eastAsia="Calibri" w:cs="Times New Roman"/>
          <w:b/>
          <w:bCs/>
          <w:color w:val="000000"/>
          <w:sz w:val="20"/>
          <w:szCs w:val="20"/>
          <w:vertAlign w:val="subscript"/>
          <w:lang w:eastAsia="en-US"/>
        </w:rPr>
        <w:t>p</w:t>
      </w:r>
      <w:proofErr w:type="spellEnd"/>
      <w:r w:rsidR="00646D30" w:rsidRPr="008F06FB">
        <w:rPr>
          <w:rFonts w:eastAsia="Calibri" w:cs="Times New Roman"/>
          <w:b/>
          <w:bCs/>
          <w:color w:val="000000"/>
          <w:sz w:val="20"/>
          <w:szCs w:val="20"/>
          <w:lang w:eastAsia="en-US"/>
        </w:rPr>
        <w:t xml:space="preserve"> – ilość przyznanych punktów w kryterium </w:t>
      </w:r>
      <w:r w:rsidR="00BC7C95">
        <w:rPr>
          <w:rFonts w:eastAsia="Calibri" w:cs="Times New Roman"/>
          <w:b/>
          <w:bCs/>
          <w:color w:val="000000"/>
          <w:sz w:val="20"/>
          <w:szCs w:val="20"/>
          <w:lang w:eastAsia="en-US"/>
        </w:rPr>
        <w:t>upust</w:t>
      </w:r>
    </w:p>
    <w:p w14:paraId="0000012A" w14:textId="77777777" w:rsidR="0085776F" w:rsidRDefault="0085776F">
      <w:pPr>
        <w:spacing w:line="360" w:lineRule="auto"/>
        <w:ind w:left="910"/>
        <w:jc w:val="both"/>
        <w:rPr>
          <w:sz w:val="20"/>
          <w:szCs w:val="20"/>
        </w:rPr>
      </w:pPr>
    </w:p>
    <w:p w14:paraId="0000012B" w14:textId="77777777" w:rsidR="0085776F" w:rsidRDefault="00F85078" w:rsidP="002676DA">
      <w:pPr>
        <w:numPr>
          <w:ilvl w:val="0"/>
          <w:numId w:val="10"/>
        </w:numPr>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2676DA">
      <w:pPr>
        <w:numPr>
          <w:ilvl w:val="0"/>
          <w:numId w:val="10"/>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2676DA">
      <w:pPr>
        <w:numPr>
          <w:ilvl w:val="0"/>
          <w:numId w:val="10"/>
        </w:numPr>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85776F" w:rsidRDefault="00F85078" w:rsidP="002676DA">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2676DA">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2676DA">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2676DA">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2676DA">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3" w:name="_8o16t0j5rcy" w:colFirst="0" w:colLast="0"/>
      <w:bookmarkEnd w:id="23"/>
      <w:r>
        <w:t>XXII. Wymagania dotyczące zabezpieczenia należytego wykonania umowy</w:t>
      </w:r>
    </w:p>
    <w:p w14:paraId="7415BD1D" w14:textId="688B35EF" w:rsidR="00B6726C" w:rsidRPr="000F5F6E" w:rsidRDefault="00B6726C" w:rsidP="00B6726C">
      <w:pPr>
        <w:pStyle w:val="Akapitzlist"/>
        <w:autoSpaceDE w:val="0"/>
        <w:autoSpaceDN w:val="0"/>
        <w:adjustRightInd w:val="0"/>
        <w:spacing w:line="240" w:lineRule="auto"/>
        <w:ind w:left="426"/>
        <w:rPr>
          <w:sz w:val="20"/>
          <w:szCs w:val="20"/>
          <w:lang w:val="pl-PL"/>
        </w:rPr>
      </w:pPr>
      <w:r>
        <w:rPr>
          <w:rFonts w:eastAsia="Calibri"/>
          <w:color w:val="000000"/>
          <w:sz w:val="20"/>
          <w:szCs w:val="20"/>
          <w:lang w:val="pl-PL" w:eastAsia="en-US"/>
        </w:rPr>
        <w:t xml:space="preserve">Zamawiający nie wymaga wnoszenia zabezpieczenia należytego wykonania umowy. </w:t>
      </w:r>
    </w:p>
    <w:p w14:paraId="00000136" w14:textId="77777777" w:rsidR="0085776F" w:rsidRDefault="00F85078">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02F6C026" w:rsidR="0085776F" w:rsidRDefault="00F85078" w:rsidP="002676DA">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36C9D">
        <w:rPr>
          <w:b/>
          <w:sz w:val="20"/>
          <w:szCs w:val="20"/>
        </w:rPr>
        <w:t>5</w:t>
      </w:r>
      <w:r>
        <w:rPr>
          <w:b/>
          <w:sz w:val="20"/>
          <w:szCs w:val="20"/>
        </w:rPr>
        <w:t xml:space="preserve"> do SWZ</w:t>
      </w:r>
      <w:r>
        <w:rPr>
          <w:sz w:val="20"/>
          <w:szCs w:val="20"/>
        </w:rPr>
        <w:t>.</w:t>
      </w:r>
    </w:p>
    <w:p w14:paraId="00000138" w14:textId="77777777" w:rsidR="0085776F" w:rsidRDefault="00F85078" w:rsidP="002676DA">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2676DA">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5</w:t>
      </w:r>
      <w:r>
        <w:rPr>
          <w:b/>
          <w:sz w:val="20"/>
          <w:szCs w:val="20"/>
        </w:rPr>
        <w:t xml:space="preserve"> do SWZ</w:t>
      </w:r>
      <w:r>
        <w:rPr>
          <w:sz w:val="20"/>
          <w:szCs w:val="20"/>
        </w:rPr>
        <w:t>.</w:t>
      </w:r>
    </w:p>
    <w:p w14:paraId="0000013A" w14:textId="77777777" w:rsidR="0085776F" w:rsidRDefault="00F85078" w:rsidP="002676DA">
      <w:pPr>
        <w:numPr>
          <w:ilvl w:val="3"/>
          <w:numId w:val="11"/>
        </w:numPr>
        <w:ind w:left="284"/>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5" w:name="_kmfqfyi30wag" w:colFirst="0" w:colLast="0"/>
      <w:bookmarkEnd w:id="25"/>
      <w:r>
        <w:t>XIV. Pouczenie o środkach ochrony prawnej przysługujących Wykonawcy</w:t>
      </w:r>
    </w:p>
    <w:p w14:paraId="0000013C" w14:textId="77777777" w:rsidR="0085776F" w:rsidRDefault="00F85078" w:rsidP="002676DA">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2676DA">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2676DA">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2676DA">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2676DA">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2676DA">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2676DA">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2676DA">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2676DA">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2676DA">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2676DA">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rsidP="002676DA">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6" w:name="_uarrfy5kozla" w:colFirst="0" w:colLast="0"/>
      <w:bookmarkEnd w:id="26"/>
      <w:r>
        <w:t>XXV. Spis załączników</w:t>
      </w:r>
    </w:p>
    <w:p w14:paraId="0000014D" w14:textId="5D02F0CA" w:rsidR="0085776F" w:rsidRPr="00C50AEF" w:rsidRDefault="00C06B07" w:rsidP="002676DA">
      <w:pPr>
        <w:numPr>
          <w:ilvl w:val="0"/>
          <w:numId w:val="21"/>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w:t>
      </w:r>
    </w:p>
    <w:p w14:paraId="0000014E" w14:textId="31541364" w:rsidR="0085776F" w:rsidRPr="00C50AEF" w:rsidRDefault="006E31AF" w:rsidP="002676DA">
      <w:pPr>
        <w:numPr>
          <w:ilvl w:val="0"/>
          <w:numId w:val="21"/>
        </w:numPr>
        <w:rPr>
          <w:sz w:val="20"/>
          <w:szCs w:val="20"/>
        </w:rPr>
      </w:pPr>
      <w:r w:rsidRPr="00C50AEF">
        <w:rPr>
          <w:sz w:val="20"/>
          <w:szCs w:val="20"/>
        </w:rPr>
        <w:t xml:space="preserve">Załącznik nr 2 - </w:t>
      </w:r>
      <w:r w:rsidR="00C06B07" w:rsidRPr="00C50AEF">
        <w:rPr>
          <w:sz w:val="20"/>
          <w:szCs w:val="20"/>
        </w:rPr>
        <w:t>Wzór oferty</w:t>
      </w:r>
      <w:r w:rsidR="00CC7271">
        <w:rPr>
          <w:sz w:val="20"/>
          <w:szCs w:val="20"/>
        </w:rPr>
        <w:t>,</w:t>
      </w:r>
    </w:p>
    <w:p w14:paraId="0000014F" w14:textId="4ED73689" w:rsidR="0085776F" w:rsidRPr="00C50AEF" w:rsidRDefault="006E31AF" w:rsidP="002676DA">
      <w:pPr>
        <w:numPr>
          <w:ilvl w:val="0"/>
          <w:numId w:val="21"/>
        </w:numPr>
        <w:rPr>
          <w:sz w:val="20"/>
          <w:szCs w:val="20"/>
        </w:rPr>
      </w:pPr>
      <w:r w:rsidRPr="00C50AEF">
        <w:rPr>
          <w:sz w:val="20"/>
          <w:szCs w:val="20"/>
        </w:rPr>
        <w:t xml:space="preserve">Załącznik nr 3 - </w:t>
      </w:r>
      <w:r w:rsidR="00C50AEF" w:rsidRPr="00C50AEF">
        <w:rPr>
          <w:sz w:val="20"/>
          <w:szCs w:val="20"/>
        </w:rPr>
        <w:t xml:space="preserve">oświadczenie o spełnianiu </w:t>
      </w:r>
      <w:r w:rsidR="00CC7271">
        <w:rPr>
          <w:sz w:val="20"/>
          <w:szCs w:val="20"/>
        </w:rPr>
        <w:t>warunków udziału w postępowaniu,</w:t>
      </w:r>
    </w:p>
    <w:p w14:paraId="00000150" w14:textId="408E2E4A" w:rsidR="0085776F" w:rsidRPr="00C50AEF" w:rsidRDefault="006E31AF" w:rsidP="002676DA">
      <w:pPr>
        <w:numPr>
          <w:ilvl w:val="0"/>
          <w:numId w:val="21"/>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676DA">
      <w:pPr>
        <w:numPr>
          <w:ilvl w:val="0"/>
          <w:numId w:val="21"/>
        </w:numPr>
        <w:rPr>
          <w:sz w:val="20"/>
          <w:szCs w:val="20"/>
        </w:rPr>
      </w:pPr>
      <w:r w:rsidRPr="00C50AEF">
        <w:rPr>
          <w:sz w:val="20"/>
          <w:szCs w:val="20"/>
        </w:rPr>
        <w:t>Załącznik nr 5 – projekt umowy</w:t>
      </w:r>
    </w:p>
    <w:p w14:paraId="47EA55A4" w14:textId="46A207A9" w:rsidR="006E31AF" w:rsidRDefault="006E31AF" w:rsidP="002676DA">
      <w:pPr>
        <w:numPr>
          <w:ilvl w:val="0"/>
          <w:numId w:val="21"/>
        </w:numPr>
        <w:rPr>
          <w:sz w:val="20"/>
          <w:szCs w:val="20"/>
        </w:rPr>
      </w:pPr>
      <w:r w:rsidRPr="00C50AEF">
        <w:rPr>
          <w:sz w:val="20"/>
          <w:szCs w:val="20"/>
        </w:rPr>
        <w:t xml:space="preserve">Załącznik nr </w:t>
      </w:r>
      <w:r w:rsidR="006A1288">
        <w:rPr>
          <w:sz w:val="20"/>
          <w:szCs w:val="20"/>
        </w:rPr>
        <w:t>6</w:t>
      </w:r>
      <w:r w:rsidRPr="00C50AEF">
        <w:rPr>
          <w:sz w:val="20"/>
          <w:szCs w:val="20"/>
        </w:rPr>
        <w:t xml:space="preserve"> - zobowiązanie podmiotu udostępniającego zasoby</w:t>
      </w:r>
    </w:p>
    <w:p w14:paraId="00000154" w14:textId="5CA3708E" w:rsidR="0085776F" w:rsidRPr="00D22202" w:rsidRDefault="00D22202" w:rsidP="002676DA">
      <w:pPr>
        <w:numPr>
          <w:ilvl w:val="0"/>
          <w:numId w:val="21"/>
        </w:numPr>
        <w:rPr>
          <w:sz w:val="20"/>
          <w:szCs w:val="20"/>
        </w:rPr>
      </w:pPr>
      <w:r>
        <w:rPr>
          <w:sz w:val="20"/>
          <w:szCs w:val="20"/>
        </w:rPr>
        <w:t xml:space="preserve">Załącznik nr 7 – </w:t>
      </w:r>
      <w:r w:rsidRPr="00D22202">
        <w:rPr>
          <w:sz w:val="20"/>
          <w:szCs w:val="20"/>
        </w:rPr>
        <w:t>oświadczenie</w:t>
      </w:r>
      <w:r>
        <w:rPr>
          <w:sz w:val="20"/>
          <w:szCs w:val="20"/>
        </w:rPr>
        <w:t xml:space="preserve"> podwykonawcy</w:t>
      </w:r>
    </w:p>
    <w:sectPr w:rsidR="0085776F" w:rsidRPr="00D22202">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215A" w14:textId="77777777" w:rsidR="000B4534" w:rsidRDefault="000B4534">
      <w:pPr>
        <w:spacing w:line="240" w:lineRule="auto"/>
      </w:pPr>
      <w:r>
        <w:separator/>
      </w:r>
    </w:p>
  </w:endnote>
  <w:endnote w:type="continuationSeparator" w:id="0">
    <w:p w14:paraId="4CC1679C" w14:textId="77777777" w:rsidR="000B4534" w:rsidRDefault="000B4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907C43" w:rsidRDefault="00907C43">
    <w:pPr>
      <w:jc w:val="right"/>
    </w:pPr>
    <w:r>
      <w:fldChar w:fldCharType="begin"/>
    </w:r>
    <w:r>
      <w:instrText>PAGE</w:instrText>
    </w:r>
    <w:r>
      <w:fldChar w:fldCharType="separate"/>
    </w:r>
    <w:r w:rsidR="007C1A59">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16EF" w14:textId="77777777" w:rsidR="000B4534" w:rsidRDefault="000B4534">
      <w:pPr>
        <w:spacing w:line="240" w:lineRule="auto"/>
      </w:pPr>
      <w:r>
        <w:separator/>
      </w:r>
    </w:p>
  </w:footnote>
  <w:footnote w:type="continuationSeparator" w:id="0">
    <w:p w14:paraId="46F34A01" w14:textId="77777777" w:rsidR="000B4534" w:rsidRDefault="000B45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E20B0F7" w:rsidR="00907C43" w:rsidRDefault="00907C43">
    <w:pPr>
      <w:rPr>
        <w:rFonts w:ascii="Calibri" w:eastAsia="Calibri" w:hAnsi="Calibri" w:cs="Calibri"/>
        <w:color w:val="434343"/>
      </w:rPr>
    </w:pPr>
    <w:r>
      <w:rPr>
        <w:rFonts w:ascii="Calibri" w:eastAsia="Calibri" w:hAnsi="Calibri" w:cs="Calibri"/>
        <w:color w:val="434343"/>
      </w:rPr>
      <w:t>Nr postępowania: RIZ.271.1.</w:t>
    </w:r>
    <w:r w:rsidR="00AE6466">
      <w:rPr>
        <w:rFonts w:ascii="Calibri" w:eastAsia="Calibri" w:hAnsi="Calibri" w:cs="Calibri"/>
        <w:color w:val="434343"/>
      </w:rPr>
      <w:t>18</w:t>
    </w:r>
    <w:r>
      <w:rPr>
        <w:rFonts w:ascii="Calibri" w:eastAsia="Calibri" w:hAnsi="Calibri" w:cs="Calibri"/>
        <w:color w:val="434343"/>
      </w:rPr>
      <w:t>.202</w:t>
    </w:r>
    <w:r w:rsidR="00AE6466">
      <w:rPr>
        <w:rFonts w:ascii="Calibri" w:eastAsia="Calibri" w:hAnsi="Calibri" w:cs="Calibri"/>
        <w:color w:val="434343"/>
      </w:rPr>
      <w:t>3</w:t>
    </w:r>
    <w:r>
      <w:rPr>
        <w:rFonts w:ascii="Calibri" w:eastAsia="Calibri" w:hAnsi="Calibri" w:cs="Calibri"/>
        <w:color w:val="43434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02551B"/>
    <w:multiLevelType w:val="hybridMultilevel"/>
    <w:tmpl w:val="3CE2223C"/>
    <w:lvl w:ilvl="0" w:tplc="8CA401D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AC5556"/>
    <w:multiLevelType w:val="hybridMultilevel"/>
    <w:tmpl w:val="3E583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276CD4"/>
    <w:multiLevelType w:val="multilevel"/>
    <w:tmpl w:val="7B34156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5B4A38"/>
    <w:multiLevelType w:val="hybridMultilevel"/>
    <w:tmpl w:val="62A2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D26D6"/>
    <w:multiLevelType w:val="hybridMultilevel"/>
    <w:tmpl w:val="1C4AB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FB7E80"/>
    <w:multiLevelType w:val="hybridMultilevel"/>
    <w:tmpl w:val="90C8D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302C02"/>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485E701E"/>
    <w:multiLevelType w:val="hybridMultilevel"/>
    <w:tmpl w:val="2C5874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5E20039"/>
    <w:multiLevelType w:val="hybridMultilevel"/>
    <w:tmpl w:val="3314133C"/>
    <w:lvl w:ilvl="0" w:tplc="1426745A">
      <w:start w:val="2021"/>
      <w:numFmt w:val="bullet"/>
      <w:lvlText w:val="-"/>
      <w:lvlJc w:val="left"/>
      <w:pPr>
        <w:ind w:left="1080" w:hanging="72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F64F5A"/>
    <w:multiLevelType w:val="hybridMultilevel"/>
    <w:tmpl w:val="F6D86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B46E2"/>
    <w:multiLevelType w:val="multilevel"/>
    <w:tmpl w:val="3B50D87A"/>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15E0404"/>
    <w:multiLevelType w:val="hybridMultilevel"/>
    <w:tmpl w:val="62A2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A124C9"/>
    <w:multiLevelType w:val="hybridMultilevel"/>
    <w:tmpl w:val="F2F2B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5"/>
  </w:num>
  <w:num w:numId="4">
    <w:abstractNumId w:val="39"/>
  </w:num>
  <w:num w:numId="5">
    <w:abstractNumId w:val="5"/>
  </w:num>
  <w:num w:numId="6">
    <w:abstractNumId w:val="17"/>
  </w:num>
  <w:num w:numId="7">
    <w:abstractNumId w:val="30"/>
  </w:num>
  <w:num w:numId="8">
    <w:abstractNumId w:val="37"/>
  </w:num>
  <w:num w:numId="9">
    <w:abstractNumId w:val="24"/>
  </w:num>
  <w:num w:numId="10">
    <w:abstractNumId w:val="32"/>
  </w:num>
  <w:num w:numId="11">
    <w:abstractNumId w:val="41"/>
  </w:num>
  <w:num w:numId="12">
    <w:abstractNumId w:val="21"/>
  </w:num>
  <w:num w:numId="13">
    <w:abstractNumId w:val="3"/>
  </w:num>
  <w:num w:numId="14">
    <w:abstractNumId w:val="4"/>
  </w:num>
  <w:num w:numId="15">
    <w:abstractNumId w:val="0"/>
  </w:num>
  <w:num w:numId="16">
    <w:abstractNumId w:val="40"/>
  </w:num>
  <w:num w:numId="17">
    <w:abstractNumId w:val="36"/>
  </w:num>
  <w:num w:numId="18">
    <w:abstractNumId w:val="38"/>
  </w:num>
  <w:num w:numId="19">
    <w:abstractNumId w:val="23"/>
  </w:num>
  <w:num w:numId="20">
    <w:abstractNumId w:val="13"/>
  </w:num>
  <w:num w:numId="21">
    <w:abstractNumId w:val="9"/>
  </w:num>
  <w:num w:numId="22">
    <w:abstractNumId w:val="2"/>
  </w:num>
  <w:num w:numId="23">
    <w:abstractNumId w:val="25"/>
  </w:num>
  <w:num w:numId="24">
    <w:abstractNumId w:val="31"/>
  </w:num>
  <w:num w:numId="25">
    <w:abstractNumId w:val="7"/>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18"/>
  </w:num>
  <w:num w:numId="34">
    <w:abstractNumId w:val="42"/>
  </w:num>
  <w:num w:numId="35">
    <w:abstractNumId w:val="11"/>
  </w:num>
  <w:num w:numId="36">
    <w:abstractNumId w:val="26"/>
  </w:num>
  <w:num w:numId="37">
    <w:abstractNumId w:val="6"/>
  </w:num>
  <w:num w:numId="38">
    <w:abstractNumId w:val="27"/>
  </w:num>
  <w:num w:numId="39">
    <w:abstractNumId w:val="12"/>
  </w:num>
  <w:num w:numId="40">
    <w:abstractNumId w:val="33"/>
  </w:num>
  <w:num w:numId="41">
    <w:abstractNumId w:val="10"/>
  </w:num>
  <w:num w:numId="42">
    <w:abstractNumId w:val="20"/>
  </w:num>
  <w:num w:numId="4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3C9F"/>
    <w:rsid w:val="00065154"/>
    <w:rsid w:val="00066810"/>
    <w:rsid w:val="000710DA"/>
    <w:rsid w:val="000B4534"/>
    <w:rsid w:val="000D73BB"/>
    <w:rsid w:val="000D7668"/>
    <w:rsid w:val="0012365D"/>
    <w:rsid w:val="001358A5"/>
    <w:rsid w:val="0015147E"/>
    <w:rsid w:val="001555A7"/>
    <w:rsid w:val="00165E48"/>
    <w:rsid w:val="00174C79"/>
    <w:rsid w:val="0019792A"/>
    <w:rsid w:val="001C1A79"/>
    <w:rsid w:val="002609DF"/>
    <w:rsid w:val="002676DA"/>
    <w:rsid w:val="00290EE3"/>
    <w:rsid w:val="00292DB8"/>
    <w:rsid w:val="002C01C7"/>
    <w:rsid w:val="002C5BB7"/>
    <w:rsid w:val="002E14E9"/>
    <w:rsid w:val="002F1047"/>
    <w:rsid w:val="002F7344"/>
    <w:rsid w:val="00353558"/>
    <w:rsid w:val="00364D9F"/>
    <w:rsid w:val="0038236C"/>
    <w:rsid w:val="003B242B"/>
    <w:rsid w:val="003B3F5F"/>
    <w:rsid w:val="003C3DE0"/>
    <w:rsid w:val="003F4EB3"/>
    <w:rsid w:val="004114B8"/>
    <w:rsid w:val="00443455"/>
    <w:rsid w:val="0048640F"/>
    <w:rsid w:val="004D0F57"/>
    <w:rsid w:val="004D438D"/>
    <w:rsid w:val="004E4671"/>
    <w:rsid w:val="004F6D02"/>
    <w:rsid w:val="004F7ED7"/>
    <w:rsid w:val="00556466"/>
    <w:rsid w:val="00572274"/>
    <w:rsid w:val="005A5B75"/>
    <w:rsid w:val="005B2DF3"/>
    <w:rsid w:val="00600074"/>
    <w:rsid w:val="00601E8F"/>
    <w:rsid w:val="00622224"/>
    <w:rsid w:val="00645D87"/>
    <w:rsid w:val="00646D30"/>
    <w:rsid w:val="006476FF"/>
    <w:rsid w:val="00660101"/>
    <w:rsid w:val="00673BB9"/>
    <w:rsid w:val="006A1288"/>
    <w:rsid w:val="006A5E45"/>
    <w:rsid w:val="006D5C25"/>
    <w:rsid w:val="006E31AF"/>
    <w:rsid w:val="006E6488"/>
    <w:rsid w:val="00700DEC"/>
    <w:rsid w:val="00733E37"/>
    <w:rsid w:val="0073424B"/>
    <w:rsid w:val="007513D5"/>
    <w:rsid w:val="00785CBA"/>
    <w:rsid w:val="00791AB0"/>
    <w:rsid w:val="00795556"/>
    <w:rsid w:val="007C1A59"/>
    <w:rsid w:val="007F1E42"/>
    <w:rsid w:val="007F44D7"/>
    <w:rsid w:val="00800F1D"/>
    <w:rsid w:val="00817EE1"/>
    <w:rsid w:val="008240DF"/>
    <w:rsid w:val="0085776F"/>
    <w:rsid w:val="008B28C9"/>
    <w:rsid w:val="008C3C0B"/>
    <w:rsid w:val="008F06FB"/>
    <w:rsid w:val="00907C43"/>
    <w:rsid w:val="009279C3"/>
    <w:rsid w:val="00942369"/>
    <w:rsid w:val="00960A51"/>
    <w:rsid w:val="009D4E15"/>
    <w:rsid w:val="009E6C5A"/>
    <w:rsid w:val="00A86241"/>
    <w:rsid w:val="00AA6CF2"/>
    <w:rsid w:val="00AA6FF8"/>
    <w:rsid w:val="00AE0010"/>
    <w:rsid w:val="00AE6466"/>
    <w:rsid w:val="00B51374"/>
    <w:rsid w:val="00B551A9"/>
    <w:rsid w:val="00B6726C"/>
    <w:rsid w:val="00B81E8A"/>
    <w:rsid w:val="00BB0C85"/>
    <w:rsid w:val="00BC7C95"/>
    <w:rsid w:val="00BE4977"/>
    <w:rsid w:val="00BF76A9"/>
    <w:rsid w:val="00C06B07"/>
    <w:rsid w:val="00C1238E"/>
    <w:rsid w:val="00C222D0"/>
    <w:rsid w:val="00C50AEF"/>
    <w:rsid w:val="00C63D07"/>
    <w:rsid w:val="00C863BE"/>
    <w:rsid w:val="00C977DF"/>
    <w:rsid w:val="00CB424F"/>
    <w:rsid w:val="00CC7271"/>
    <w:rsid w:val="00D22202"/>
    <w:rsid w:val="00D35FED"/>
    <w:rsid w:val="00D604CC"/>
    <w:rsid w:val="00DA0A5E"/>
    <w:rsid w:val="00E00031"/>
    <w:rsid w:val="00E04F85"/>
    <w:rsid w:val="00E54264"/>
    <w:rsid w:val="00E71055"/>
    <w:rsid w:val="00E72BBB"/>
    <w:rsid w:val="00EB54DE"/>
    <w:rsid w:val="00EB7F2A"/>
    <w:rsid w:val="00F2670F"/>
    <w:rsid w:val="00F36C9D"/>
    <w:rsid w:val="00F6132A"/>
    <w:rsid w:val="00F67D85"/>
    <w:rsid w:val="00F832F2"/>
    <w:rsid w:val="00F85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5B723"/>
  <w15:docId w15:val="{740A2912-4BCF-40CC-BA3F-52EADAA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BB0C8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paragraph" w:styleId="Tekstpodstawowy2">
    <w:name w:val="Body Text 2"/>
    <w:basedOn w:val="Normalny"/>
    <w:link w:val="Tekstpodstawowy2Znak"/>
    <w:semiHidden/>
    <w:rsid w:val="00C63D07"/>
    <w:pPr>
      <w:spacing w:line="240" w:lineRule="auto"/>
      <w:jc w:val="both"/>
    </w:pPr>
    <w:rPr>
      <w:rFonts w:eastAsia="Times New Roman" w:cs="Times New Roman"/>
      <w:snapToGrid w:val="0"/>
      <w:color w:val="000000"/>
      <w:szCs w:val="20"/>
      <w:lang w:val="pl-PL"/>
    </w:rPr>
  </w:style>
  <w:style w:type="character" w:customStyle="1" w:styleId="Tekstpodstawowy2Znak">
    <w:name w:val="Tekst podstawowy 2 Znak"/>
    <w:basedOn w:val="Domylnaczcionkaakapitu"/>
    <w:link w:val="Tekstpodstawowy2"/>
    <w:semiHidden/>
    <w:rsid w:val="00C63D07"/>
    <w:rPr>
      <w:rFonts w:eastAsia="Times New Roman" w:cs="Times New Roman"/>
      <w:snapToGrid w:val="0"/>
      <w:color w:val="000000"/>
      <w:szCs w:val="20"/>
      <w:lang w:val="pl-PL"/>
    </w:rPr>
  </w:style>
  <w:style w:type="paragraph" w:styleId="Tekstpodstawowywcity">
    <w:name w:val="Body Text Indent"/>
    <w:basedOn w:val="Normalny"/>
    <w:link w:val="TekstpodstawowywcityZnak"/>
    <w:semiHidden/>
    <w:rsid w:val="00C63D07"/>
    <w:pPr>
      <w:spacing w:line="240" w:lineRule="auto"/>
      <w:ind w:left="495"/>
      <w:jc w:val="both"/>
    </w:pPr>
    <w:rPr>
      <w:rFonts w:eastAsia="Times New Roman" w:cs="Times New Roman"/>
      <w:snapToGrid w:val="0"/>
      <w:color w:val="000000"/>
      <w:szCs w:val="20"/>
      <w:lang w:val="pl-PL"/>
    </w:rPr>
  </w:style>
  <w:style w:type="character" w:customStyle="1" w:styleId="TekstpodstawowywcityZnak">
    <w:name w:val="Tekst podstawowy wcięty Znak"/>
    <w:basedOn w:val="Domylnaczcionkaakapitu"/>
    <w:link w:val="Tekstpodstawowywcity"/>
    <w:semiHidden/>
    <w:rsid w:val="00C63D07"/>
    <w:rPr>
      <w:rFonts w:eastAsia="Times New Roman" w:cs="Times New Roman"/>
      <w:snapToGrid w:val="0"/>
      <w:color w:val="000000"/>
      <w:szCs w:val="20"/>
      <w:lang w:val="pl-PL"/>
    </w:rPr>
  </w:style>
  <w:style w:type="character" w:customStyle="1" w:styleId="Nagwek7Znak">
    <w:name w:val="Nagłówek 7 Znak"/>
    <w:basedOn w:val="Domylnaczcionkaakapitu"/>
    <w:link w:val="Nagwek7"/>
    <w:uiPriority w:val="9"/>
    <w:semiHidden/>
    <w:rsid w:val="00BB0C8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C618-94D6-4C80-87A7-3EF3E20B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8000</Words>
  <Characters>48002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grzegorz.danilewicz</dc:creator>
  <cp:keywords/>
  <dc:description/>
  <cp:lastModifiedBy>grzegorz.danilewicz</cp:lastModifiedBy>
  <cp:revision>5</cp:revision>
  <cp:lastPrinted>2021-12-14T11:17:00Z</cp:lastPrinted>
  <dcterms:created xsi:type="dcterms:W3CDTF">2022-12-12T07:55:00Z</dcterms:created>
  <dcterms:modified xsi:type="dcterms:W3CDTF">2023-12-19T11:57:00Z</dcterms:modified>
</cp:coreProperties>
</file>