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0C5F" w14:textId="77777777" w:rsidR="008B7441" w:rsidRPr="0088328D" w:rsidRDefault="008B7441" w:rsidP="008B7441">
      <w:pPr>
        <w:pStyle w:val="TYTUSIWZ"/>
        <w:suppressAutoHyphens/>
        <w:spacing w:line="240" w:lineRule="auto"/>
        <w:ind w:left="567" w:hanging="567"/>
        <w:jc w:val="right"/>
      </w:pPr>
      <w:bookmarkStart w:id="0" w:name="_Toc144189185"/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534C" wp14:editId="79AB6019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E2465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05F954AF" w14:textId="77777777" w:rsidR="008B7441" w:rsidRPr="0088328D" w:rsidRDefault="008B7441" w:rsidP="008B744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9326B94" w14:textId="77777777" w:rsidR="008B7441" w:rsidRPr="0088328D" w:rsidRDefault="008B7441" w:rsidP="008B744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E55FAD6" w14:textId="77777777" w:rsidR="008B7441" w:rsidRPr="0088328D" w:rsidRDefault="008B7441" w:rsidP="008B744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384B710" w14:textId="77777777" w:rsidR="008B7441" w:rsidRPr="0088328D" w:rsidRDefault="008B7441" w:rsidP="008B744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56FBA0E" w14:textId="77777777" w:rsidR="008B7441" w:rsidRPr="0088328D" w:rsidRDefault="008B7441" w:rsidP="008B744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A416B60" w14:textId="77777777" w:rsidR="008B7441" w:rsidRPr="0088328D" w:rsidRDefault="008B7441" w:rsidP="008B744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8B7441" w:rsidRPr="0088328D" w14:paraId="1FFE2717" w14:textId="77777777" w:rsidTr="00EF1CC6">
        <w:trPr>
          <w:trHeight w:val="1080"/>
          <w:jc w:val="center"/>
        </w:trPr>
        <w:tc>
          <w:tcPr>
            <w:tcW w:w="10490" w:type="dxa"/>
            <w:shd w:val="clear" w:color="auto" w:fill="F2F2F2"/>
            <w:vAlign w:val="center"/>
          </w:tcPr>
          <w:p w14:paraId="2AC115DF" w14:textId="77777777" w:rsidR="008B7441" w:rsidRDefault="008B7441" w:rsidP="00EF1CC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Remont dachu budynku biurowego przy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ajezdni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ramwajowej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Gdańsk -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Wrzeszcz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Gdańsku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>przy ul. Wita Stwosza 112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C70D73D" w14:textId="77777777" w:rsidR="008B7441" w:rsidRPr="00B449E5" w:rsidRDefault="008B7441" w:rsidP="00EF1CC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62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742E4E5B" w14:textId="77777777" w:rsidR="008B7441" w:rsidRPr="0088328D" w:rsidRDefault="008B7441" w:rsidP="008B7441">
      <w:pPr>
        <w:pStyle w:val="Nagwek1"/>
        <w:numPr>
          <w:ilvl w:val="0"/>
          <w:numId w:val="1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proofErr w:type="gramStart"/>
      <w:r w:rsidRPr="0088328D">
        <w:rPr>
          <w:rFonts w:cs="Arial"/>
          <w:b/>
          <w:bCs/>
        </w:rPr>
        <w:t>Dane  oferenta</w:t>
      </w:r>
      <w:proofErr w:type="gramEnd"/>
      <w:r w:rsidRPr="0088328D">
        <w:rPr>
          <w:rFonts w:cs="Arial"/>
          <w:b/>
          <w:bCs/>
        </w:rPr>
        <w:t>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8B7441" w:rsidRPr="0088328D" w14:paraId="2D54A64F" w14:textId="77777777" w:rsidTr="00EF1CC6">
        <w:tc>
          <w:tcPr>
            <w:tcW w:w="509" w:type="dxa"/>
            <w:vAlign w:val="center"/>
          </w:tcPr>
          <w:p w14:paraId="2F80F152" w14:textId="77777777" w:rsidR="008B7441" w:rsidRPr="00C3328F" w:rsidRDefault="008B7441" w:rsidP="00EF1CC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00B69ECD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78F6C0F0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4EBC02A3" w14:textId="77777777" w:rsidTr="00EF1CC6">
        <w:tc>
          <w:tcPr>
            <w:tcW w:w="509" w:type="dxa"/>
            <w:vAlign w:val="center"/>
          </w:tcPr>
          <w:p w14:paraId="237CF21A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0B609B47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4319F61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893837F" w14:textId="77777777" w:rsidTr="00EF1CC6">
        <w:tc>
          <w:tcPr>
            <w:tcW w:w="509" w:type="dxa"/>
            <w:vAlign w:val="center"/>
          </w:tcPr>
          <w:p w14:paraId="1DBDFC1C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1C7D904C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18156A16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57CF00A1" w14:textId="77777777" w:rsidTr="00EF1CC6">
        <w:tc>
          <w:tcPr>
            <w:tcW w:w="509" w:type="dxa"/>
            <w:vAlign w:val="center"/>
          </w:tcPr>
          <w:p w14:paraId="1E2846C7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0A2FF725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D28F86B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2A9C0BD8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B57FFB9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9FA30E0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4E31E4F4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6B294DD6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C3704E7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F7F361C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E4BA572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0716AEA8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6064717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5C3C94A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330DFEA4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 xml:space="preserve">o przeciwdziałaniu nadmiernym opóźnieniom w transakcjach </w:t>
            </w:r>
            <w:proofErr w:type="gramStart"/>
            <w:r w:rsidRPr="006E000D">
              <w:rPr>
                <w:rFonts w:ascii="Arial" w:hAnsi="Arial" w:cs="Arial"/>
                <w:sz w:val="20"/>
                <w:szCs w:val="20"/>
              </w:rPr>
              <w:t>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3AEE9C7D" w14:textId="77777777" w:rsidR="008B7441" w:rsidRPr="0088328D" w:rsidRDefault="008B7441" w:rsidP="00EF1CC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6EF6491D" w14:textId="77777777" w:rsidR="008B7441" w:rsidRPr="0088328D" w:rsidRDefault="008B7441" w:rsidP="00EF1CC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795FD857" w14:textId="77777777" w:rsidR="008B7441" w:rsidRPr="0088328D" w:rsidRDefault="008B7441" w:rsidP="00EF1CC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CFB76B7" w14:textId="77777777" w:rsidR="008B7441" w:rsidRPr="00C3328F" w:rsidRDefault="008B7441" w:rsidP="00EF1CC6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8B7441" w:rsidRPr="0088328D" w14:paraId="6E079F0F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9E1F388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2C486866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70D9C92C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56C56500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56DE8E1" w14:textId="77777777" w:rsidR="008B7441" w:rsidRPr="00C3328F" w:rsidRDefault="008B7441" w:rsidP="00EF1CC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548BBEE7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1027827B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5F4F3095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6DC0934E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0FDFFD2B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1F000868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A658143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7C07A3CF" w14:textId="77777777" w:rsidR="008B7441" w:rsidRPr="00C3328F" w:rsidRDefault="008B7441" w:rsidP="00EF1CC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4C243AAE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4EBF011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73165AC0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731CACF2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2E23B64D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2B158183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226F0538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3BA461A0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C4203EE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7B9D7BE7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  <w:proofErr w:type="gramEnd"/>
          </w:p>
        </w:tc>
        <w:tc>
          <w:tcPr>
            <w:tcW w:w="6361" w:type="dxa"/>
            <w:gridSpan w:val="4"/>
          </w:tcPr>
          <w:p w14:paraId="63A740D5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A08E9DA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18280705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2A1FDD7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2B9415B2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6B11196A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0B6DC16E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13000ADE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03ADA2BF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749206D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441" w:rsidRPr="0088328D" w14:paraId="71F36721" w14:textId="77777777" w:rsidTr="00EF1CC6">
        <w:trPr>
          <w:trHeight w:val="295"/>
        </w:trPr>
        <w:tc>
          <w:tcPr>
            <w:tcW w:w="509" w:type="dxa"/>
            <w:vAlign w:val="center"/>
          </w:tcPr>
          <w:p w14:paraId="0CA2458C" w14:textId="77777777" w:rsidR="008B7441" w:rsidRPr="00C3328F" w:rsidRDefault="008B7441" w:rsidP="00EF1CC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4852C242" w14:textId="77777777" w:rsidR="008B7441" w:rsidRPr="0088328D" w:rsidRDefault="008B7441" w:rsidP="00EF1CC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29F332DF" w14:textId="77777777" w:rsidR="008B7441" w:rsidRPr="0088328D" w:rsidRDefault="008B7441" w:rsidP="00EF1CC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C86031" w14:textId="77777777" w:rsidR="008B7441" w:rsidRPr="00C4489D" w:rsidRDefault="008B7441" w:rsidP="008B744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F1EED60" w14:textId="77777777" w:rsidR="008B7441" w:rsidRDefault="008B7441" w:rsidP="008B744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008550D9" w14:textId="77777777" w:rsidR="008B7441" w:rsidRPr="00571D50" w:rsidRDefault="008B7441" w:rsidP="008B744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</w:t>
      </w:r>
      <w:proofErr w:type="gramStart"/>
      <w:r w:rsidRPr="00571D50">
        <w:rPr>
          <w:rFonts w:ascii="Arial" w:hAnsi="Arial" w:cs="Arial"/>
          <w:sz w:val="18"/>
          <w:szCs w:val="18"/>
        </w:rPr>
        <w:t>oferenta</w:t>
      </w:r>
      <w:proofErr w:type="gramEnd"/>
      <w:r w:rsidRPr="00571D50">
        <w:rPr>
          <w:rFonts w:ascii="Arial" w:hAnsi="Arial" w:cs="Arial"/>
          <w:sz w:val="18"/>
          <w:szCs w:val="18"/>
        </w:rPr>
        <w:t xml:space="preserve"> który prowadzi działalność gospodarczą jako podmiot podlegający wpisowi do Krajowego Rejestru Sądowego </w:t>
      </w:r>
    </w:p>
    <w:p w14:paraId="157B4790" w14:textId="77777777" w:rsidR="008B7441" w:rsidRPr="00C4489D" w:rsidRDefault="008B7441" w:rsidP="008B744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2A8F3" wp14:editId="6A413E45">
                <wp:simplePos x="0" y="0"/>
                <wp:positionH relativeFrom="column">
                  <wp:posOffset>4350385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D0FA3" id="AutoShape 11" o:spid="_x0000_s1026" style="position:absolute;margin-left:342.55pt;margin-top:3.35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ACRXEv3AAAAAoBAAAPAAAAAAAAAAAAAAAAAHIEAABkcnMvZG93bnJldi54bWxQSwUGAAAA&#10;AAQABADzAAAAewUAAAAA&#10;"/>
            </w:pict>
          </mc:Fallback>
        </mc:AlternateContent>
      </w:r>
    </w:p>
    <w:p w14:paraId="357511AB" w14:textId="77777777" w:rsidR="008B7441" w:rsidRPr="0088328D" w:rsidRDefault="008B7441" w:rsidP="008B744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67338E7E" w14:textId="77777777" w:rsidR="008B7441" w:rsidRPr="0088328D" w:rsidRDefault="008B7441" w:rsidP="008B744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FEE774D" w14:textId="77777777" w:rsidR="008B7441" w:rsidRPr="0088328D" w:rsidRDefault="008B7441" w:rsidP="008B744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A63A4A8" w14:textId="77777777" w:rsidR="008B7441" w:rsidRPr="0088328D" w:rsidRDefault="008B7441" w:rsidP="008B744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BB09926" w14:textId="77777777" w:rsidR="008B7441" w:rsidRPr="0088328D" w:rsidRDefault="008B7441" w:rsidP="008B744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0F011A8" w14:textId="77777777" w:rsidR="008B7441" w:rsidRPr="0088328D" w:rsidRDefault="008B7441" w:rsidP="008B7441">
      <w:pPr>
        <w:suppressAutoHyphens/>
        <w:rPr>
          <w:rFonts w:ascii="Arial" w:hAnsi="Arial" w:cs="Arial"/>
          <w:sz w:val="16"/>
          <w:szCs w:val="16"/>
        </w:rPr>
      </w:pPr>
    </w:p>
    <w:p w14:paraId="74E2457A" w14:textId="77777777" w:rsidR="008B7441" w:rsidRPr="0088328D" w:rsidRDefault="008B7441" w:rsidP="008B744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790454B" w14:textId="77777777" w:rsidR="008B7441" w:rsidRPr="0088328D" w:rsidRDefault="008B7441" w:rsidP="008B744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64BF1E58" w14:textId="77777777" w:rsidR="008B7441" w:rsidRPr="0088328D" w:rsidRDefault="008B7441" w:rsidP="008B744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2FBF67B" w14:textId="77777777" w:rsidR="008B7441" w:rsidRPr="0088328D" w:rsidRDefault="008B7441" w:rsidP="008B744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672B7E5C" w14:textId="77777777" w:rsidR="008B7441" w:rsidRPr="0088328D" w:rsidRDefault="008B7441" w:rsidP="008B744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8B7441" w:rsidRPr="0088328D" w:rsidSect="00D524C1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0A9B79AC" w14:textId="77777777" w:rsidR="008B7441" w:rsidRPr="0088328D" w:rsidRDefault="008B7441" w:rsidP="008B744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EDE17" wp14:editId="58ACB098">
                <wp:simplePos x="0" y="0"/>
                <wp:positionH relativeFrom="margin">
                  <wp:posOffset>-162560</wp:posOffset>
                </wp:positionH>
                <wp:positionV relativeFrom="paragraph">
                  <wp:posOffset>-452755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52414" id="AutoShape 14" o:spid="_x0000_s1026" style="position:absolute;margin-left:-12.8pt;margin-top:-3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">
                <w10:wrap anchorx="margin"/>
              </v:roundrect>
            </w:pict>
          </mc:Fallback>
        </mc:AlternateContent>
      </w:r>
    </w:p>
    <w:p w14:paraId="099784B1" w14:textId="77777777" w:rsidR="008B7441" w:rsidRPr="0088328D" w:rsidRDefault="008B7441" w:rsidP="008B744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4CA3F8A" w14:textId="77777777" w:rsidR="008B7441" w:rsidRPr="0088328D" w:rsidRDefault="008B7441" w:rsidP="008B744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DF43E51" w14:textId="77777777" w:rsidR="008B7441" w:rsidRDefault="008B7441" w:rsidP="008B744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1146B10" w14:textId="39C9CC66" w:rsidR="008B7441" w:rsidRDefault="008B7441" w:rsidP="008B744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2D1C8FEC" w14:textId="77777777" w:rsidR="008B7441" w:rsidRPr="0088328D" w:rsidRDefault="008B7441" w:rsidP="008B744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475C1549" w14:textId="77777777" w:rsidR="008B7441" w:rsidRPr="0024660B" w:rsidRDefault="008B7441" w:rsidP="008B7441">
      <w:pPr>
        <w:pStyle w:val="Nagwek1"/>
        <w:numPr>
          <w:ilvl w:val="0"/>
          <w:numId w:val="1"/>
        </w:numPr>
        <w:tabs>
          <w:tab w:val="num" w:pos="360"/>
        </w:tabs>
        <w:spacing w:after="120"/>
        <w:ind w:left="425" w:hanging="357"/>
        <w:rPr>
          <w:rFonts w:cs="Arial"/>
          <w:b/>
          <w:bCs/>
          <w:sz w:val="22"/>
          <w:szCs w:val="22"/>
        </w:rPr>
      </w:pPr>
      <w:r w:rsidRPr="0024660B">
        <w:rPr>
          <w:rFonts w:cs="Arial"/>
          <w:b/>
          <w:bCs/>
          <w:sz w:val="22"/>
          <w:szCs w:val="22"/>
        </w:rPr>
        <w:t>CENA</w:t>
      </w:r>
      <w:bookmarkStart w:id="6" w:name="_Hlk83806230"/>
      <w:r w:rsidRPr="0024660B">
        <w:rPr>
          <w:rFonts w:cs="Arial"/>
          <w:b/>
          <w:bCs/>
          <w:sz w:val="22"/>
          <w:szCs w:val="22"/>
        </w:rPr>
        <w:t>:</w:t>
      </w:r>
    </w:p>
    <w:p w14:paraId="32A96E82" w14:textId="77777777" w:rsidR="008B7441" w:rsidRPr="0024660B" w:rsidRDefault="008B7441" w:rsidP="008B7441">
      <w:pPr>
        <w:rPr>
          <w:rFonts w:ascii="Arial" w:hAnsi="Arial" w:cs="Arial"/>
          <w:b/>
          <w:bCs/>
          <w:sz w:val="22"/>
          <w:szCs w:val="22"/>
        </w:rPr>
      </w:pPr>
      <w:r w:rsidRPr="0024660B">
        <w:rPr>
          <w:rFonts w:ascii="Arial" w:hAnsi="Arial" w:cs="Arial"/>
          <w:b/>
          <w:bCs/>
          <w:sz w:val="22"/>
          <w:szCs w:val="22"/>
        </w:rPr>
        <w:t xml:space="preserve">WARTOŚĆ ZAMÓWIENIA </w:t>
      </w:r>
    </w:p>
    <w:p w14:paraId="290134AA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 xml:space="preserve">................................... </w:t>
      </w:r>
      <w:proofErr w:type="gramStart"/>
      <w:r w:rsidRPr="0024660B">
        <w:rPr>
          <w:rFonts w:ascii="Arial" w:hAnsi="Arial" w:cs="Arial"/>
          <w:sz w:val="22"/>
          <w:szCs w:val="22"/>
        </w:rPr>
        <w:t>zł  netto</w:t>
      </w:r>
      <w:proofErr w:type="gramEnd"/>
      <w:r w:rsidRPr="0024660B">
        <w:rPr>
          <w:rFonts w:ascii="Arial" w:hAnsi="Arial" w:cs="Arial"/>
          <w:sz w:val="22"/>
          <w:szCs w:val="22"/>
        </w:rPr>
        <w:t xml:space="preserve"> + ................................. zł pod. </w:t>
      </w:r>
      <w:proofErr w:type="gramStart"/>
      <w:r w:rsidRPr="0024660B">
        <w:rPr>
          <w:rFonts w:ascii="Arial" w:hAnsi="Arial" w:cs="Arial"/>
          <w:sz w:val="22"/>
          <w:szCs w:val="22"/>
        </w:rPr>
        <w:t>VAT  (</w:t>
      </w:r>
      <w:proofErr w:type="gramEnd"/>
      <w:r w:rsidRPr="0024660B">
        <w:rPr>
          <w:rFonts w:ascii="Arial" w:hAnsi="Arial" w:cs="Arial"/>
          <w:sz w:val="22"/>
          <w:szCs w:val="22"/>
        </w:rPr>
        <w:t xml:space="preserve">  …. %)  </w:t>
      </w:r>
    </w:p>
    <w:p w14:paraId="2E4E2384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 xml:space="preserve">= ................................... </w:t>
      </w:r>
      <w:proofErr w:type="gramStart"/>
      <w:r w:rsidRPr="0024660B">
        <w:rPr>
          <w:rFonts w:ascii="Arial" w:hAnsi="Arial" w:cs="Arial"/>
          <w:sz w:val="22"/>
          <w:szCs w:val="22"/>
        </w:rPr>
        <w:t>zł  brutto</w:t>
      </w:r>
      <w:proofErr w:type="gramEnd"/>
    </w:p>
    <w:p w14:paraId="06B55CEB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>Słownie wartość brutto ……………………………………………………………………………………</w:t>
      </w:r>
    </w:p>
    <w:p w14:paraId="76BA4E4D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</w:p>
    <w:p w14:paraId="645AE33F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>w tym:</w:t>
      </w:r>
    </w:p>
    <w:p w14:paraId="0DCCCAB8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>1.</w:t>
      </w:r>
      <w:r w:rsidRPr="0024660B">
        <w:rPr>
          <w:rFonts w:ascii="Arial" w:hAnsi="Arial" w:cs="Arial"/>
          <w:sz w:val="22"/>
          <w:szCs w:val="22"/>
        </w:rPr>
        <w:tab/>
        <w:t>stawka roboczogodziny jednostkowej (R): ................. zł netto</w:t>
      </w:r>
    </w:p>
    <w:p w14:paraId="0489BEBA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>2.</w:t>
      </w:r>
      <w:r w:rsidRPr="0024660B">
        <w:rPr>
          <w:rFonts w:ascii="Arial" w:hAnsi="Arial" w:cs="Arial"/>
          <w:sz w:val="22"/>
          <w:szCs w:val="22"/>
        </w:rPr>
        <w:tab/>
        <w:t>wskaźnik narzutów kosztów pośrednich (</w:t>
      </w:r>
      <w:proofErr w:type="spellStart"/>
      <w:r w:rsidRPr="0024660B">
        <w:rPr>
          <w:rFonts w:ascii="Arial" w:hAnsi="Arial" w:cs="Arial"/>
          <w:sz w:val="22"/>
          <w:szCs w:val="22"/>
        </w:rPr>
        <w:t>Kp</w:t>
      </w:r>
      <w:proofErr w:type="spellEnd"/>
      <w:r w:rsidRPr="0024660B">
        <w:rPr>
          <w:rFonts w:ascii="Arial" w:hAnsi="Arial" w:cs="Arial"/>
          <w:sz w:val="22"/>
          <w:szCs w:val="22"/>
        </w:rPr>
        <w:t>): ..................zł netto</w:t>
      </w:r>
    </w:p>
    <w:p w14:paraId="33669CCB" w14:textId="77777777" w:rsidR="008B7441" w:rsidRPr="0024660B" w:rsidRDefault="008B7441" w:rsidP="008B7441">
      <w:pPr>
        <w:rPr>
          <w:rFonts w:ascii="Arial" w:hAnsi="Arial" w:cs="Arial"/>
          <w:sz w:val="22"/>
          <w:szCs w:val="22"/>
        </w:rPr>
      </w:pPr>
      <w:r w:rsidRPr="0024660B">
        <w:rPr>
          <w:rFonts w:ascii="Arial" w:hAnsi="Arial" w:cs="Arial"/>
          <w:sz w:val="22"/>
          <w:szCs w:val="22"/>
        </w:rPr>
        <w:t>3.</w:t>
      </w:r>
      <w:r w:rsidRPr="0024660B">
        <w:rPr>
          <w:rFonts w:ascii="Arial" w:hAnsi="Arial" w:cs="Arial"/>
          <w:sz w:val="22"/>
          <w:szCs w:val="22"/>
        </w:rPr>
        <w:tab/>
        <w:t>zysk jednostkowy (Z): …………</w:t>
      </w:r>
      <w:proofErr w:type="gramStart"/>
      <w:r w:rsidRPr="0024660B">
        <w:rPr>
          <w:rFonts w:ascii="Arial" w:hAnsi="Arial" w:cs="Arial"/>
          <w:sz w:val="22"/>
          <w:szCs w:val="22"/>
        </w:rPr>
        <w:t>…….</w:t>
      </w:r>
      <w:proofErr w:type="gramEnd"/>
      <w:r w:rsidRPr="0024660B">
        <w:rPr>
          <w:rFonts w:ascii="Arial" w:hAnsi="Arial" w:cs="Arial"/>
          <w:sz w:val="22"/>
          <w:szCs w:val="22"/>
        </w:rPr>
        <w:t>. zł netto</w:t>
      </w:r>
    </w:p>
    <w:p w14:paraId="0299EC92" w14:textId="77777777" w:rsidR="008B7441" w:rsidRDefault="008B7441" w:rsidP="008B74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0933CF">
        <w:rPr>
          <w:rFonts w:ascii="Arial" w:hAnsi="Arial" w:cs="Arial"/>
          <w:sz w:val="22"/>
          <w:szCs w:val="22"/>
        </w:rPr>
        <w:t xml:space="preserve">oszty materiałów i pracy sprzętu nie mogą przekroczyć średnich cen podawanych w biuletynach </w:t>
      </w:r>
      <w:proofErr w:type="spellStart"/>
      <w:r w:rsidRPr="000933CF">
        <w:rPr>
          <w:rFonts w:ascii="Arial" w:hAnsi="Arial" w:cs="Arial"/>
          <w:sz w:val="22"/>
          <w:szCs w:val="22"/>
        </w:rPr>
        <w:t>Sekocenbud</w:t>
      </w:r>
      <w:proofErr w:type="spellEnd"/>
      <w:r w:rsidRPr="000933CF">
        <w:rPr>
          <w:rFonts w:ascii="Arial" w:hAnsi="Arial" w:cs="Arial"/>
          <w:sz w:val="22"/>
          <w:szCs w:val="22"/>
        </w:rPr>
        <w:t>, ceny jednostkowe będą stosowane do wyliczenia robót dodatkowych, zaniechanych lub zamiennych</w:t>
      </w:r>
      <w:r>
        <w:rPr>
          <w:rFonts w:ascii="Arial" w:hAnsi="Arial" w:cs="Arial"/>
          <w:sz w:val="22"/>
          <w:szCs w:val="22"/>
        </w:rPr>
        <w:t>.</w:t>
      </w:r>
      <w:bookmarkEnd w:id="6"/>
    </w:p>
    <w:p w14:paraId="661541D4" w14:textId="77777777" w:rsidR="008B7441" w:rsidRDefault="008B7441" w:rsidP="008B7441">
      <w:pPr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88B42F9" w14:textId="77777777" w:rsidR="008B7441" w:rsidRPr="00637060" w:rsidRDefault="008B7441" w:rsidP="008B7441">
      <w:pPr>
        <w:widowControl w:val="0"/>
        <w:tabs>
          <w:tab w:val="left" w:pos="2640"/>
        </w:tabs>
        <w:suppressAutoHyphens/>
        <w:spacing w:line="480" w:lineRule="auto"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>Wykonawca udziela</w:t>
      </w:r>
      <w:proofErr w:type="gramStart"/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 ….</w:t>
      </w:r>
      <w:proofErr w:type="gramEnd"/>
      <w:r w:rsidRPr="00637060">
        <w:rPr>
          <w:rFonts w:ascii="Arial" w:eastAsia="Lucida Sans Unicode" w:hAnsi="Arial" w:cs="Arial"/>
          <w:b/>
          <w:bCs/>
          <w:sz w:val="22"/>
          <w:szCs w:val="22"/>
        </w:rPr>
        <w:t>* miesięcy gwarancji na przedmiot zamówienia</w:t>
      </w:r>
      <w:r>
        <w:rPr>
          <w:rFonts w:ascii="Arial" w:eastAsia="Lucida Sans Unicode" w:hAnsi="Arial" w:cs="Arial"/>
          <w:b/>
          <w:bCs/>
          <w:sz w:val="22"/>
          <w:szCs w:val="22"/>
        </w:rPr>
        <w:t>.</w:t>
      </w:r>
    </w:p>
    <w:p w14:paraId="71953CF2" w14:textId="77777777" w:rsidR="008B7441" w:rsidRPr="004C5083" w:rsidRDefault="008B7441" w:rsidP="008B7441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4C5083">
        <w:rPr>
          <w:rFonts w:ascii="Arial" w:eastAsia="Lucida Sans Unicode" w:hAnsi="Arial" w:cs="Arial"/>
          <w:b/>
          <w:bCs/>
          <w:sz w:val="18"/>
          <w:szCs w:val="18"/>
        </w:rPr>
        <w:t>UWAGA:</w:t>
      </w:r>
    </w:p>
    <w:p w14:paraId="054FFEBD" w14:textId="77777777" w:rsidR="008B7441" w:rsidRPr="004C5083" w:rsidRDefault="008B7441" w:rsidP="008B7441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4C5083">
        <w:rPr>
          <w:rFonts w:ascii="Arial" w:eastAsia="Lucida Sans Unicode" w:hAnsi="Arial" w:cs="Arial"/>
          <w:b/>
          <w:bCs/>
          <w:sz w:val="18"/>
          <w:szCs w:val="18"/>
        </w:rPr>
        <w:t>1)</w:t>
      </w:r>
      <w:r w:rsidRPr="004C5083">
        <w:rPr>
          <w:rFonts w:ascii="Arial" w:eastAsia="Lucida Sans Unicode" w:hAnsi="Arial" w:cs="Arial"/>
          <w:b/>
          <w:bCs/>
          <w:sz w:val="18"/>
          <w:szCs w:val="18"/>
        </w:rPr>
        <w:tab/>
        <w:t>Przyjmuje się, że cena ryczałtowa podana za całość zamówienia jest podana prawidłowo bez względu na sposób jej obliczenia. Podana cena ryczałtowa jest ceną ostateczną i nie podlega zmianom.</w:t>
      </w:r>
    </w:p>
    <w:p w14:paraId="68EC3EA6" w14:textId="77777777" w:rsidR="008B7441" w:rsidRPr="004C5083" w:rsidRDefault="008B7441" w:rsidP="008B7441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4C5083">
        <w:rPr>
          <w:rFonts w:ascii="Arial" w:eastAsia="Lucida Sans Unicode" w:hAnsi="Arial" w:cs="Arial"/>
          <w:b/>
          <w:bCs/>
          <w:sz w:val="18"/>
          <w:szCs w:val="18"/>
        </w:rPr>
        <w:t>2)</w:t>
      </w:r>
      <w:r w:rsidRPr="004C5083">
        <w:rPr>
          <w:rFonts w:ascii="Arial" w:eastAsia="Lucida Sans Unicode" w:hAnsi="Arial" w:cs="Arial"/>
          <w:b/>
          <w:bCs/>
          <w:sz w:val="18"/>
          <w:szCs w:val="18"/>
        </w:rPr>
        <w:tab/>
        <w:t>Wynagrodzenie za wykonanie zamówienia jest wynagrodzeniem ryczałtowym. Oznacza to, że Wykonawca nie jest upoważniony do żądania za wykonanie przedmiotu zamówienia wynagrodzenia przekraczającego cenę wynikającą z oferty i umowy nawet wtedy, gdy nakład pracy i inne nakłady, które okażą się niezbędne do wykonania przedmiotu zamówienia będą wyższe od pierwotnie zakładanych przez Wykonawcę.</w:t>
      </w:r>
    </w:p>
    <w:p w14:paraId="4A2C43AA" w14:textId="77777777" w:rsidR="008B7441" w:rsidRPr="004C5083" w:rsidRDefault="008B7441" w:rsidP="008B7441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4C5083">
        <w:rPr>
          <w:rFonts w:ascii="Arial" w:eastAsia="Lucida Sans Unicode" w:hAnsi="Arial" w:cs="Arial"/>
          <w:b/>
          <w:bCs/>
          <w:sz w:val="18"/>
          <w:szCs w:val="18"/>
        </w:rPr>
        <w:t>3)</w:t>
      </w:r>
      <w:r w:rsidRPr="004C5083">
        <w:rPr>
          <w:rFonts w:ascii="Arial" w:eastAsia="Lucida Sans Unicode" w:hAnsi="Arial" w:cs="Arial"/>
          <w:b/>
          <w:bCs/>
          <w:sz w:val="18"/>
          <w:szCs w:val="18"/>
        </w:rPr>
        <w:tab/>
        <w:t>Cena za przedmiot zamówienia nie ulegnie zmianie przez cały okres trwania umowy.</w:t>
      </w:r>
    </w:p>
    <w:p w14:paraId="1F2CB70A" w14:textId="77777777" w:rsidR="008B7441" w:rsidRDefault="008B7441" w:rsidP="008B7441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4C5083">
        <w:rPr>
          <w:rFonts w:ascii="Arial" w:eastAsia="Lucida Sans Unicode" w:hAnsi="Arial" w:cs="Arial"/>
          <w:b/>
          <w:bCs/>
          <w:sz w:val="18"/>
          <w:szCs w:val="18"/>
        </w:rPr>
        <w:t>4)</w:t>
      </w:r>
      <w:r w:rsidRPr="004C5083">
        <w:rPr>
          <w:rFonts w:ascii="Arial" w:eastAsia="Lucida Sans Unicode" w:hAnsi="Arial" w:cs="Arial"/>
          <w:b/>
          <w:bCs/>
          <w:sz w:val="18"/>
          <w:szCs w:val="18"/>
        </w:rPr>
        <w:tab/>
        <w:t>Oświadczam, że zapoznałem się z przedmiotem zamówienia i nie wnoszę do niego zastrzeżeń oraz dokonałem / nie dokonałem wizji lokalnej w terenie.</w:t>
      </w:r>
    </w:p>
    <w:p w14:paraId="1176ABCA" w14:textId="77777777" w:rsidR="008B7441" w:rsidRPr="00637060" w:rsidRDefault="008B7441" w:rsidP="008B7441">
      <w:pPr>
        <w:widowControl w:val="0"/>
        <w:tabs>
          <w:tab w:val="left" w:pos="2640"/>
        </w:tabs>
        <w:suppressAutoHyphens/>
        <w:ind w:left="426" w:right="85" w:hanging="426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0A91DDB" w14:textId="77777777" w:rsidR="008B7441" w:rsidRPr="00637060" w:rsidRDefault="008B7441" w:rsidP="008B7441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</w:t>
      </w:r>
      <w:r>
        <w:rPr>
          <w:rFonts w:ascii="Arial" w:eastAsia="Lucida Sans Unicode" w:hAnsi="Arial" w:cs="Arial"/>
          <w:b/>
          <w:bCs/>
          <w:sz w:val="18"/>
          <w:szCs w:val="18"/>
        </w:rPr>
        <w:t xml:space="preserve"> </w: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>zmianę ich treści spowoduje odrzucenie oferty</w:t>
      </w:r>
    </w:p>
    <w:p w14:paraId="42EB1A3F" w14:textId="77777777" w:rsidR="008B7441" w:rsidRPr="00637060" w:rsidRDefault="008B7441" w:rsidP="008B7441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05ACBDC" w14:textId="2244643A" w:rsidR="008B7441" w:rsidRPr="00637060" w:rsidRDefault="008B7441" w:rsidP="008B7441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B3EE5" wp14:editId="0EF0D041">
                <wp:simplePos x="0" y="0"/>
                <wp:positionH relativeFrom="margin">
                  <wp:posOffset>4025265</wp:posOffset>
                </wp:positionH>
                <wp:positionV relativeFrom="paragraph">
                  <wp:posOffset>180975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82593" id="AutoShape 14" o:spid="_x0000_s1026" style="position:absolute;margin-left:316.95pt;margin-top:14.2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">
                <w10:wrap anchorx="margin"/>
              </v:roundrect>
            </w:pict>
          </mc:Fallback>
        </mc:AlternateConten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Wykonawca udzieli minimum </w:t>
      </w:r>
      <w:r>
        <w:rPr>
          <w:rFonts w:ascii="Arial" w:eastAsia="Lucida Sans Unicode" w:hAnsi="Arial" w:cs="Arial"/>
          <w:b/>
          <w:bCs/>
          <w:sz w:val="18"/>
          <w:szCs w:val="18"/>
        </w:rPr>
        <w:t>24</w:t>
      </w: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 miesięcznej gwarancji na przedmiot zamówienia (krótszy okres gwarancji skutkuje odrzuceniem oferty).</w:t>
      </w:r>
    </w:p>
    <w:p w14:paraId="464BA31E" w14:textId="6C23536D" w:rsidR="008B7441" w:rsidRPr="0088328D" w:rsidRDefault="008B7441" w:rsidP="008B744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BD9AD3" w14:textId="77777777" w:rsidR="008B7441" w:rsidRPr="0088328D" w:rsidRDefault="008B7441" w:rsidP="008B744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2AE98432" w14:textId="77777777" w:rsidR="008B7441" w:rsidRDefault="008B7441" w:rsidP="008B744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B812916" w14:textId="77777777" w:rsidR="008B7441" w:rsidRDefault="008B7441" w:rsidP="008B744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512104E" w14:textId="77777777" w:rsidR="008B7441" w:rsidRPr="0088328D" w:rsidRDefault="008B7441" w:rsidP="008B744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108359D" w14:textId="77777777" w:rsidR="008B7441" w:rsidRPr="0088328D" w:rsidRDefault="008B7441" w:rsidP="008B744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2FD8121" w14:textId="77777777" w:rsidR="008B7441" w:rsidRDefault="008B7441" w:rsidP="008B744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624FB88F" w14:textId="77777777" w:rsidR="008B7441" w:rsidRPr="0088328D" w:rsidRDefault="008B7441" w:rsidP="008B744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27684388" w14:textId="77777777" w:rsidR="008B7441" w:rsidRDefault="008B7441" w:rsidP="008B744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65F37C5D" w14:textId="77777777" w:rsidR="008B7441" w:rsidRPr="0088328D" w:rsidRDefault="008B7441" w:rsidP="008B744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48F6F252" w14:textId="77777777" w:rsidR="008B7441" w:rsidRDefault="008B7441" w:rsidP="008B744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44BB1B44" w14:textId="77777777" w:rsidR="008B7441" w:rsidRDefault="008B7441" w:rsidP="008B744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69F3D627" w14:textId="65CD0C3B" w:rsidR="00F445D6" w:rsidRDefault="008B7441" w:rsidP="008B7441">
      <w:pPr>
        <w:suppressAutoHyphens/>
        <w:spacing w:line="276" w:lineRule="auto"/>
        <w:ind w:right="6189"/>
        <w:jc w:val="center"/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F4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BA5F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87C85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6F3ACCD9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DD19BF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617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41"/>
    <w:rsid w:val="008B7441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DBF7"/>
  <w15:chartTrackingRefBased/>
  <w15:docId w15:val="{8682C7B5-28CB-4CB8-8B24-B9E47C6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4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B744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44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B744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744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8B744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8B744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B7441"/>
  </w:style>
  <w:style w:type="paragraph" w:customStyle="1" w:styleId="TYTUSIWZ">
    <w:name w:val="TYTUŁ SIWZ"/>
    <w:basedOn w:val="Normalny"/>
    <w:link w:val="TYTUSIWZZnak"/>
    <w:qFormat/>
    <w:rsid w:val="008B7441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B7441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1</cp:revision>
  <dcterms:created xsi:type="dcterms:W3CDTF">2023-08-30T06:31:00Z</dcterms:created>
  <dcterms:modified xsi:type="dcterms:W3CDTF">2023-08-30T06:34:00Z</dcterms:modified>
</cp:coreProperties>
</file>