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96F9" w14:textId="06888978" w:rsidR="009F3C67" w:rsidRDefault="009F3C67" w:rsidP="007739AB">
      <w:pPr>
        <w:pStyle w:val="Nagwek6"/>
        <w:spacing w:before="0"/>
        <w:rPr>
          <w:rFonts w:ascii="Calibri" w:hAnsi="Calibri" w:cs="Calibri"/>
          <w:b/>
          <w:bCs/>
          <w:i w:val="0"/>
          <w:iCs w:val="0"/>
          <w:color w:val="000000" w:themeColor="text1"/>
        </w:rPr>
      </w:pPr>
      <w:r w:rsidRPr="00766F8E">
        <w:rPr>
          <w:noProof/>
        </w:rPr>
        <w:drawing>
          <wp:inline distT="0" distB="0" distL="0" distR="0" wp14:anchorId="3F0E6280" wp14:editId="25E5968A">
            <wp:extent cx="480060" cy="9144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914400"/>
                    </a:xfrm>
                    <a:prstGeom prst="rect">
                      <a:avLst/>
                    </a:prstGeom>
                    <a:noFill/>
                    <a:ln>
                      <a:noFill/>
                    </a:ln>
                  </pic:spPr>
                </pic:pic>
              </a:graphicData>
            </a:graphic>
          </wp:inline>
        </w:drawing>
      </w:r>
    </w:p>
    <w:p w14:paraId="0230782C" w14:textId="77777777" w:rsidR="009F3C67" w:rsidRDefault="009F3C67" w:rsidP="007739AB">
      <w:pPr>
        <w:pStyle w:val="Nagwek6"/>
        <w:spacing w:before="0"/>
        <w:rPr>
          <w:rFonts w:ascii="Calibri" w:hAnsi="Calibri" w:cs="Calibri"/>
          <w:b/>
          <w:bCs/>
          <w:i w:val="0"/>
          <w:iCs w:val="0"/>
          <w:color w:val="000000" w:themeColor="text1"/>
        </w:rPr>
      </w:pPr>
    </w:p>
    <w:p w14:paraId="4890B5EC" w14:textId="40D338A2" w:rsidR="007739AB" w:rsidRPr="00B837C0" w:rsidRDefault="007739AB" w:rsidP="007739AB">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72A006E2" w14:textId="77777777" w:rsidR="007739AB" w:rsidRPr="00B837C0" w:rsidRDefault="007739AB" w:rsidP="007739AB">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0034F861" w14:textId="77777777" w:rsidR="007739AB" w:rsidRPr="00B837C0" w:rsidRDefault="007739AB" w:rsidP="007739AB">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5DAB6C7B" w14:textId="6518D051" w:rsidR="00F76356" w:rsidRPr="00B837C0" w:rsidRDefault="00F76356" w:rsidP="007739AB">
      <w:pPr>
        <w:pStyle w:val="Nagwek8"/>
        <w:keepNext/>
        <w:numPr>
          <w:ilvl w:val="2"/>
          <w:numId w:val="1"/>
        </w:numPr>
        <w:suppressAutoHyphens/>
        <w:spacing w:before="0" w:after="0"/>
        <w:rPr>
          <w:rFonts w:ascii="Calibri" w:hAnsi="Calibri"/>
          <w:b/>
          <w:bCs/>
          <w:i w:val="0"/>
          <w:iCs w:val="0"/>
          <w:color w:val="000000" w:themeColor="text1"/>
          <w:sz w:val="22"/>
          <w:szCs w:val="22"/>
        </w:rPr>
      </w:pPr>
    </w:p>
    <w:p w14:paraId="69DAC8ED" w14:textId="39D761AB" w:rsidR="00F76356" w:rsidRPr="00B96C8C" w:rsidRDefault="00F76356" w:rsidP="00F76356">
      <w:pPr>
        <w:pStyle w:val="Nagwek8"/>
        <w:keepNext/>
        <w:numPr>
          <w:ilvl w:val="7"/>
          <w:numId w:val="1"/>
        </w:numPr>
        <w:suppressAutoHyphens/>
        <w:spacing w:before="0" w:after="0"/>
        <w:ind w:left="4248" w:firstLine="708"/>
        <w:jc w:val="right"/>
        <w:rPr>
          <w:rFonts w:ascii="Calibri" w:hAnsi="Calibri"/>
          <w:b/>
          <w:bCs/>
          <w:sz w:val="22"/>
          <w:szCs w:val="22"/>
        </w:rPr>
      </w:pPr>
      <w:r w:rsidRPr="00C14E85">
        <w:rPr>
          <w:rFonts w:ascii="Calibri" w:hAnsi="Calibri"/>
          <w:b/>
          <w:bCs/>
          <w:sz w:val="22"/>
          <w:szCs w:val="22"/>
        </w:rPr>
        <w:t xml:space="preserve">Nr sprawy: </w:t>
      </w:r>
      <w:r w:rsidR="00C14E85" w:rsidRPr="00B96C8C">
        <w:rPr>
          <w:rFonts w:ascii="Calibri" w:hAnsi="Calibri"/>
          <w:b/>
          <w:bCs/>
          <w:sz w:val="22"/>
          <w:szCs w:val="22"/>
        </w:rPr>
        <w:t>FO-Z/ŁIT/</w:t>
      </w:r>
      <w:r w:rsidR="00325F5D">
        <w:rPr>
          <w:rFonts w:ascii="Calibri" w:hAnsi="Calibri"/>
          <w:b/>
          <w:bCs/>
          <w:sz w:val="22"/>
          <w:szCs w:val="22"/>
        </w:rPr>
        <w:t>2</w:t>
      </w:r>
      <w:r w:rsidR="00271D28">
        <w:rPr>
          <w:rFonts w:ascii="Calibri" w:hAnsi="Calibri"/>
          <w:b/>
          <w:bCs/>
          <w:sz w:val="22"/>
          <w:szCs w:val="22"/>
        </w:rPr>
        <w:t>5</w:t>
      </w:r>
      <w:r w:rsidR="00C14E85" w:rsidRPr="00B96C8C">
        <w:rPr>
          <w:rFonts w:ascii="Calibri" w:hAnsi="Calibri"/>
          <w:b/>
          <w:bCs/>
          <w:sz w:val="22"/>
          <w:szCs w:val="22"/>
        </w:rPr>
        <w:t>/202</w:t>
      </w:r>
      <w:r w:rsidR="00271D28">
        <w:rPr>
          <w:rFonts w:ascii="Calibri" w:hAnsi="Calibri"/>
          <w:b/>
          <w:bCs/>
          <w:sz w:val="22"/>
          <w:szCs w:val="22"/>
        </w:rPr>
        <w:t>3</w:t>
      </w:r>
    </w:p>
    <w:p w14:paraId="768B6AB6" w14:textId="3F1DDF12" w:rsidR="005D34D6" w:rsidRPr="00AC2627" w:rsidRDefault="005D34D6" w:rsidP="00F76356">
      <w:pPr>
        <w:rPr>
          <w:rFonts w:ascii="Calibri" w:hAnsi="Calibri"/>
        </w:rPr>
      </w:pPr>
    </w:p>
    <w:p w14:paraId="45EBC249"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2EE4DA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143531D"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5E53B940"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202F615" w14:textId="6F0F57F1" w:rsidR="00F76356" w:rsidRPr="00793363" w:rsidRDefault="00F76356" w:rsidP="00F76356">
      <w:pPr>
        <w:pStyle w:val="Nagwek40"/>
        <w:numPr>
          <w:ilvl w:val="3"/>
          <w:numId w:val="1"/>
        </w:numPr>
        <w:suppressAutoHyphens/>
        <w:spacing w:before="0" w:after="0"/>
        <w:ind w:firstLine="6"/>
        <w:jc w:val="center"/>
        <w:rPr>
          <w:rFonts w:ascii="Calibri" w:hAnsi="Calibri"/>
        </w:rPr>
      </w:pPr>
      <w:r w:rsidRPr="00793363">
        <w:rPr>
          <w:rFonts w:ascii="Calibri" w:hAnsi="Calibri"/>
        </w:rPr>
        <w:t>SPECYFIKACJA  WARUNKÓW  ZAMÓWIENIA</w:t>
      </w:r>
      <w:r w:rsidR="00F917DD" w:rsidRPr="00793363">
        <w:rPr>
          <w:rFonts w:ascii="Calibri" w:hAnsi="Calibri"/>
        </w:rPr>
        <w:br/>
      </w:r>
    </w:p>
    <w:p w14:paraId="5D89C505" w14:textId="06B00FFC" w:rsidR="005D34D6" w:rsidRDefault="005D34D6" w:rsidP="00F76356">
      <w:pPr>
        <w:pStyle w:val="Tekstpodstawowy"/>
        <w:jc w:val="center"/>
        <w:rPr>
          <w:rFonts w:ascii="Calibri" w:hAnsi="Calibri"/>
          <w:szCs w:val="22"/>
        </w:rPr>
      </w:pPr>
    </w:p>
    <w:p w14:paraId="3F36ECBC" w14:textId="59A5BECA"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57B940F6" w14:textId="52A14D6C" w:rsidR="00271D28" w:rsidRPr="00A011A9" w:rsidRDefault="00271D28" w:rsidP="005D34D6">
      <w:pPr>
        <w:spacing w:before="120"/>
        <w:jc w:val="center"/>
        <w:rPr>
          <w:rFonts w:ascii="Calibri" w:hAnsi="Calibri"/>
          <w:b/>
          <w:sz w:val="28"/>
          <w:szCs w:val="28"/>
        </w:rPr>
      </w:pPr>
      <w:r w:rsidRPr="00A011A9">
        <w:rPr>
          <w:rFonts w:ascii="Calibri" w:hAnsi="Calibri"/>
          <w:b/>
          <w:sz w:val="28"/>
          <w:szCs w:val="28"/>
        </w:rPr>
        <w:t xml:space="preserve">DOSTAWA </w:t>
      </w:r>
      <w:r w:rsidR="00B23042">
        <w:rPr>
          <w:rFonts w:ascii="Calibri" w:hAnsi="Calibri"/>
          <w:b/>
          <w:sz w:val="28"/>
          <w:szCs w:val="28"/>
        </w:rPr>
        <w:t>ŚRODKA WIĄŻĄCEGO</w:t>
      </w:r>
      <w:r w:rsidR="009C0768">
        <w:rPr>
          <w:rFonts w:ascii="Calibri" w:hAnsi="Calibri"/>
          <w:b/>
          <w:sz w:val="28"/>
          <w:szCs w:val="28"/>
        </w:rPr>
        <w:t>:</w:t>
      </w:r>
    </w:p>
    <w:p w14:paraId="160E6AD9" w14:textId="2F0B7215" w:rsidR="006D5BE2" w:rsidRPr="00A011A9" w:rsidRDefault="009C0768" w:rsidP="005D34D6">
      <w:pPr>
        <w:spacing w:before="120"/>
        <w:jc w:val="center"/>
        <w:rPr>
          <w:rFonts w:ascii="Calibri" w:hAnsi="Calibri"/>
          <w:b/>
          <w:sz w:val="28"/>
          <w:szCs w:val="28"/>
        </w:rPr>
      </w:pPr>
      <w:r>
        <w:rPr>
          <w:rFonts w:ascii="Calibri" w:hAnsi="Calibri"/>
          <w:b/>
          <w:sz w:val="28"/>
          <w:szCs w:val="28"/>
        </w:rPr>
        <w:t>wodna dyspersja polimeru na bazie estrów kwasu akrylowego i sadzy</w:t>
      </w:r>
    </w:p>
    <w:p w14:paraId="5B7968A0" w14:textId="4CF6B779" w:rsidR="00CE22B7" w:rsidRDefault="00CE22B7" w:rsidP="00F43485">
      <w:pPr>
        <w:spacing w:after="0"/>
        <w:ind w:left="2124" w:hanging="2124"/>
        <w:rPr>
          <w:rFonts w:ascii="Calibri" w:hAnsi="Calibri"/>
          <w:b/>
          <w:bCs/>
        </w:rPr>
      </w:pPr>
    </w:p>
    <w:p w14:paraId="2FE97406" w14:textId="77777777" w:rsidR="00D57133" w:rsidRDefault="00D57133" w:rsidP="00F43485">
      <w:pPr>
        <w:spacing w:after="0"/>
        <w:ind w:left="2124" w:hanging="2124"/>
        <w:rPr>
          <w:rFonts w:ascii="Calibri" w:hAnsi="Calibri"/>
          <w:b/>
          <w:bCs/>
        </w:rPr>
      </w:pPr>
    </w:p>
    <w:p w14:paraId="327DA5DF"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08333266" w14:textId="238DF295" w:rsidR="00D13555" w:rsidRDefault="007A6A9B" w:rsidP="00B34ABD">
      <w:pPr>
        <w:rPr>
          <w:rFonts w:ascii="Verdana" w:hAnsi="Verdana"/>
          <w:b/>
          <w:bCs/>
          <w:sz w:val="18"/>
          <w:szCs w:val="18"/>
        </w:rPr>
      </w:pPr>
      <w:r>
        <w:rPr>
          <w:rFonts w:ascii="Verdana" w:hAnsi="Verdana"/>
          <w:b/>
          <w:bCs/>
          <w:sz w:val="18"/>
          <w:szCs w:val="18"/>
        </w:rPr>
        <w:t>24323320-3</w:t>
      </w:r>
      <w:r w:rsidR="00096141">
        <w:rPr>
          <w:rFonts w:ascii="Verdana" w:hAnsi="Verdana"/>
          <w:b/>
          <w:bCs/>
          <w:sz w:val="18"/>
          <w:szCs w:val="18"/>
        </w:rPr>
        <w:t xml:space="preserve"> estry kawasu akrylowego</w:t>
      </w:r>
    </w:p>
    <w:p w14:paraId="7C9D7531" w14:textId="2A14E691" w:rsidR="00CA7CA1" w:rsidRDefault="00CA7CA1" w:rsidP="002B5978">
      <w:pPr>
        <w:spacing w:after="0" w:line="240" w:lineRule="auto"/>
        <w:ind w:left="703"/>
        <w:rPr>
          <w:rFonts w:ascii="Calibri" w:hAnsi="Calibri"/>
          <w:b/>
          <w:bCs/>
        </w:rPr>
      </w:pPr>
    </w:p>
    <w:p w14:paraId="7EDE2116" w14:textId="77777777" w:rsidR="00D57133" w:rsidRDefault="00D57133" w:rsidP="002B5978">
      <w:pPr>
        <w:spacing w:after="0" w:line="240" w:lineRule="auto"/>
        <w:ind w:left="703"/>
        <w:rPr>
          <w:rFonts w:ascii="Calibri" w:hAnsi="Calibri"/>
          <w:b/>
          <w:bCs/>
        </w:rPr>
      </w:pPr>
    </w:p>
    <w:p w14:paraId="0993C0A4" w14:textId="6D747449" w:rsidR="00F76356" w:rsidRPr="00AC2627" w:rsidRDefault="00F76356" w:rsidP="00F76356">
      <w:pPr>
        <w:jc w:val="both"/>
        <w:rPr>
          <w:rFonts w:ascii="Calibri" w:hAnsi="Calibri"/>
        </w:rPr>
      </w:pPr>
      <w:r w:rsidRPr="00AC2627">
        <w:rPr>
          <w:rFonts w:ascii="Calibri" w:hAnsi="Calibri"/>
        </w:rPr>
        <w:t>Tryb:</w:t>
      </w:r>
      <w:r w:rsidR="00373237">
        <w:rPr>
          <w:rFonts w:ascii="Calibri" w:hAnsi="Calibri"/>
        </w:rPr>
        <w:t xml:space="preserve"> </w:t>
      </w:r>
    </w:p>
    <w:p w14:paraId="56E0DE7C" w14:textId="06FD8D15" w:rsidR="00F76356" w:rsidRPr="00AC2627" w:rsidRDefault="00333DF6" w:rsidP="00F76356">
      <w:pPr>
        <w:ind w:left="1134"/>
        <w:jc w:val="both"/>
        <w:rPr>
          <w:rFonts w:ascii="Calibri" w:hAnsi="Calibri"/>
          <w:b/>
        </w:rPr>
      </w:pPr>
      <w:r w:rsidRPr="00333DF6">
        <w:rPr>
          <w:rFonts w:ascii="Calibri" w:hAnsi="Calibri"/>
          <w:b/>
        </w:rPr>
        <w:t>Przetarg nieograniczony o wartości szacunkowej powyżej 215.000 € co stanowi równoważność kwoty 957 524 zł.</w:t>
      </w:r>
    </w:p>
    <w:p w14:paraId="2120C764" w14:textId="6A740E9D" w:rsidR="00F35839" w:rsidRDefault="00F35839" w:rsidP="00F76356">
      <w:pPr>
        <w:jc w:val="center"/>
        <w:rPr>
          <w:rFonts w:ascii="Calibri" w:hAnsi="Calibri"/>
        </w:rPr>
      </w:pPr>
    </w:p>
    <w:p w14:paraId="16FB3EAB" w14:textId="77777777" w:rsidR="00D57133" w:rsidRDefault="00D57133" w:rsidP="00F76356">
      <w:pPr>
        <w:jc w:val="center"/>
        <w:rPr>
          <w:rFonts w:ascii="Calibri" w:hAnsi="Calibri"/>
        </w:rPr>
      </w:pPr>
    </w:p>
    <w:p w14:paraId="0E3A3B93" w14:textId="77777777" w:rsidR="00D57133" w:rsidRDefault="00D57133" w:rsidP="00F76356">
      <w:pPr>
        <w:jc w:val="center"/>
        <w:rPr>
          <w:rFonts w:ascii="Calibri" w:hAnsi="Calibri"/>
        </w:rPr>
      </w:pPr>
    </w:p>
    <w:p w14:paraId="4CF18B6F" w14:textId="77777777" w:rsidR="00D57133" w:rsidRDefault="00D57133" w:rsidP="00F76356">
      <w:pPr>
        <w:jc w:val="center"/>
        <w:rPr>
          <w:rFonts w:ascii="Calibri" w:hAnsi="Calibri"/>
        </w:rPr>
      </w:pPr>
    </w:p>
    <w:p w14:paraId="4A72E987" w14:textId="77777777" w:rsidR="00D57133" w:rsidRDefault="00D57133" w:rsidP="00F76356">
      <w:pPr>
        <w:jc w:val="center"/>
        <w:rPr>
          <w:rFonts w:ascii="Calibri" w:hAnsi="Calibri"/>
        </w:rPr>
      </w:pPr>
    </w:p>
    <w:p w14:paraId="12969F38" w14:textId="231B88FC" w:rsidR="00BF2A55" w:rsidRPr="00793363" w:rsidRDefault="004961C6" w:rsidP="00793363">
      <w:pPr>
        <w:jc w:val="center"/>
        <w:rPr>
          <w:rFonts w:ascii="Calibri" w:hAnsi="Calibri"/>
        </w:rPr>
      </w:pPr>
      <w:r>
        <w:rPr>
          <w:rFonts w:ascii="Calibri" w:hAnsi="Calibri"/>
        </w:rPr>
        <w:t>Łódź, 202</w:t>
      </w:r>
      <w:r w:rsidR="002A4F15">
        <w:rPr>
          <w:rFonts w:ascii="Calibri" w:hAnsi="Calibri"/>
        </w:rPr>
        <w:t>3</w:t>
      </w:r>
      <w:r w:rsidR="00F76356" w:rsidRPr="00AC2627">
        <w:rPr>
          <w:rFonts w:ascii="Calibri" w:hAnsi="Calibri"/>
        </w:rPr>
        <w:t>r</w:t>
      </w:r>
      <w:r w:rsidR="00F76356">
        <w:rPr>
          <w:rFonts w:ascii="Calibri" w:hAnsi="Calibri"/>
        </w:rPr>
        <w:t>.</w:t>
      </w:r>
      <w:r w:rsidR="0050580D">
        <w:rPr>
          <w:rFonts w:ascii="Calibri" w:hAnsi="Calibri"/>
        </w:rPr>
        <w:br w:type="page"/>
      </w:r>
      <w:r w:rsidR="00F76356">
        <w:rPr>
          <w:u w:val="single"/>
        </w:rPr>
        <w:lastRenderedPageBreak/>
        <w:t>SPECYFIKACJA WARUNKÓW ZAMÓWIENIA</w:t>
      </w:r>
    </w:p>
    <w:p w14:paraId="22CAD99A" w14:textId="77777777" w:rsidR="00F76356" w:rsidRDefault="00F76356" w:rsidP="00462464">
      <w:pPr>
        <w:numPr>
          <w:ilvl w:val="0"/>
          <w:numId w:val="5"/>
        </w:numPr>
        <w:tabs>
          <w:tab w:val="left" w:pos="567"/>
        </w:tabs>
        <w:spacing w:after="0" w:line="276" w:lineRule="auto"/>
        <w:ind w:left="567" w:hanging="567"/>
        <w:jc w:val="both"/>
        <w:rPr>
          <w:b/>
          <w:u w:val="single"/>
        </w:rPr>
      </w:pPr>
      <w:r w:rsidRPr="008C4A69">
        <w:rPr>
          <w:b/>
          <w:u w:val="single"/>
        </w:rPr>
        <w:t>Nazwa i adres Zamawiającego</w:t>
      </w:r>
    </w:p>
    <w:p w14:paraId="6F4A9526"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 xml:space="preserve">Sieć Badawcza Łukasiewicz – Łódzki Instytut Technologiczny </w:t>
      </w:r>
    </w:p>
    <w:p w14:paraId="1B48B8A3"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4FDFF2FF"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4445DE30" w14:textId="6296181F" w:rsidR="00F76356" w:rsidRDefault="00F76356" w:rsidP="00246E74">
      <w:pPr>
        <w:tabs>
          <w:tab w:val="left" w:pos="397"/>
          <w:tab w:val="left" w:pos="567"/>
        </w:tabs>
        <w:spacing w:after="0" w:line="276" w:lineRule="auto"/>
        <w:jc w:val="center"/>
      </w:pPr>
      <w:r>
        <w:t>Jednostka prowadząca sprawę:</w:t>
      </w:r>
    </w:p>
    <w:p w14:paraId="33285B98" w14:textId="32EDD09B" w:rsidR="00285130" w:rsidRPr="002F6377" w:rsidRDefault="00285130" w:rsidP="00246E74">
      <w:pPr>
        <w:tabs>
          <w:tab w:val="left" w:pos="397"/>
          <w:tab w:val="left" w:pos="567"/>
        </w:tabs>
        <w:spacing w:after="0" w:line="276" w:lineRule="auto"/>
        <w:jc w:val="center"/>
        <w:rPr>
          <w:b/>
          <w:bCs/>
        </w:rPr>
      </w:pPr>
      <w:r w:rsidRPr="002F6377">
        <w:rPr>
          <w:b/>
          <w:bCs/>
        </w:rPr>
        <w:t>Dział Zamówień Publicznych</w:t>
      </w:r>
    </w:p>
    <w:p w14:paraId="68688700" w14:textId="15FD6537" w:rsidR="00285130" w:rsidRPr="002F6377" w:rsidRDefault="002F6377" w:rsidP="00246E74">
      <w:pPr>
        <w:tabs>
          <w:tab w:val="left" w:pos="397"/>
          <w:tab w:val="left" w:pos="567"/>
        </w:tabs>
        <w:spacing w:after="0" w:line="276" w:lineRule="auto"/>
        <w:jc w:val="center"/>
        <w:rPr>
          <w:b/>
          <w:bCs/>
        </w:rPr>
      </w:pPr>
      <w:r>
        <w:rPr>
          <w:b/>
          <w:bCs/>
        </w:rPr>
        <w:t>u</w:t>
      </w:r>
      <w:r w:rsidR="00285130" w:rsidRPr="002F6377">
        <w:rPr>
          <w:b/>
          <w:bCs/>
        </w:rPr>
        <w:t>l. Brzezińska 5/15, 92-103 Łódź</w:t>
      </w:r>
    </w:p>
    <w:p w14:paraId="73C3332A" w14:textId="3899FFCA" w:rsidR="00F76356" w:rsidRDefault="00F76356" w:rsidP="00246E74">
      <w:pPr>
        <w:tabs>
          <w:tab w:val="left" w:pos="397"/>
          <w:tab w:val="left" w:pos="567"/>
        </w:tabs>
        <w:spacing w:after="0" w:line="276" w:lineRule="auto"/>
        <w:jc w:val="center"/>
        <w:rPr>
          <w:b/>
          <w:lang w:val="de-DE"/>
        </w:rPr>
      </w:pPr>
      <w:r>
        <w:rPr>
          <w:b/>
          <w:lang w:val="de-DE"/>
        </w:rPr>
        <w:t xml:space="preserve">tel. </w:t>
      </w:r>
      <w:r w:rsidR="007625A3">
        <w:rPr>
          <w:b/>
          <w:lang w:val="de-DE"/>
        </w:rPr>
        <w:t xml:space="preserve">(0-42) </w:t>
      </w:r>
      <w:r w:rsidR="00FF381D">
        <w:rPr>
          <w:b/>
          <w:lang w:val="de-DE"/>
        </w:rPr>
        <w:t>307-04-38</w:t>
      </w:r>
    </w:p>
    <w:p w14:paraId="3EE97623" w14:textId="436357EE" w:rsidR="00F76356" w:rsidRDefault="00F76356" w:rsidP="00246E74">
      <w:pPr>
        <w:tabs>
          <w:tab w:val="left" w:pos="397"/>
          <w:tab w:val="left" w:pos="567"/>
        </w:tabs>
        <w:spacing w:after="0" w:line="276" w:lineRule="auto"/>
        <w:jc w:val="center"/>
        <w:rPr>
          <w:b/>
        </w:rPr>
      </w:pPr>
      <w:r>
        <w:rPr>
          <w:b/>
        </w:rPr>
        <w:t>Godziny pracy pn.-pt. 8.00-1</w:t>
      </w:r>
      <w:r w:rsidR="00FF381D">
        <w:rPr>
          <w:b/>
        </w:rPr>
        <w:t>6</w:t>
      </w:r>
      <w:r>
        <w:rPr>
          <w:b/>
        </w:rPr>
        <w:t>.00</w:t>
      </w:r>
    </w:p>
    <w:p w14:paraId="2D810097" w14:textId="01F1066D" w:rsidR="00ED18ED" w:rsidRPr="00365DF9" w:rsidRDefault="00EE124C" w:rsidP="00246E74">
      <w:pPr>
        <w:tabs>
          <w:tab w:val="left" w:pos="397"/>
          <w:tab w:val="left" w:pos="567"/>
        </w:tabs>
        <w:spacing w:after="0" w:line="276" w:lineRule="auto"/>
        <w:jc w:val="center"/>
        <w:rPr>
          <w:b/>
          <w:lang w:val="en-GB"/>
        </w:rPr>
      </w:pPr>
      <w:r w:rsidRPr="00365DF9">
        <w:rPr>
          <w:b/>
          <w:lang w:val="en-GB"/>
        </w:rPr>
        <w:t>A</w:t>
      </w:r>
      <w:r w:rsidR="00ED18ED" w:rsidRPr="00365DF9">
        <w:rPr>
          <w:b/>
          <w:lang w:val="en-GB"/>
        </w:rPr>
        <w:t>dres e-mail:</w:t>
      </w:r>
      <w:r w:rsidR="00246E74" w:rsidRPr="00365DF9">
        <w:rPr>
          <w:b/>
          <w:lang w:val="en-GB"/>
        </w:rPr>
        <w:t xml:space="preserve"> zamowienia</w:t>
      </w:r>
      <w:r w:rsidR="00ED18ED" w:rsidRPr="00365DF9">
        <w:rPr>
          <w:b/>
          <w:lang w:val="en-GB"/>
        </w:rPr>
        <w:t>@</w:t>
      </w:r>
      <w:r w:rsidR="00246E74" w:rsidRPr="00365DF9">
        <w:rPr>
          <w:b/>
          <w:lang w:val="en-GB"/>
        </w:rPr>
        <w:t>lit.lukasiewicz.gov.pl</w:t>
      </w:r>
    </w:p>
    <w:p w14:paraId="215124C9" w14:textId="5EF53E21" w:rsidR="0078634D" w:rsidRPr="00365DF9" w:rsidRDefault="0078634D" w:rsidP="00DD02A5">
      <w:pPr>
        <w:spacing w:after="0" w:line="276" w:lineRule="auto"/>
        <w:jc w:val="center"/>
        <w:rPr>
          <w:lang w:val="en-GB"/>
        </w:rPr>
      </w:pPr>
    </w:p>
    <w:p w14:paraId="5D317113" w14:textId="77777777" w:rsidR="00ED4A4F" w:rsidRDefault="005D34D6" w:rsidP="00ED4A4F">
      <w:pPr>
        <w:spacing w:before="120"/>
        <w:jc w:val="center"/>
      </w:pPr>
      <w:r w:rsidRPr="007625A3">
        <w:t>zaprasza do złożenia ofert na</w:t>
      </w:r>
      <w:r w:rsidR="00ED4A4F">
        <w:t>:</w:t>
      </w:r>
    </w:p>
    <w:p w14:paraId="12452E52" w14:textId="258E3EBC" w:rsidR="00B75365" w:rsidRDefault="00B75365" w:rsidP="009C0768">
      <w:pPr>
        <w:spacing w:before="120"/>
        <w:jc w:val="center"/>
        <w:rPr>
          <w:rFonts w:ascii="Calibri" w:hAnsi="Calibri"/>
          <w:b/>
        </w:rPr>
      </w:pPr>
      <w:r w:rsidRPr="007244C0">
        <w:rPr>
          <w:rFonts w:ascii="Calibri" w:hAnsi="Calibri"/>
          <w:b/>
        </w:rPr>
        <w:t xml:space="preserve">DOSTAWA </w:t>
      </w:r>
      <w:r w:rsidR="009C0768">
        <w:rPr>
          <w:rFonts w:ascii="Calibri" w:hAnsi="Calibri"/>
          <w:b/>
        </w:rPr>
        <w:t>ŚRODKA WIĄŻĄCEGO:</w:t>
      </w:r>
    </w:p>
    <w:p w14:paraId="5060A2C2" w14:textId="6146B398" w:rsidR="009C0768" w:rsidRPr="00AC2627" w:rsidRDefault="009C0768" w:rsidP="009C0768">
      <w:pPr>
        <w:spacing w:before="120"/>
        <w:jc w:val="center"/>
        <w:rPr>
          <w:rFonts w:ascii="Calibri" w:hAnsi="Calibri"/>
          <w:b/>
        </w:rPr>
      </w:pPr>
      <w:r>
        <w:rPr>
          <w:rFonts w:ascii="Calibri" w:hAnsi="Calibri"/>
          <w:b/>
        </w:rPr>
        <w:t>wodna dyspersja polimeru na bazie estrów kwasu akrylowego i sadzy</w:t>
      </w:r>
    </w:p>
    <w:p w14:paraId="32A5486A" w14:textId="77777777" w:rsidR="00C405A6"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57C41634" w14:textId="3B1B1037" w:rsidR="00083A5E" w:rsidRDefault="00083A5E" w:rsidP="00462464">
      <w:pPr>
        <w:numPr>
          <w:ilvl w:val="0"/>
          <w:numId w:val="5"/>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15ACF9D9" w14:textId="642C58A2" w:rsidR="00C405A6" w:rsidRPr="00EE124C"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EE124C">
        <w:rPr>
          <w:rFonts w:asciiTheme="minorHAnsi" w:hAnsiTheme="minorHAnsi"/>
          <w:bCs/>
          <w:sz w:val="22"/>
          <w:szCs w:val="22"/>
        </w:rPr>
        <w:t>Wszelka komunikacja mi</w:t>
      </w:r>
      <w:r w:rsidR="00115A7D" w:rsidRPr="00EE124C">
        <w:rPr>
          <w:rFonts w:asciiTheme="minorHAnsi" w:hAnsiTheme="minorHAnsi"/>
          <w:bCs/>
          <w:sz w:val="22"/>
          <w:szCs w:val="22"/>
        </w:rPr>
        <w:t>ę</w:t>
      </w:r>
      <w:r w:rsidRPr="00EE124C">
        <w:rPr>
          <w:rFonts w:asciiTheme="minorHAnsi" w:hAnsiTheme="minorHAnsi"/>
          <w:bCs/>
          <w:sz w:val="22"/>
          <w:szCs w:val="22"/>
        </w:rPr>
        <w:t xml:space="preserve">dzy Zamawiającym a Wykonawcami, w tym składnie ofert, odbywa się w formie elektronicznej za pośrednictwem </w:t>
      </w:r>
      <w:hyperlink r:id="rId12">
        <w:r w:rsidRPr="00EE124C">
          <w:rPr>
            <w:rFonts w:asciiTheme="minorHAnsi" w:eastAsia="Calibri" w:hAnsiTheme="minorHAnsi" w:cs="Calibri"/>
            <w:bCs/>
            <w:sz w:val="22"/>
            <w:szCs w:val="22"/>
            <w:u w:val="single"/>
          </w:rPr>
          <w:t>platformazakupowa.pl</w:t>
        </w:r>
      </w:hyperlink>
      <w:r w:rsidRPr="00EE124C">
        <w:rPr>
          <w:rFonts w:asciiTheme="minorHAnsi" w:hAnsiTheme="minorHAnsi"/>
          <w:bCs/>
          <w:sz w:val="22"/>
          <w:szCs w:val="22"/>
        </w:rPr>
        <w:t xml:space="preserve"> (zwanej dalej Platformą) dostępnej pod adresem </w:t>
      </w:r>
      <w:hyperlink r:id="rId13" w:history="1">
        <w:r w:rsidR="00C14E85" w:rsidRPr="00CE10A0">
          <w:rPr>
            <w:rStyle w:val="Hipercze"/>
            <w:rFonts w:asciiTheme="minorHAnsi" w:hAnsiTheme="minorHAnsi"/>
            <w:b/>
            <w:sz w:val="22"/>
            <w:szCs w:val="22"/>
          </w:rPr>
          <w:t>https://platformazakupowa.pl/pn/lit</w:t>
        </w:r>
      </w:hyperlink>
    </w:p>
    <w:p w14:paraId="3ACB67C0" w14:textId="303BABD4" w:rsidR="00115A7D"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w:t>
      </w:r>
      <w:r w:rsidR="000A65C0">
        <w:rPr>
          <w:rFonts w:asciiTheme="minorHAnsi" w:hAnsiTheme="minorHAnsi"/>
          <w:bCs/>
          <w:sz w:val="22"/>
          <w:szCs w:val="22"/>
        </w:rPr>
        <w:t> </w:t>
      </w:r>
      <w:r w:rsidR="0078634D" w:rsidRPr="00EE124C">
        <w:rPr>
          <w:rFonts w:asciiTheme="minorHAnsi" w:hAnsiTheme="minorHAnsi"/>
          <w:bCs/>
          <w:sz w:val="22"/>
          <w:szCs w:val="22"/>
        </w:rPr>
        <w:t>niniejszym postępowaniem.</w:t>
      </w:r>
    </w:p>
    <w:p w14:paraId="2C80E8BC" w14:textId="14122402" w:rsidR="00DE512F" w:rsidRPr="00427F03" w:rsidRDefault="00DE512F" w:rsidP="00427F03">
      <w:pPr>
        <w:spacing w:after="0" w:line="276" w:lineRule="auto"/>
        <w:jc w:val="both"/>
        <w:rPr>
          <w:i/>
          <w:iCs/>
          <w:color w:val="FF0000"/>
        </w:rPr>
      </w:pPr>
    </w:p>
    <w:p w14:paraId="0514EACF" w14:textId="5E8A8195" w:rsidR="00F76356" w:rsidRPr="0056399D" w:rsidRDefault="00F76356" w:rsidP="00462464">
      <w:pPr>
        <w:numPr>
          <w:ilvl w:val="0"/>
          <w:numId w:val="5"/>
        </w:numPr>
        <w:tabs>
          <w:tab w:val="left" w:pos="567"/>
        </w:tabs>
        <w:spacing w:after="0" w:line="276" w:lineRule="auto"/>
        <w:ind w:left="567" w:hanging="567"/>
        <w:jc w:val="both"/>
        <w:rPr>
          <w:rFonts w:cstheme="minorHAnsi"/>
          <w:b/>
          <w:color w:val="000000"/>
          <w:u w:val="single"/>
        </w:rPr>
      </w:pPr>
      <w:r w:rsidRPr="0056399D">
        <w:rPr>
          <w:rFonts w:cstheme="minorHAnsi"/>
          <w:b/>
          <w:color w:val="000000"/>
          <w:u w:val="single"/>
        </w:rPr>
        <w:t>Tryb udzielenia zamówienia</w:t>
      </w:r>
    </w:p>
    <w:p w14:paraId="43071CA0" w14:textId="65021EDE" w:rsidR="00306F6A" w:rsidRPr="00306F6A" w:rsidRDefault="00306F6A" w:rsidP="00462464">
      <w:pPr>
        <w:pStyle w:val="BodyTextIndentZnak"/>
        <w:numPr>
          <w:ilvl w:val="1"/>
          <w:numId w:val="17"/>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w:t>
      </w:r>
      <w:r w:rsidR="00ED4A4F">
        <w:rPr>
          <w:rFonts w:asciiTheme="minorHAnsi" w:hAnsiTheme="minorHAnsi" w:cstheme="minorHAnsi"/>
          <w:sz w:val="22"/>
          <w:szCs w:val="22"/>
        </w:rPr>
        <w:t xml:space="preserve"> </w:t>
      </w:r>
      <w:r w:rsidRPr="00306F6A">
        <w:rPr>
          <w:rFonts w:asciiTheme="minorHAnsi" w:hAnsiTheme="minorHAnsi" w:cstheme="minorHAnsi"/>
          <w:sz w:val="22"/>
          <w:szCs w:val="22"/>
        </w:rPr>
        <w:t xml:space="preserve">1 oraz art. 132 i nast. ustawy z dnia 11 września 2019 r. Prawo zamówień publicznych </w:t>
      </w:r>
      <w:bookmarkStart w:id="0" w:name="_Hlk62813005"/>
      <w:r w:rsidRPr="00306F6A">
        <w:rPr>
          <w:rFonts w:asciiTheme="minorHAnsi" w:hAnsiTheme="minorHAnsi" w:cstheme="minorHAnsi"/>
          <w:sz w:val="22"/>
          <w:szCs w:val="22"/>
        </w:rPr>
        <w:t>(</w:t>
      </w:r>
      <w:r w:rsidR="00F3477E">
        <w:rPr>
          <w:rFonts w:asciiTheme="minorHAnsi" w:hAnsiTheme="minorHAnsi" w:cstheme="minorHAnsi"/>
          <w:sz w:val="22"/>
          <w:szCs w:val="22"/>
        </w:rPr>
        <w:t xml:space="preserve">t.j. </w:t>
      </w:r>
      <w:r w:rsidRPr="00306F6A">
        <w:rPr>
          <w:rFonts w:asciiTheme="minorHAnsi" w:hAnsiTheme="minorHAnsi" w:cstheme="minorHAnsi"/>
          <w:sz w:val="22"/>
          <w:szCs w:val="22"/>
        </w:rPr>
        <w:t>Dz.U. z 20</w:t>
      </w:r>
      <w:r w:rsidR="000F1921">
        <w:rPr>
          <w:rFonts w:asciiTheme="minorHAnsi" w:hAnsiTheme="minorHAnsi" w:cstheme="minorHAnsi"/>
          <w:sz w:val="22"/>
          <w:szCs w:val="22"/>
        </w:rPr>
        <w:t>2</w:t>
      </w:r>
      <w:r w:rsidR="00E01E23">
        <w:rPr>
          <w:rFonts w:asciiTheme="minorHAnsi" w:hAnsiTheme="minorHAnsi" w:cstheme="minorHAnsi"/>
          <w:sz w:val="22"/>
          <w:szCs w:val="22"/>
        </w:rPr>
        <w:t>3</w:t>
      </w:r>
      <w:r w:rsidRPr="00306F6A">
        <w:rPr>
          <w:rFonts w:asciiTheme="minorHAnsi" w:hAnsiTheme="minorHAnsi" w:cstheme="minorHAnsi"/>
          <w:sz w:val="22"/>
          <w:szCs w:val="22"/>
        </w:rPr>
        <w:t xml:space="preserve"> r. poz. </w:t>
      </w:r>
      <w:r w:rsidR="00E01E23">
        <w:rPr>
          <w:rFonts w:asciiTheme="minorHAnsi" w:hAnsiTheme="minorHAnsi" w:cstheme="minorHAnsi"/>
          <w:sz w:val="22"/>
          <w:szCs w:val="22"/>
        </w:rPr>
        <w:t>1605</w:t>
      </w:r>
      <w:r w:rsidRPr="00306F6A">
        <w:rPr>
          <w:rFonts w:asciiTheme="minorHAnsi" w:hAnsiTheme="minorHAnsi" w:cstheme="minorHAnsi"/>
          <w:sz w:val="22"/>
          <w:szCs w:val="22"/>
        </w:rPr>
        <w:t xml:space="preserve"> z późn. zm.) </w:t>
      </w:r>
      <w:bookmarkEnd w:id="0"/>
      <w:r w:rsidRPr="00306F6A">
        <w:rPr>
          <w:rFonts w:asciiTheme="minorHAnsi" w:hAnsiTheme="minorHAnsi" w:cstheme="minorHAnsi"/>
          <w:sz w:val="22"/>
          <w:szCs w:val="22"/>
        </w:rPr>
        <w:t>zwanej dalej „Ustawą”.</w:t>
      </w:r>
    </w:p>
    <w:p w14:paraId="338062D3" w14:textId="60E42300"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Pr>
          <w:rFonts w:asciiTheme="minorHAnsi" w:hAnsiTheme="minorHAnsi" w:cstheme="minorHAnsi"/>
          <w:sz w:val="22"/>
          <w:szCs w:val="22"/>
        </w:rPr>
        <w:t> </w:t>
      </w:r>
      <w:r w:rsidRPr="00306F6A">
        <w:rPr>
          <w:rFonts w:asciiTheme="minorHAnsi" w:hAnsiTheme="minorHAnsi" w:cstheme="minorHAnsi"/>
          <w:sz w:val="22"/>
          <w:szCs w:val="22"/>
        </w:rPr>
        <w:t>2020r. poz. 2452) .W zakresie nieuregulowanym przez ww. akty prawne stosuje się przepisy ustawy z dnia 23 kwietnia 1964 r. - Kodeks cywilny (</w:t>
      </w:r>
      <w:r w:rsidR="00BA7D71">
        <w:rPr>
          <w:rFonts w:asciiTheme="minorHAnsi" w:hAnsiTheme="minorHAnsi" w:cstheme="minorHAnsi"/>
          <w:sz w:val="22"/>
          <w:szCs w:val="22"/>
        </w:rPr>
        <w:t xml:space="preserve">t.j. </w:t>
      </w:r>
      <w:r w:rsidRPr="00306F6A">
        <w:rPr>
          <w:rFonts w:asciiTheme="minorHAnsi" w:hAnsiTheme="minorHAnsi" w:cstheme="minorHAnsi"/>
          <w:sz w:val="22"/>
          <w:szCs w:val="22"/>
        </w:rPr>
        <w:t>Dz.U. z 202</w:t>
      </w:r>
      <w:r w:rsidR="00C14E85">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BA7D71">
        <w:rPr>
          <w:rFonts w:asciiTheme="minorHAnsi" w:hAnsiTheme="minorHAnsi" w:cstheme="minorHAnsi"/>
          <w:sz w:val="22"/>
          <w:szCs w:val="22"/>
        </w:rPr>
        <w:t>1360</w:t>
      </w:r>
      <w:r w:rsidRPr="00306F6A">
        <w:rPr>
          <w:rFonts w:asciiTheme="minorHAnsi" w:hAnsiTheme="minorHAnsi" w:cstheme="minorHAnsi"/>
          <w:sz w:val="22"/>
          <w:szCs w:val="22"/>
        </w:rPr>
        <w:t xml:space="preserve"> z późn. zm.) oraz inne przepisy powszechnie obowiązującego prawa związanego z przedmiotem zamówienia.</w:t>
      </w:r>
    </w:p>
    <w:p w14:paraId="4A1B2317" w14:textId="4D6A53DC" w:rsidR="00907582" w:rsidRPr="00C5376C" w:rsidRDefault="00EE124C" w:rsidP="00C5376C">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Pr>
          <w:rFonts w:asciiTheme="minorHAnsi" w:hAnsiTheme="minorHAnsi" w:cstheme="minorHAnsi"/>
          <w:sz w:val="22"/>
          <w:szCs w:val="22"/>
        </w:rPr>
        <w:t xml:space="preserve">strony </w:t>
      </w:r>
      <w:r w:rsidRPr="00306F6A">
        <w:rPr>
          <w:rFonts w:asciiTheme="minorHAnsi" w:hAnsiTheme="minorHAnsi" w:cstheme="minorHAnsi"/>
          <w:sz w:val="22"/>
          <w:szCs w:val="22"/>
        </w:rPr>
        <w:t xml:space="preserve">komunikują się w języku polskim, przy czym dopuszcza się używanie w oświadczeniach, </w:t>
      </w:r>
      <w:r w:rsidRPr="00306F6A">
        <w:rPr>
          <w:rFonts w:asciiTheme="minorHAnsi" w:hAnsiTheme="minorHAnsi" w:cstheme="minorHAnsi"/>
          <w:sz w:val="22"/>
          <w:szCs w:val="22"/>
        </w:rPr>
        <w:lastRenderedPageBreak/>
        <w:t>ofertach oraz innych dokumentach określeń obcojęzycznych w zakresie określonym w art. 11 ustawy z dnia 7 października 1999 r. o języku polskim (</w:t>
      </w:r>
      <w:r w:rsidR="003D7706" w:rsidRPr="004B29C1">
        <w:rPr>
          <w:rFonts w:asciiTheme="minorHAnsi" w:hAnsiTheme="minorHAnsi" w:cstheme="minorHAnsi"/>
          <w:sz w:val="22"/>
          <w:szCs w:val="22"/>
        </w:rPr>
        <w:t>t.j. Dz.U. z 2021 r. poz.  672</w:t>
      </w:r>
      <w:r w:rsidR="003D7706" w:rsidRPr="00306F6A">
        <w:rPr>
          <w:rFonts w:asciiTheme="minorHAnsi" w:hAnsiTheme="minorHAnsi" w:cstheme="minorHAnsi"/>
          <w:sz w:val="22"/>
          <w:szCs w:val="22"/>
        </w:rPr>
        <w:t xml:space="preserve"> z późn. zm.</w:t>
      </w:r>
      <w:r w:rsidRPr="00306F6A">
        <w:rPr>
          <w:rFonts w:asciiTheme="minorHAnsi" w:hAnsiTheme="minorHAnsi" w:cstheme="minorHAnsi"/>
          <w:sz w:val="22"/>
          <w:szCs w:val="22"/>
        </w:rPr>
        <w:t>)</w:t>
      </w:r>
      <w:r w:rsidRPr="00306F6A">
        <w:rPr>
          <w:rFonts w:asciiTheme="minorHAnsi" w:hAnsiTheme="minorHAnsi" w:cstheme="minorHAnsi"/>
          <w:sz w:val="22"/>
          <w:szCs w:val="22"/>
          <w:lang w:eastAsia="ar-SA"/>
        </w:rPr>
        <w:t xml:space="preserve">. </w:t>
      </w:r>
    </w:p>
    <w:p w14:paraId="3DA7000C" w14:textId="77777777" w:rsidR="00156EF9" w:rsidRDefault="00156EF9" w:rsidP="00376D8F">
      <w:pPr>
        <w:tabs>
          <w:tab w:val="left" w:pos="567"/>
        </w:tabs>
        <w:spacing w:after="0"/>
        <w:ind w:left="567" w:hanging="567"/>
        <w:jc w:val="both"/>
        <w:rPr>
          <w:b/>
          <w:color w:val="000000"/>
        </w:rPr>
      </w:pPr>
    </w:p>
    <w:p w14:paraId="490C069E" w14:textId="7C06F0A5" w:rsidR="003C5013" w:rsidRPr="00312A99" w:rsidRDefault="00F76356" w:rsidP="00462464">
      <w:pPr>
        <w:numPr>
          <w:ilvl w:val="0"/>
          <w:numId w:val="5"/>
        </w:numPr>
        <w:tabs>
          <w:tab w:val="left" w:pos="567"/>
        </w:tabs>
        <w:spacing w:after="0" w:line="276" w:lineRule="auto"/>
        <w:ind w:left="567" w:hanging="567"/>
        <w:jc w:val="both"/>
        <w:rPr>
          <w:b/>
          <w:color w:val="000000"/>
          <w:u w:val="single"/>
        </w:rPr>
      </w:pPr>
      <w:r w:rsidRPr="008C4A69">
        <w:rPr>
          <w:b/>
          <w:color w:val="000000"/>
          <w:u w:val="single"/>
        </w:rPr>
        <w:t>Przedmiot zamówienia</w:t>
      </w:r>
    </w:p>
    <w:p w14:paraId="54E629DD" w14:textId="6348B14A" w:rsidR="0056399D" w:rsidRPr="000B236F" w:rsidRDefault="007625A3" w:rsidP="00462464">
      <w:pPr>
        <w:pStyle w:val="Akapitzlist"/>
        <w:numPr>
          <w:ilvl w:val="1"/>
          <w:numId w:val="33"/>
        </w:numPr>
        <w:spacing w:line="276" w:lineRule="auto"/>
        <w:ind w:left="567" w:hanging="567"/>
        <w:jc w:val="both"/>
        <w:rPr>
          <w:rFonts w:asciiTheme="minorHAnsi" w:hAnsiTheme="minorHAnsi" w:cstheme="minorHAnsi"/>
          <w:b/>
          <w:sz w:val="22"/>
          <w:szCs w:val="22"/>
        </w:rPr>
      </w:pPr>
      <w:r w:rsidRPr="00B060D3">
        <w:rPr>
          <w:rFonts w:asciiTheme="minorHAnsi" w:hAnsiTheme="minorHAnsi" w:cstheme="minorHAnsi"/>
          <w:b/>
          <w:color w:val="000000"/>
          <w:sz w:val="22"/>
          <w:szCs w:val="22"/>
        </w:rPr>
        <w:t xml:space="preserve">Przedmiotem zamówienia jest </w:t>
      </w:r>
      <w:r w:rsidR="007244C0" w:rsidRPr="00B060D3">
        <w:rPr>
          <w:rFonts w:asciiTheme="minorHAnsi" w:hAnsiTheme="minorHAnsi" w:cstheme="minorHAnsi"/>
          <w:b/>
          <w:color w:val="000000"/>
          <w:sz w:val="22"/>
          <w:szCs w:val="22"/>
        </w:rPr>
        <w:t xml:space="preserve">dostawa </w:t>
      </w:r>
      <w:r w:rsidR="00B428A2">
        <w:rPr>
          <w:rFonts w:asciiTheme="minorHAnsi" w:hAnsiTheme="minorHAnsi" w:cstheme="minorHAnsi"/>
          <w:b/>
          <w:color w:val="000000"/>
          <w:sz w:val="22"/>
          <w:szCs w:val="22"/>
        </w:rPr>
        <w:t>środka wiążącego – wodna dyspersja polimeru na bazie estrów kwasu akrylowego i sadzy</w:t>
      </w:r>
      <w:r w:rsidR="000B236F">
        <w:rPr>
          <w:rFonts w:asciiTheme="minorHAnsi" w:hAnsiTheme="minorHAnsi" w:cstheme="minorHAnsi"/>
          <w:b/>
          <w:color w:val="000000"/>
          <w:sz w:val="22"/>
          <w:szCs w:val="22"/>
        </w:rPr>
        <w:t xml:space="preserve"> </w:t>
      </w:r>
      <w:r w:rsidR="005A209C" w:rsidRPr="00B060D3">
        <w:rPr>
          <w:rFonts w:asciiTheme="minorHAnsi" w:hAnsiTheme="minorHAnsi" w:cstheme="minorHAnsi"/>
          <w:b/>
          <w:color w:val="000000"/>
          <w:sz w:val="22"/>
          <w:szCs w:val="22"/>
        </w:rPr>
        <w:t xml:space="preserve">w </w:t>
      </w:r>
      <w:r w:rsidR="00716F8B">
        <w:rPr>
          <w:rFonts w:asciiTheme="minorHAnsi" w:hAnsiTheme="minorHAnsi" w:cstheme="minorHAnsi"/>
          <w:b/>
          <w:color w:val="000000"/>
          <w:sz w:val="22"/>
          <w:szCs w:val="22"/>
        </w:rPr>
        <w:t xml:space="preserve">łącznej ilości w okresie obowiązywania umowy </w:t>
      </w:r>
      <w:r w:rsidR="000B236F">
        <w:rPr>
          <w:rFonts w:asciiTheme="minorHAnsi" w:hAnsiTheme="minorHAnsi" w:cstheme="minorHAnsi"/>
          <w:b/>
          <w:color w:val="000000"/>
          <w:sz w:val="22"/>
          <w:szCs w:val="22"/>
        </w:rPr>
        <w:t>2</w:t>
      </w:r>
      <w:r w:rsidR="00B428A2">
        <w:rPr>
          <w:rFonts w:asciiTheme="minorHAnsi" w:hAnsiTheme="minorHAnsi" w:cstheme="minorHAnsi"/>
          <w:b/>
          <w:color w:val="000000"/>
          <w:sz w:val="22"/>
          <w:szCs w:val="22"/>
        </w:rPr>
        <w:t>2</w:t>
      </w:r>
      <w:r w:rsidR="005A209C" w:rsidRPr="00B060D3">
        <w:rPr>
          <w:rFonts w:asciiTheme="minorHAnsi" w:hAnsiTheme="minorHAnsi" w:cstheme="minorHAnsi"/>
          <w:b/>
          <w:color w:val="000000"/>
          <w:sz w:val="22"/>
          <w:szCs w:val="22"/>
        </w:rPr>
        <w:t xml:space="preserve">0 000 kg </w:t>
      </w:r>
      <w:r w:rsidR="00716F8B">
        <w:rPr>
          <w:rFonts w:asciiTheme="minorHAnsi" w:hAnsiTheme="minorHAnsi" w:cstheme="minorHAnsi"/>
          <w:b/>
          <w:color w:val="000000"/>
          <w:sz w:val="22"/>
          <w:szCs w:val="22"/>
        </w:rPr>
        <w:t xml:space="preserve">(zamówienie podstawowe) </w:t>
      </w:r>
      <w:r w:rsidR="005A209C" w:rsidRPr="00B060D3">
        <w:rPr>
          <w:rFonts w:asciiTheme="minorHAnsi" w:hAnsiTheme="minorHAnsi" w:cstheme="minorHAnsi"/>
          <w:b/>
          <w:color w:val="000000"/>
          <w:sz w:val="22"/>
          <w:szCs w:val="22"/>
        </w:rPr>
        <w:t>o parametrach:</w:t>
      </w:r>
    </w:p>
    <w:p w14:paraId="013D802E" w14:textId="2F6B0A7A" w:rsidR="000B236F" w:rsidRDefault="000B236F" w:rsidP="000B236F">
      <w:pPr>
        <w:pStyle w:val="Akapitzlist"/>
        <w:spacing w:line="276" w:lineRule="auto"/>
        <w:ind w:left="567"/>
        <w:jc w:val="both"/>
        <w:rPr>
          <w:rFonts w:asciiTheme="minorHAnsi" w:hAnsiTheme="minorHAnsi" w:cstheme="minorHAnsi"/>
          <w:b/>
          <w:color w:val="FF0000"/>
          <w:sz w:val="22"/>
          <w:szCs w:val="22"/>
        </w:rPr>
      </w:pPr>
    </w:p>
    <w:p w14:paraId="30F81453" w14:textId="03E63EEF" w:rsidR="00B428A2" w:rsidRPr="00302830" w:rsidRDefault="00B428A2" w:rsidP="00462464">
      <w:pPr>
        <w:pStyle w:val="Akapitzlist"/>
        <w:numPr>
          <w:ilvl w:val="0"/>
          <w:numId w:val="61"/>
        </w:numPr>
        <w:spacing w:line="276" w:lineRule="auto"/>
        <w:ind w:left="993"/>
        <w:jc w:val="both"/>
        <w:rPr>
          <w:rFonts w:asciiTheme="minorHAnsi" w:hAnsiTheme="minorHAnsi" w:cstheme="minorHAnsi"/>
          <w:b/>
          <w:sz w:val="22"/>
          <w:szCs w:val="22"/>
        </w:rPr>
      </w:pPr>
      <w:r w:rsidRPr="00302830">
        <w:rPr>
          <w:rFonts w:asciiTheme="minorHAnsi" w:hAnsiTheme="minorHAnsi" w:cstheme="minorHAnsi"/>
          <w:b/>
          <w:sz w:val="22"/>
          <w:szCs w:val="22"/>
        </w:rPr>
        <w:t>Wodny roztwór żywicy akrylowej i sadzy przewodzącej</w:t>
      </w:r>
    </w:p>
    <w:p w14:paraId="4A3A773B" w14:textId="0C2CBE88" w:rsidR="00FB0100" w:rsidRPr="00302830" w:rsidRDefault="00FB0100" w:rsidP="00462464">
      <w:pPr>
        <w:pStyle w:val="Akapitzlist"/>
        <w:numPr>
          <w:ilvl w:val="0"/>
          <w:numId w:val="61"/>
        </w:numPr>
        <w:spacing w:line="276" w:lineRule="auto"/>
        <w:ind w:left="993"/>
        <w:jc w:val="both"/>
        <w:rPr>
          <w:rFonts w:asciiTheme="minorHAnsi" w:hAnsiTheme="minorHAnsi" w:cstheme="minorHAnsi"/>
          <w:b/>
          <w:sz w:val="22"/>
          <w:szCs w:val="22"/>
        </w:rPr>
      </w:pPr>
      <w:r w:rsidRPr="00302830">
        <w:rPr>
          <w:rFonts w:asciiTheme="minorHAnsi" w:hAnsiTheme="minorHAnsi" w:cstheme="minorHAnsi"/>
          <w:b/>
          <w:sz w:val="22"/>
          <w:szCs w:val="22"/>
        </w:rPr>
        <w:t>gęstość (20°C) 1,03÷1.07 g/cm³</w:t>
      </w:r>
    </w:p>
    <w:p w14:paraId="33D8415F" w14:textId="7EEBFC51" w:rsidR="00FB0100" w:rsidRPr="00302830" w:rsidRDefault="00FB0100" w:rsidP="00462464">
      <w:pPr>
        <w:pStyle w:val="Akapitzlist"/>
        <w:numPr>
          <w:ilvl w:val="0"/>
          <w:numId w:val="61"/>
        </w:numPr>
        <w:spacing w:line="276" w:lineRule="auto"/>
        <w:ind w:left="993"/>
        <w:jc w:val="both"/>
        <w:rPr>
          <w:rFonts w:asciiTheme="minorHAnsi" w:hAnsiTheme="minorHAnsi" w:cstheme="minorHAnsi"/>
          <w:b/>
          <w:sz w:val="22"/>
          <w:szCs w:val="22"/>
        </w:rPr>
      </w:pPr>
      <w:r w:rsidRPr="00302830">
        <w:rPr>
          <w:rFonts w:asciiTheme="minorHAnsi" w:hAnsiTheme="minorHAnsi" w:cstheme="minorHAnsi"/>
          <w:b/>
          <w:sz w:val="22"/>
          <w:szCs w:val="22"/>
        </w:rPr>
        <w:t xml:space="preserve">lepkość (23°C) 1000÷4000 </w:t>
      </w:r>
      <w:proofErr w:type="spellStart"/>
      <w:r w:rsidRPr="00302830">
        <w:rPr>
          <w:rFonts w:asciiTheme="minorHAnsi" w:hAnsiTheme="minorHAnsi" w:cstheme="minorHAnsi"/>
          <w:b/>
          <w:sz w:val="22"/>
          <w:szCs w:val="22"/>
        </w:rPr>
        <w:t>cps</w:t>
      </w:r>
      <w:proofErr w:type="spellEnd"/>
      <w:r w:rsidRPr="00302830">
        <w:rPr>
          <w:rFonts w:asciiTheme="minorHAnsi" w:hAnsiTheme="minorHAnsi" w:cstheme="minorHAnsi"/>
          <w:b/>
          <w:sz w:val="22"/>
          <w:szCs w:val="22"/>
        </w:rPr>
        <w:t>.</w:t>
      </w:r>
    </w:p>
    <w:p w14:paraId="1506ABA2" w14:textId="11BDD87F" w:rsidR="00FB0100" w:rsidRPr="00302830" w:rsidRDefault="00FB0100" w:rsidP="00462464">
      <w:pPr>
        <w:pStyle w:val="Akapitzlist"/>
        <w:numPr>
          <w:ilvl w:val="0"/>
          <w:numId w:val="61"/>
        </w:numPr>
        <w:spacing w:line="276" w:lineRule="auto"/>
        <w:ind w:left="993"/>
        <w:jc w:val="both"/>
        <w:rPr>
          <w:rFonts w:asciiTheme="minorHAnsi" w:hAnsiTheme="minorHAnsi" w:cstheme="minorHAnsi"/>
          <w:b/>
          <w:sz w:val="22"/>
          <w:szCs w:val="22"/>
        </w:rPr>
      </w:pPr>
      <w:r w:rsidRPr="00302830">
        <w:rPr>
          <w:rFonts w:asciiTheme="minorHAnsi" w:hAnsiTheme="minorHAnsi" w:cstheme="minorHAnsi"/>
          <w:b/>
          <w:sz w:val="22"/>
          <w:szCs w:val="22"/>
        </w:rPr>
        <w:t>Zawartość substancji stałej 40÷50 %</w:t>
      </w:r>
    </w:p>
    <w:p w14:paraId="6A6C9A46" w14:textId="2F43F75E" w:rsidR="00FB0100" w:rsidRPr="00302830" w:rsidRDefault="00FB0100" w:rsidP="00462464">
      <w:pPr>
        <w:pStyle w:val="Akapitzlist"/>
        <w:numPr>
          <w:ilvl w:val="0"/>
          <w:numId w:val="61"/>
        </w:numPr>
        <w:spacing w:line="276" w:lineRule="auto"/>
        <w:ind w:left="993"/>
        <w:jc w:val="both"/>
        <w:rPr>
          <w:rFonts w:asciiTheme="minorHAnsi" w:hAnsiTheme="minorHAnsi" w:cstheme="minorHAnsi"/>
          <w:b/>
          <w:sz w:val="22"/>
          <w:szCs w:val="22"/>
        </w:rPr>
      </w:pPr>
      <w:proofErr w:type="spellStart"/>
      <w:r w:rsidRPr="00302830">
        <w:rPr>
          <w:rFonts w:asciiTheme="minorHAnsi" w:hAnsiTheme="minorHAnsi" w:cstheme="minorHAnsi"/>
          <w:b/>
          <w:sz w:val="22"/>
          <w:szCs w:val="22"/>
        </w:rPr>
        <w:t>pH</w:t>
      </w:r>
      <w:proofErr w:type="spellEnd"/>
      <w:r w:rsidRPr="00302830">
        <w:rPr>
          <w:rFonts w:asciiTheme="minorHAnsi" w:hAnsiTheme="minorHAnsi" w:cstheme="minorHAnsi"/>
          <w:b/>
          <w:sz w:val="22"/>
          <w:szCs w:val="22"/>
        </w:rPr>
        <w:t xml:space="preserve"> 5,5÷7,5</w:t>
      </w:r>
    </w:p>
    <w:p w14:paraId="066CBABE" w14:textId="5C3163BC" w:rsidR="00FB0100" w:rsidRPr="00302830" w:rsidRDefault="00FB0100" w:rsidP="00462464">
      <w:pPr>
        <w:pStyle w:val="Akapitzlist"/>
        <w:numPr>
          <w:ilvl w:val="0"/>
          <w:numId w:val="61"/>
        </w:numPr>
        <w:spacing w:line="276" w:lineRule="auto"/>
        <w:ind w:left="993"/>
        <w:jc w:val="both"/>
        <w:rPr>
          <w:rFonts w:asciiTheme="minorHAnsi" w:hAnsiTheme="minorHAnsi" w:cstheme="minorHAnsi"/>
          <w:b/>
          <w:sz w:val="22"/>
          <w:szCs w:val="22"/>
        </w:rPr>
      </w:pPr>
      <w:r w:rsidRPr="00302830">
        <w:rPr>
          <w:rFonts w:asciiTheme="minorHAnsi" w:hAnsiTheme="minorHAnsi" w:cstheme="minorHAnsi"/>
          <w:b/>
          <w:sz w:val="22"/>
          <w:szCs w:val="22"/>
        </w:rPr>
        <w:t xml:space="preserve">z dodatkiem środka zapewniającego odporność na korozję miedzi w obecności </w:t>
      </w:r>
      <w:proofErr w:type="spellStart"/>
      <w:r w:rsidRPr="00302830">
        <w:rPr>
          <w:rFonts w:asciiTheme="minorHAnsi" w:hAnsiTheme="minorHAnsi" w:cstheme="minorHAnsi"/>
          <w:b/>
          <w:sz w:val="22"/>
          <w:szCs w:val="22"/>
        </w:rPr>
        <w:t>superabsorbentu</w:t>
      </w:r>
      <w:proofErr w:type="spellEnd"/>
      <w:r w:rsidRPr="00302830">
        <w:rPr>
          <w:rFonts w:asciiTheme="minorHAnsi" w:hAnsiTheme="minorHAnsi" w:cstheme="minorHAnsi"/>
          <w:b/>
          <w:sz w:val="22"/>
          <w:szCs w:val="22"/>
        </w:rPr>
        <w:t xml:space="preserve"> w wodzie wodociągowej, wodzie dejonizowanej i wodzie morskiej</w:t>
      </w:r>
    </w:p>
    <w:p w14:paraId="45B81984" w14:textId="19DB5B81" w:rsidR="00FB0100" w:rsidRPr="00302830" w:rsidRDefault="00FB0100" w:rsidP="00462464">
      <w:pPr>
        <w:pStyle w:val="Akapitzlist"/>
        <w:numPr>
          <w:ilvl w:val="0"/>
          <w:numId w:val="61"/>
        </w:numPr>
        <w:spacing w:line="276" w:lineRule="auto"/>
        <w:ind w:left="993"/>
        <w:jc w:val="both"/>
        <w:rPr>
          <w:rFonts w:asciiTheme="minorHAnsi" w:hAnsiTheme="minorHAnsi" w:cstheme="minorHAnsi"/>
          <w:b/>
          <w:sz w:val="22"/>
          <w:szCs w:val="22"/>
        </w:rPr>
      </w:pPr>
      <w:r w:rsidRPr="00302830">
        <w:rPr>
          <w:rFonts w:asciiTheme="minorHAnsi" w:hAnsiTheme="minorHAnsi" w:cstheme="minorHAnsi"/>
          <w:b/>
          <w:sz w:val="22"/>
          <w:szCs w:val="22"/>
        </w:rPr>
        <w:t>nie dopuszcza się w składzie związków siarki i rozpuszczalników węglowodorowych i</w:t>
      </w:r>
      <w:r w:rsidR="00892664">
        <w:rPr>
          <w:rFonts w:asciiTheme="minorHAnsi" w:hAnsiTheme="minorHAnsi" w:cstheme="minorHAnsi"/>
          <w:b/>
          <w:sz w:val="22"/>
          <w:szCs w:val="22"/>
        </w:rPr>
        <w:t> </w:t>
      </w:r>
      <w:r w:rsidRPr="00302830">
        <w:rPr>
          <w:rFonts w:asciiTheme="minorHAnsi" w:hAnsiTheme="minorHAnsi" w:cstheme="minorHAnsi"/>
          <w:b/>
          <w:sz w:val="22"/>
          <w:szCs w:val="22"/>
        </w:rPr>
        <w:t>chlorowcopochodnych</w:t>
      </w:r>
    </w:p>
    <w:p w14:paraId="44A40808" w14:textId="3805F87C" w:rsidR="00FB0100" w:rsidRPr="00302830" w:rsidRDefault="00FB0100" w:rsidP="00462464">
      <w:pPr>
        <w:pStyle w:val="Akapitzlist"/>
        <w:numPr>
          <w:ilvl w:val="0"/>
          <w:numId w:val="61"/>
        </w:numPr>
        <w:spacing w:line="276" w:lineRule="auto"/>
        <w:ind w:left="993"/>
        <w:jc w:val="both"/>
        <w:rPr>
          <w:rFonts w:asciiTheme="minorHAnsi" w:hAnsiTheme="minorHAnsi" w:cstheme="minorHAnsi"/>
          <w:b/>
          <w:sz w:val="22"/>
          <w:szCs w:val="22"/>
        </w:rPr>
      </w:pPr>
      <w:r w:rsidRPr="00302830">
        <w:rPr>
          <w:rFonts w:asciiTheme="minorHAnsi" w:hAnsiTheme="minorHAnsi" w:cstheme="minorHAnsi"/>
          <w:b/>
          <w:sz w:val="22"/>
          <w:szCs w:val="22"/>
        </w:rPr>
        <w:t>temperatura zapłonu &gt; 100°C</w:t>
      </w:r>
    </w:p>
    <w:p w14:paraId="0CCC831B" w14:textId="772BBB9F" w:rsidR="00FB0100" w:rsidRPr="00302830" w:rsidRDefault="00FB0100" w:rsidP="00462464">
      <w:pPr>
        <w:pStyle w:val="Akapitzlist"/>
        <w:numPr>
          <w:ilvl w:val="0"/>
          <w:numId w:val="61"/>
        </w:numPr>
        <w:spacing w:line="276" w:lineRule="auto"/>
        <w:ind w:left="993"/>
        <w:jc w:val="both"/>
        <w:rPr>
          <w:rFonts w:asciiTheme="minorHAnsi" w:hAnsiTheme="minorHAnsi" w:cstheme="minorHAnsi"/>
          <w:b/>
          <w:sz w:val="22"/>
          <w:szCs w:val="22"/>
        </w:rPr>
      </w:pPr>
      <w:r w:rsidRPr="00302830">
        <w:rPr>
          <w:rFonts w:asciiTheme="minorHAnsi" w:hAnsiTheme="minorHAnsi" w:cstheme="minorHAnsi"/>
          <w:b/>
          <w:sz w:val="22"/>
          <w:szCs w:val="22"/>
        </w:rPr>
        <w:t>temperatura wrzenia &gt; 180°C</w:t>
      </w:r>
    </w:p>
    <w:p w14:paraId="4DEA73D2" w14:textId="4D1A2A54" w:rsidR="00FB0100" w:rsidRPr="00302830" w:rsidRDefault="00FB0100" w:rsidP="00462464">
      <w:pPr>
        <w:pStyle w:val="Akapitzlist"/>
        <w:numPr>
          <w:ilvl w:val="0"/>
          <w:numId w:val="61"/>
        </w:numPr>
        <w:spacing w:line="276" w:lineRule="auto"/>
        <w:ind w:left="993"/>
        <w:jc w:val="both"/>
        <w:rPr>
          <w:rFonts w:asciiTheme="minorHAnsi" w:hAnsiTheme="minorHAnsi" w:cstheme="minorHAnsi"/>
          <w:b/>
          <w:sz w:val="22"/>
          <w:szCs w:val="22"/>
        </w:rPr>
      </w:pPr>
      <w:r w:rsidRPr="00302830">
        <w:rPr>
          <w:rFonts w:asciiTheme="minorHAnsi" w:hAnsiTheme="minorHAnsi" w:cstheme="minorHAnsi"/>
          <w:b/>
          <w:sz w:val="22"/>
          <w:szCs w:val="22"/>
        </w:rPr>
        <w:t>kategoria toksyczności ostrej nie niższa niż IV – według kryteriów rozporządzenia CLP</w:t>
      </w:r>
    </w:p>
    <w:p w14:paraId="69854A3D" w14:textId="3876E528" w:rsidR="00FB0100" w:rsidRPr="00302830" w:rsidRDefault="00FB0100" w:rsidP="00462464">
      <w:pPr>
        <w:pStyle w:val="Akapitzlist"/>
        <w:numPr>
          <w:ilvl w:val="0"/>
          <w:numId w:val="61"/>
        </w:numPr>
        <w:spacing w:line="276" w:lineRule="auto"/>
        <w:ind w:left="993"/>
        <w:jc w:val="both"/>
        <w:rPr>
          <w:rFonts w:asciiTheme="minorHAnsi" w:hAnsiTheme="minorHAnsi" w:cstheme="minorHAnsi"/>
          <w:b/>
          <w:sz w:val="22"/>
          <w:szCs w:val="22"/>
        </w:rPr>
      </w:pPr>
      <w:r w:rsidRPr="00302830">
        <w:rPr>
          <w:rFonts w:asciiTheme="minorHAnsi" w:hAnsiTheme="minorHAnsi" w:cstheme="minorHAnsi"/>
          <w:b/>
          <w:sz w:val="22"/>
          <w:szCs w:val="22"/>
        </w:rPr>
        <w:t>brak uciążliwego zapachu</w:t>
      </w:r>
    </w:p>
    <w:p w14:paraId="32D345AE" w14:textId="4F9E9871" w:rsidR="00FB0100" w:rsidRPr="00302830" w:rsidRDefault="00FB0100" w:rsidP="00462464">
      <w:pPr>
        <w:pStyle w:val="Akapitzlist"/>
        <w:numPr>
          <w:ilvl w:val="0"/>
          <w:numId w:val="61"/>
        </w:numPr>
        <w:spacing w:line="276" w:lineRule="auto"/>
        <w:ind w:left="993"/>
        <w:jc w:val="both"/>
        <w:rPr>
          <w:rFonts w:asciiTheme="minorHAnsi" w:hAnsiTheme="minorHAnsi" w:cstheme="minorHAnsi"/>
          <w:b/>
          <w:sz w:val="22"/>
          <w:szCs w:val="22"/>
        </w:rPr>
      </w:pPr>
      <w:r w:rsidRPr="00302830">
        <w:rPr>
          <w:rFonts w:asciiTheme="minorHAnsi" w:hAnsiTheme="minorHAnsi" w:cstheme="minorHAnsi"/>
          <w:b/>
          <w:sz w:val="22"/>
          <w:szCs w:val="22"/>
        </w:rPr>
        <w:t>sadza użyta typ: pigmentowa elektroprzewodząca</w:t>
      </w:r>
    </w:p>
    <w:p w14:paraId="61E122D6" w14:textId="6B9B810F" w:rsidR="00FB0100" w:rsidRPr="00302830" w:rsidRDefault="00FB0100" w:rsidP="00462464">
      <w:pPr>
        <w:pStyle w:val="Akapitzlist"/>
        <w:numPr>
          <w:ilvl w:val="0"/>
          <w:numId w:val="61"/>
        </w:numPr>
        <w:spacing w:line="276" w:lineRule="auto"/>
        <w:ind w:left="993"/>
        <w:jc w:val="both"/>
        <w:rPr>
          <w:rFonts w:asciiTheme="minorHAnsi" w:hAnsiTheme="minorHAnsi" w:cstheme="minorHAnsi"/>
          <w:b/>
          <w:sz w:val="22"/>
          <w:szCs w:val="22"/>
        </w:rPr>
      </w:pPr>
      <w:r w:rsidRPr="00302830">
        <w:rPr>
          <w:rFonts w:asciiTheme="minorHAnsi" w:hAnsiTheme="minorHAnsi" w:cstheme="minorHAnsi"/>
          <w:b/>
          <w:sz w:val="22"/>
          <w:szCs w:val="22"/>
        </w:rPr>
        <w:t>roztwór będzie stosowany na maszynach bez możliwości uszczelnienia</w:t>
      </w:r>
    </w:p>
    <w:p w14:paraId="49C0F0FB" w14:textId="6FC803C6" w:rsidR="00FB0100" w:rsidRPr="00302830" w:rsidRDefault="00FB0100" w:rsidP="00462464">
      <w:pPr>
        <w:pStyle w:val="Akapitzlist"/>
        <w:numPr>
          <w:ilvl w:val="0"/>
          <w:numId w:val="61"/>
        </w:numPr>
        <w:spacing w:line="276" w:lineRule="auto"/>
        <w:ind w:left="993"/>
        <w:jc w:val="both"/>
        <w:rPr>
          <w:rFonts w:asciiTheme="minorHAnsi" w:hAnsiTheme="minorHAnsi" w:cstheme="minorHAnsi"/>
          <w:b/>
          <w:sz w:val="22"/>
          <w:szCs w:val="22"/>
        </w:rPr>
      </w:pPr>
      <w:r w:rsidRPr="00302830">
        <w:rPr>
          <w:rFonts w:asciiTheme="minorHAnsi" w:hAnsiTheme="minorHAnsi" w:cstheme="minorHAnsi"/>
          <w:b/>
          <w:sz w:val="22"/>
          <w:szCs w:val="22"/>
        </w:rPr>
        <w:t>dopuszczalne opakowania do 1000 kg</w:t>
      </w:r>
    </w:p>
    <w:p w14:paraId="1C4DC12E" w14:textId="77777777" w:rsidR="000B236F" w:rsidRPr="000B236F" w:rsidRDefault="000B236F" w:rsidP="000B236F">
      <w:pPr>
        <w:pStyle w:val="Akapitzlist"/>
        <w:spacing w:line="276" w:lineRule="auto"/>
        <w:ind w:left="567"/>
        <w:jc w:val="both"/>
        <w:rPr>
          <w:rFonts w:asciiTheme="minorHAnsi" w:hAnsiTheme="minorHAnsi" w:cstheme="minorHAnsi"/>
          <w:b/>
          <w:sz w:val="22"/>
          <w:szCs w:val="22"/>
        </w:rPr>
      </w:pPr>
    </w:p>
    <w:p w14:paraId="0C2EAFFF" w14:textId="0AF1125D" w:rsidR="0056399D" w:rsidRPr="00AB3E92" w:rsidRDefault="00E933BC" w:rsidP="00462464">
      <w:pPr>
        <w:pStyle w:val="Akapitzlist"/>
        <w:numPr>
          <w:ilvl w:val="1"/>
          <w:numId w:val="33"/>
        </w:numPr>
        <w:spacing w:line="276" w:lineRule="auto"/>
        <w:ind w:left="567" w:hanging="567"/>
        <w:jc w:val="both"/>
        <w:rPr>
          <w:rFonts w:asciiTheme="minorHAnsi" w:hAnsiTheme="minorHAnsi" w:cstheme="minorHAnsi"/>
          <w:b/>
          <w:bCs/>
          <w:sz w:val="22"/>
          <w:szCs w:val="22"/>
        </w:rPr>
      </w:pPr>
      <w:r w:rsidRPr="00AB3E92">
        <w:rPr>
          <w:rFonts w:asciiTheme="minorHAnsi" w:hAnsiTheme="minorHAnsi" w:cstheme="minorHAnsi"/>
          <w:sz w:val="22"/>
          <w:szCs w:val="22"/>
        </w:rPr>
        <w:t>Towar musi być dostarczony  w oryginalnym opakowaniu fabrycznym, z zabezpieczeniami stosowanymi przez producenta. Opakowanie musi umożliwiać pełną identyfikację towaru,</w:t>
      </w:r>
      <w:r w:rsidR="00956FD3">
        <w:rPr>
          <w:rFonts w:asciiTheme="minorHAnsi" w:hAnsiTheme="minorHAnsi" w:cstheme="minorHAnsi"/>
          <w:sz w:val="22"/>
          <w:szCs w:val="22"/>
        </w:rPr>
        <w:t xml:space="preserve"> </w:t>
      </w:r>
      <w:r w:rsidR="00EC1A60">
        <w:rPr>
          <w:rFonts w:asciiTheme="minorHAnsi" w:hAnsiTheme="minorHAnsi" w:cstheme="minorHAnsi"/>
          <w:sz w:val="22"/>
          <w:szCs w:val="22"/>
        </w:rPr>
        <w:t>np</w:t>
      </w:r>
      <w:r w:rsidRPr="00AB3E92">
        <w:rPr>
          <w:rFonts w:asciiTheme="minorHAnsi" w:hAnsiTheme="minorHAnsi" w:cstheme="minorHAnsi"/>
          <w:sz w:val="22"/>
          <w:szCs w:val="22"/>
        </w:rPr>
        <w:t>.</w:t>
      </w:r>
      <w:r w:rsidR="00D17E9F">
        <w:rPr>
          <w:rFonts w:asciiTheme="minorHAnsi" w:hAnsiTheme="minorHAnsi" w:cstheme="minorHAnsi"/>
          <w:sz w:val="22"/>
          <w:szCs w:val="22"/>
        </w:rPr>
        <w:t> </w:t>
      </w:r>
      <w:r w:rsidRPr="00AB3E92">
        <w:rPr>
          <w:rFonts w:asciiTheme="minorHAnsi" w:hAnsiTheme="minorHAnsi" w:cstheme="minorHAnsi"/>
          <w:sz w:val="22"/>
          <w:szCs w:val="22"/>
        </w:rPr>
        <w:t>ilość, rodzaj, parametry, data ważnośc</w:t>
      </w:r>
      <w:r w:rsidR="00EC1A60">
        <w:rPr>
          <w:rFonts w:asciiTheme="minorHAnsi" w:hAnsiTheme="minorHAnsi" w:cstheme="minorHAnsi"/>
          <w:sz w:val="22"/>
          <w:szCs w:val="22"/>
        </w:rPr>
        <w:t xml:space="preserve">i </w:t>
      </w:r>
      <w:r w:rsidRPr="00AB3E92">
        <w:rPr>
          <w:rFonts w:asciiTheme="minorHAnsi" w:hAnsiTheme="minorHAnsi" w:cstheme="minorHAnsi"/>
          <w:sz w:val="22"/>
          <w:szCs w:val="22"/>
        </w:rPr>
        <w:t xml:space="preserve">itp. – bez konieczności naruszania opakowania. </w:t>
      </w:r>
      <w:r w:rsidR="00B52B88" w:rsidRPr="00AB3E92">
        <w:rPr>
          <w:rFonts w:asciiTheme="minorHAnsi" w:hAnsiTheme="minorHAnsi" w:cstheme="minorHAnsi"/>
          <w:b/>
          <w:bCs/>
          <w:sz w:val="22"/>
          <w:szCs w:val="22"/>
        </w:rPr>
        <w:t>Do</w:t>
      </w:r>
      <w:r w:rsidR="00D17E9F">
        <w:rPr>
          <w:rFonts w:asciiTheme="minorHAnsi" w:hAnsiTheme="minorHAnsi" w:cstheme="minorHAnsi"/>
          <w:b/>
          <w:bCs/>
          <w:sz w:val="22"/>
          <w:szCs w:val="22"/>
        </w:rPr>
        <w:t> </w:t>
      </w:r>
      <w:r w:rsidR="00B52B88" w:rsidRPr="00AB3E92">
        <w:rPr>
          <w:rFonts w:asciiTheme="minorHAnsi" w:hAnsiTheme="minorHAnsi" w:cstheme="minorHAnsi"/>
          <w:b/>
          <w:bCs/>
          <w:sz w:val="22"/>
          <w:szCs w:val="22"/>
        </w:rPr>
        <w:t xml:space="preserve">każdej dostawy należy dołączyć </w:t>
      </w:r>
      <w:r w:rsidR="007B17A6" w:rsidRPr="00AB3E92">
        <w:rPr>
          <w:rFonts w:asciiTheme="minorHAnsi" w:hAnsiTheme="minorHAnsi" w:cstheme="minorHAnsi"/>
          <w:b/>
          <w:bCs/>
          <w:sz w:val="22"/>
          <w:szCs w:val="22"/>
        </w:rPr>
        <w:t>świadectwo jakości lub dokument potwierdzający posiadanie systemu zapewnienia jakości.</w:t>
      </w:r>
    </w:p>
    <w:p w14:paraId="1381E335" w14:textId="307E2BEE" w:rsidR="00FA4413" w:rsidRPr="00FA4413" w:rsidRDefault="00FA4413" w:rsidP="00462464">
      <w:pPr>
        <w:pStyle w:val="Akapitzlist"/>
        <w:numPr>
          <w:ilvl w:val="1"/>
          <w:numId w:val="33"/>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 xml:space="preserve">Złożenie oferty na przedmiot zamówienia nie spełniający wszystkich parametrów lub posiadający parametry gorsze niż </w:t>
      </w:r>
      <w:r w:rsidR="008740A6">
        <w:rPr>
          <w:rFonts w:asciiTheme="minorHAnsi" w:hAnsiTheme="minorHAnsi" w:cstheme="minorHAnsi"/>
          <w:color w:val="000000"/>
          <w:sz w:val="22"/>
          <w:szCs w:val="22"/>
        </w:rPr>
        <w:t xml:space="preserve">wymagane </w:t>
      </w:r>
      <w:r w:rsidRPr="00FA4413">
        <w:rPr>
          <w:rFonts w:asciiTheme="minorHAnsi" w:hAnsiTheme="minorHAnsi" w:cstheme="minorHAnsi"/>
          <w:color w:val="000000"/>
          <w:sz w:val="22"/>
          <w:szCs w:val="22"/>
        </w:rPr>
        <w:t>skutkować będzie odrzuceniem oferty.</w:t>
      </w:r>
    </w:p>
    <w:p w14:paraId="197DAA4A" w14:textId="77777777" w:rsidR="0056399D" w:rsidRPr="0056399D" w:rsidRDefault="007625A3" w:rsidP="00462464">
      <w:pPr>
        <w:pStyle w:val="Akapitzlist"/>
        <w:numPr>
          <w:ilvl w:val="1"/>
          <w:numId w:val="33"/>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przewiduje możliwości składania ofert wariantowych.</w:t>
      </w:r>
    </w:p>
    <w:p w14:paraId="22390E37" w14:textId="77777777" w:rsidR="0056399D" w:rsidRPr="0056399D" w:rsidRDefault="007625A3" w:rsidP="00462464">
      <w:pPr>
        <w:pStyle w:val="Akapitzlist"/>
        <w:numPr>
          <w:ilvl w:val="1"/>
          <w:numId w:val="33"/>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zawrzeć umowy ramowej.</w:t>
      </w:r>
    </w:p>
    <w:p w14:paraId="2F3ABD5B" w14:textId="77777777" w:rsidR="0056399D" w:rsidRPr="0056399D" w:rsidRDefault="007625A3" w:rsidP="00462464">
      <w:pPr>
        <w:pStyle w:val="Akapitzlist"/>
        <w:numPr>
          <w:ilvl w:val="1"/>
          <w:numId w:val="33"/>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ustanowić dynamicznego systemu zakupów.</w:t>
      </w:r>
    </w:p>
    <w:p w14:paraId="3DAA8BB7" w14:textId="77777777" w:rsidR="0056399D" w:rsidRPr="0056399D" w:rsidRDefault="007625A3" w:rsidP="00462464">
      <w:pPr>
        <w:pStyle w:val="Akapitzlist"/>
        <w:numPr>
          <w:ilvl w:val="1"/>
          <w:numId w:val="33"/>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dokonać wyboru najkorzystniejszej oferty z zastosowaniem aukcji elektronicznej.</w:t>
      </w:r>
    </w:p>
    <w:p w14:paraId="1B35AB1F" w14:textId="4F9996D3" w:rsidR="0056399D" w:rsidRPr="00FD02CA" w:rsidRDefault="004F226B" w:rsidP="00462464">
      <w:pPr>
        <w:pStyle w:val="Akapitzlist"/>
        <w:numPr>
          <w:ilvl w:val="1"/>
          <w:numId w:val="33"/>
        </w:numPr>
        <w:spacing w:line="276" w:lineRule="auto"/>
        <w:ind w:left="567" w:hanging="567"/>
        <w:jc w:val="both"/>
        <w:rPr>
          <w:rFonts w:asciiTheme="minorHAnsi" w:hAnsiTheme="minorHAnsi" w:cstheme="minorHAnsi"/>
          <w:sz w:val="22"/>
          <w:szCs w:val="22"/>
        </w:rPr>
      </w:pPr>
      <w:r>
        <w:rPr>
          <w:rFonts w:asciiTheme="minorHAnsi" w:hAnsiTheme="minorHAnsi" w:cstheme="minorHAnsi"/>
          <w:color w:val="000000"/>
          <w:sz w:val="22"/>
          <w:szCs w:val="22"/>
        </w:rPr>
        <w:t xml:space="preserve">W przypadku opisania przedmiotu zamówienia przez wskazanie znaków towarowych, patentów lub pochodzenia, źródła lub szczególnego procesu, który charakteryzuje produkty dostarczane przez konkretnego wykonawcę, </w:t>
      </w:r>
      <w:r w:rsidR="007625A3" w:rsidRPr="0056399D">
        <w:rPr>
          <w:rFonts w:asciiTheme="minorHAnsi" w:hAnsiTheme="minorHAnsi" w:cstheme="minorHAnsi"/>
          <w:color w:val="000000"/>
          <w:sz w:val="22"/>
          <w:szCs w:val="22"/>
        </w:rPr>
        <w:t>Zamawiający dopuszcza możliwość składania ofert równoważnych</w:t>
      </w:r>
      <w:r w:rsidR="00644548">
        <w:rPr>
          <w:rFonts w:asciiTheme="minorHAnsi" w:hAnsiTheme="minorHAnsi" w:cstheme="minorHAnsi"/>
          <w:color w:val="000000"/>
          <w:sz w:val="22"/>
          <w:szCs w:val="22"/>
        </w:rPr>
        <w:t xml:space="preserve">. </w:t>
      </w:r>
      <w:r w:rsidR="007625A3" w:rsidRPr="0056399D">
        <w:rPr>
          <w:rFonts w:asciiTheme="minorHAnsi" w:hAnsiTheme="minorHAnsi" w:cstheme="minorHAnsi"/>
          <w:color w:val="000000"/>
          <w:sz w:val="22"/>
          <w:szCs w:val="22"/>
        </w:rPr>
        <w:t xml:space="preserve">Ofertą równoważną jest przedmiot o takich samych lub lepszych parametrach technicznych, jakościowych, funkcjonalnych spełniający minimalne parametry określone przez Zamawiającego </w:t>
      </w:r>
      <w:r w:rsidR="00644548">
        <w:rPr>
          <w:rFonts w:asciiTheme="minorHAnsi" w:hAnsiTheme="minorHAnsi" w:cstheme="minorHAnsi"/>
          <w:color w:val="000000"/>
          <w:sz w:val="22"/>
          <w:szCs w:val="22"/>
        </w:rPr>
        <w:t xml:space="preserve">w opisie przedmiotu zamówienia. </w:t>
      </w:r>
    </w:p>
    <w:p w14:paraId="17863D34" w14:textId="319884D9" w:rsidR="001845A3" w:rsidRPr="0056399D" w:rsidRDefault="001845A3" w:rsidP="00462464">
      <w:pPr>
        <w:pStyle w:val="Tekstpodstawowywcity"/>
        <w:numPr>
          <w:ilvl w:val="1"/>
          <w:numId w:val="33"/>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Zgodn</w:t>
      </w:r>
      <w:r w:rsidR="00015E0A">
        <w:rPr>
          <w:rFonts w:asciiTheme="minorHAnsi" w:hAnsiTheme="minorHAnsi" w:cstheme="minorHAnsi"/>
          <w:bCs/>
          <w:iCs/>
          <w:szCs w:val="22"/>
          <w:lang w:val="pl-PL"/>
        </w:rPr>
        <w:t xml:space="preserve">ie </w:t>
      </w:r>
      <w:r w:rsidRPr="0056399D">
        <w:rPr>
          <w:rFonts w:asciiTheme="minorHAnsi" w:hAnsiTheme="minorHAnsi" w:cstheme="minorHAnsi"/>
          <w:bCs/>
          <w:iCs/>
          <w:szCs w:val="22"/>
          <w:lang w:val="pl-PL"/>
        </w:rPr>
        <w:t xml:space="preserve">z art. 139 Ustawy, Zamawiający najpierw  dokona  badania i oceny  ofert,  a  następnie dokona kwalifikacji podmiotowej wykonawcy, którego oferta zostanie najwyżej oceniona, </w:t>
      </w:r>
      <w:r w:rsidRPr="0056399D">
        <w:rPr>
          <w:rFonts w:asciiTheme="minorHAnsi" w:hAnsiTheme="minorHAnsi" w:cstheme="minorHAnsi"/>
          <w:bCs/>
          <w:iCs/>
          <w:szCs w:val="22"/>
          <w:lang w:val="pl-PL"/>
        </w:rPr>
        <w:br/>
        <w:t xml:space="preserve">w zakresie braku podstaw wykluczenia oraz spełniania warunków udziału w postępowaniu.  </w:t>
      </w:r>
    </w:p>
    <w:p w14:paraId="0BE1AE82" w14:textId="33932E68" w:rsidR="001845A3" w:rsidRPr="0056399D" w:rsidRDefault="001845A3" w:rsidP="00462464">
      <w:pPr>
        <w:pStyle w:val="Tekstpodstawowywcity"/>
        <w:numPr>
          <w:ilvl w:val="1"/>
          <w:numId w:val="33"/>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lastRenderedPageBreak/>
        <w:t xml:space="preserve">Jeżeli wobec </w:t>
      </w:r>
      <w:r w:rsidR="0063003D">
        <w:rPr>
          <w:rFonts w:asciiTheme="minorHAnsi" w:hAnsiTheme="minorHAnsi" w:cstheme="minorHAnsi"/>
          <w:bCs/>
          <w:iCs/>
          <w:szCs w:val="22"/>
          <w:lang w:val="pl-PL"/>
        </w:rPr>
        <w:t>W</w:t>
      </w:r>
      <w:r w:rsidRPr="0056399D">
        <w:rPr>
          <w:rFonts w:asciiTheme="minorHAnsi" w:hAnsiTheme="minorHAnsi" w:cstheme="minorHAnsi"/>
          <w:bCs/>
          <w:iCs/>
          <w:szCs w:val="22"/>
          <w:lang w:val="pl-PL"/>
        </w:rPr>
        <w:t>ykonawcy, o którym mowa w pkt. 4.</w:t>
      </w:r>
      <w:r w:rsidR="00255BDC">
        <w:rPr>
          <w:rFonts w:asciiTheme="minorHAnsi" w:hAnsiTheme="minorHAnsi" w:cstheme="minorHAnsi"/>
          <w:bCs/>
          <w:iCs/>
          <w:szCs w:val="22"/>
          <w:lang w:val="pl-PL"/>
        </w:rPr>
        <w:t>9</w:t>
      </w:r>
      <w:r w:rsidRPr="0056399D">
        <w:rPr>
          <w:rFonts w:asciiTheme="minorHAnsi" w:hAnsiTheme="minorHAnsi" w:cstheme="minorHAnsi"/>
          <w:bCs/>
          <w:iCs/>
          <w:szCs w:val="22"/>
          <w:lang w:val="pl-PL"/>
        </w:rPr>
        <w:t>, zachodzą podstawy wykluczenia, wykonawca ten nie spełnia warunków udziału w postępowaniu, nie składa podmiotowych środków dowodowych lub oświadczenia, o którym</w:t>
      </w:r>
      <w:r w:rsidR="0063787F">
        <w:rPr>
          <w:rFonts w:asciiTheme="minorHAnsi" w:hAnsiTheme="minorHAnsi" w:cstheme="minorHAnsi"/>
          <w:bCs/>
          <w:iCs/>
          <w:szCs w:val="22"/>
          <w:lang w:val="pl-PL"/>
        </w:rPr>
        <w:t xml:space="preserve"> mo</w:t>
      </w:r>
      <w:r w:rsidRPr="0056399D">
        <w:rPr>
          <w:rFonts w:asciiTheme="minorHAnsi" w:hAnsiTheme="minorHAnsi" w:cstheme="minorHAnsi"/>
          <w:bCs/>
          <w:iCs/>
          <w:szCs w:val="22"/>
          <w:lang w:val="pl-PL"/>
        </w:rPr>
        <w:t>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w:t>
      </w:r>
      <w:r w:rsidR="00584D8B">
        <w:rPr>
          <w:rFonts w:asciiTheme="minorHAnsi" w:hAnsiTheme="minorHAnsi" w:cstheme="minorHAnsi"/>
          <w:bCs/>
          <w:iCs/>
          <w:szCs w:val="22"/>
          <w:lang w:val="pl-PL"/>
        </w:rPr>
        <w:t xml:space="preserve">a, </w:t>
      </w:r>
      <w:r w:rsidRPr="0056399D">
        <w:rPr>
          <w:rFonts w:asciiTheme="minorHAnsi" w:hAnsiTheme="minorHAnsi" w:cstheme="minorHAnsi"/>
          <w:bCs/>
          <w:iCs/>
          <w:szCs w:val="22"/>
          <w:lang w:val="pl-PL"/>
        </w:rPr>
        <w:t>w zakresie braku podstaw wykluczenia oraz spełniania warunków udziału w postępowaniu</w:t>
      </w:r>
      <w:r w:rsidR="00137F2D">
        <w:rPr>
          <w:rFonts w:asciiTheme="minorHAnsi" w:hAnsiTheme="minorHAnsi" w:cstheme="minorHAnsi"/>
          <w:bCs/>
          <w:iCs/>
          <w:szCs w:val="22"/>
          <w:lang w:val="pl-PL"/>
        </w:rPr>
        <w:t>.</w:t>
      </w:r>
    </w:p>
    <w:p w14:paraId="2ACF9A46" w14:textId="2DE31D50" w:rsidR="00020490" w:rsidRPr="00466C13" w:rsidRDefault="001845A3" w:rsidP="00462464">
      <w:pPr>
        <w:pStyle w:val="Tekstpodstawowywcity"/>
        <w:numPr>
          <w:ilvl w:val="1"/>
          <w:numId w:val="33"/>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Zamawiający będzie kontynuował  procedurę ponownego badania i oceny ofert, o której mowa w pkt 4.</w:t>
      </w:r>
      <w:r w:rsidR="00F45FAF">
        <w:rPr>
          <w:rFonts w:asciiTheme="minorHAnsi" w:hAnsiTheme="minorHAnsi" w:cstheme="minorHAnsi"/>
          <w:bCs/>
          <w:iCs/>
          <w:szCs w:val="22"/>
          <w:lang w:val="pl-PL"/>
        </w:rPr>
        <w:t>1</w:t>
      </w:r>
      <w:r w:rsidR="00255BDC">
        <w:rPr>
          <w:rFonts w:asciiTheme="minorHAnsi" w:hAnsiTheme="minorHAnsi" w:cstheme="minorHAnsi"/>
          <w:bCs/>
          <w:iCs/>
          <w:szCs w:val="22"/>
          <w:lang w:val="pl-PL"/>
        </w:rPr>
        <w:t>0</w:t>
      </w:r>
      <w:r w:rsidRPr="0056399D">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020490">
        <w:rPr>
          <w:rFonts w:asciiTheme="minorHAnsi" w:hAnsiTheme="minorHAnsi" w:cstheme="minorHAnsi"/>
          <w:bCs/>
          <w:iCs/>
          <w:szCs w:val="22"/>
          <w:lang w:val="pl-PL"/>
        </w:rPr>
        <w:t>.</w:t>
      </w:r>
    </w:p>
    <w:p w14:paraId="39A391D9" w14:textId="4FE7F5A5" w:rsidR="00466C13" w:rsidRPr="00466C13" w:rsidRDefault="00466C13" w:rsidP="00462464">
      <w:pPr>
        <w:pStyle w:val="Tekstpodstawowy"/>
        <w:widowControl w:val="0"/>
        <w:numPr>
          <w:ilvl w:val="1"/>
          <w:numId w:val="33"/>
        </w:numPr>
        <w:tabs>
          <w:tab w:val="left" w:pos="463"/>
          <w:tab w:val="left" w:pos="567"/>
        </w:tabs>
        <w:spacing w:line="312" w:lineRule="auto"/>
        <w:contextualSpacing/>
        <w:rPr>
          <w:rFonts w:asciiTheme="minorHAnsi" w:hAnsiTheme="minorHAnsi" w:cstheme="minorHAnsi"/>
          <w:sz w:val="22"/>
          <w:szCs w:val="22"/>
        </w:rPr>
      </w:pPr>
      <w:r w:rsidRPr="00466C13">
        <w:rPr>
          <w:rFonts w:asciiTheme="minorHAnsi" w:hAnsiTheme="minorHAnsi" w:cstheme="minorHAnsi"/>
          <w:sz w:val="22"/>
          <w:szCs w:val="22"/>
        </w:rPr>
        <w:t xml:space="preserve">Zamawiający przewiduje możliwość skorzystania z opcji na następujących zasadach: </w:t>
      </w:r>
    </w:p>
    <w:p w14:paraId="531EFFAF" w14:textId="77777777" w:rsidR="00466C13" w:rsidRPr="00466C13" w:rsidRDefault="00466C13" w:rsidP="00462464">
      <w:pPr>
        <w:pStyle w:val="Tekstpodstawowy"/>
        <w:widowControl w:val="0"/>
        <w:numPr>
          <w:ilvl w:val="2"/>
          <w:numId w:val="19"/>
        </w:numPr>
        <w:spacing w:line="312" w:lineRule="auto"/>
        <w:ind w:left="851"/>
        <w:contextualSpacing/>
        <w:rPr>
          <w:rFonts w:asciiTheme="minorHAnsi" w:hAnsiTheme="minorHAnsi" w:cstheme="minorHAnsi"/>
          <w:sz w:val="22"/>
          <w:szCs w:val="22"/>
        </w:rPr>
      </w:pPr>
      <w:r w:rsidRPr="00466C13">
        <w:rPr>
          <w:rFonts w:asciiTheme="minorHAnsi" w:hAnsiTheme="minorHAnsi" w:cstheme="minorHAnsi"/>
          <w:sz w:val="22"/>
          <w:szCs w:val="22"/>
        </w:rPr>
        <w:t>zamówienie w ramach opcji obejmuje sukcesywną dostawę produktu tożsamego z zaoferowanym przez Wykonawcę w postępowaniu, każdorazowo w ilości zgodnej z bieżącym zapotrzebowaniem Zamawiającego, zgłoszonej Wykonawcy w czasie obowiązywania umowy. Łączna maksymalna wielkość zamówienia w ramach opcji – do 80% zamówienia podstawowego, co odpowiada 176000 kg środka wiążącego – wodnej dyspersji polimeru na bazie estrów kwasu akrylowego i sadzy,</w:t>
      </w:r>
    </w:p>
    <w:p w14:paraId="6743ABD9" w14:textId="77777777" w:rsidR="00466C13" w:rsidRPr="00466C13" w:rsidRDefault="00466C13" w:rsidP="00462464">
      <w:pPr>
        <w:pStyle w:val="Tekstpodstawowy"/>
        <w:widowControl w:val="0"/>
        <w:numPr>
          <w:ilvl w:val="2"/>
          <w:numId w:val="19"/>
        </w:numPr>
        <w:spacing w:line="312" w:lineRule="auto"/>
        <w:ind w:left="851"/>
        <w:contextualSpacing/>
        <w:rPr>
          <w:rFonts w:asciiTheme="minorHAnsi" w:hAnsiTheme="minorHAnsi" w:cstheme="minorHAnsi"/>
          <w:sz w:val="22"/>
          <w:szCs w:val="22"/>
        </w:rPr>
      </w:pPr>
      <w:r w:rsidRPr="00466C13">
        <w:rPr>
          <w:rFonts w:asciiTheme="minorHAnsi" w:hAnsiTheme="minorHAnsi" w:cstheme="minorHAnsi"/>
          <w:sz w:val="22"/>
          <w:szCs w:val="22"/>
        </w:rPr>
        <w:t>skorzystanie z prawa opcji jest uprawnieniem Zamawiającego, którego konsekwencją jest powstanie po stronie Wykonawcy obowiązku realizacji zamówienia opcjonalnego,</w:t>
      </w:r>
    </w:p>
    <w:p w14:paraId="1D03077D" w14:textId="51C8079A" w:rsidR="00466C13" w:rsidRDefault="00466C13" w:rsidP="00462464">
      <w:pPr>
        <w:pStyle w:val="Tekstpodstawowy"/>
        <w:widowControl w:val="0"/>
        <w:numPr>
          <w:ilvl w:val="2"/>
          <w:numId w:val="19"/>
        </w:numPr>
        <w:spacing w:line="312" w:lineRule="auto"/>
        <w:ind w:left="851"/>
        <w:contextualSpacing/>
        <w:rPr>
          <w:rFonts w:asciiTheme="minorHAnsi" w:hAnsiTheme="minorHAnsi" w:cstheme="minorHAnsi"/>
          <w:sz w:val="22"/>
          <w:szCs w:val="22"/>
        </w:rPr>
      </w:pPr>
      <w:r w:rsidRPr="00466C13">
        <w:rPr>
          <w:rFonts w:asciiTheme="minorHAnsi" w:hAnsiTheme="minorHAnsi" w:cstheme="minorHAnsi"/>
          <w:sz w:val="22"/>
          <w:szCs w:val="22"/>
        </w:rPr>
        <w:t>warunki realizacji sukcesywnych zamówień w ramach opcji, w tym przede wszystkim przedmiot dostawy, cena, termin i warunki dostawy, gwarancja, termin płatności są takie same jak dla zamówienia podstawowego.</w:t>
      </w:r>
    </w:p>
    <w:p w14:paraId="7AB7C3D7" w14:textId="3BFDA7FE" w:rsidR="00466C13" w:rsidRPr="00466C13" w:rsidRDefault="00466C13" w:rsidP="00466C13">
      <w:pPr>
        <w:pStyle w:val="Tekstpodstawowy"/>
        <w:widowControl w:val="0"/>
        <w:spacing w:line="312" w:lineRule="auto"/>
        <w:ind w:left="851"/>
        <w:contextualSpacing/>
        <w:rPr>
          <w:rFonts w:asciiTheme="minorHAnsi" w:hAnsiTheme="minorHAnsi" w:cstheme="minorHAnsi"/>
          <w:sz w:val="22"/>
          <w:szCs w:val="22"/>
        </w:rPr>
      </w:pPr>
      <w:r>
        <w:rPr>
          <w:rFonts w:asciiTheme="minorHAnsi" w:hAnsiTheme="minorHAnsi" w:cstheme="minorHAnsi"/>
          <w:sz w:val="22"/>
          <w:szCs w:val="22"/>
        </w:rPr>
        <w:t>Realizacja opcji  nie modyfikuje ogólnego charakteru umowy.</w:t>
      </w:r>
    </w:p>
    <w:p w14:paraId="413CD17B" w14:textId="77777777" w:rsidR="00FD7B5C" w:rsidRPr="00107599" w:rsidRDefault="00FD7B5C" w:rsidP="00FD7B5C">
      <w:pPr>
        <w:pStyle w:val="Akapitzlist"/>
        <w:widowControl w:val="0"/>
        <w:tabs>
          <w:tab w:val="left" w:pos="0"/>
          <w:tab w:val="left" w:pos="709"/>
        </w:tabs>
        <w:suppressAutoHyphens/>
        <w:spacing w:line="276" w:lineRule="auto"/>
        <w:ind w:left="567" w:right="98"/>
        <w:jc w:val="both"/>
        <w:rPr>
          <w:rFonts w:asciiTheme="minorHAnsi" w:hAnsiTheme="minorHAnsi" w:cstheme="minorHAnsi"/>
          <w:strike/>
          <w:color w:val="0FE533"/>
          <w:sz w:val="22"/>
          <w:szCs w:val="22"/>
        </w:rPr>
      </w:pPr>
    </w:p>
    <w:p w14:paraId="1F7937B9" w14:textId="4EA7E85D" w:rsidR="00FD7B5C" w:rsidRPr="00FD7B5C" w:rsidRDefault="00FD7B5C" w:rsidP="00FD7B5C">
      <w:pPr>
        <w:widowControl w:val="0"/>
        <w:tabs>
          <w:tab w:val="left" w:pos="567"/>
        </w:tabs>
        <w:autoSpaceDE w:val="0"/>
        <w:autoSpaceDN w:val="0"/>
        <w:adjustRightInd w:val="0"/>
        <w:spacing w:after="0" w:line="276" w:lineRule="auto"/>
        <w:ind w:right="23"/>
        <w:jc w:val="both"/>
        <w:rPr>
          <w:b/>
        </w:rPr>
      </w:pPr>
      <w:r w:rsidRPr="00B060D3">
        <w:rPr>
          <w:b/>
        </w:rPr>
        <w:t xml:space="preserve">4a. </w:t>
      </w:r>
      <w:r w:rsidRPr="00B060D3">
        <w:rPr>
          <w:b/>
        </w:rPr>
        <w:tab/>
      </w:r>
      <w:r w:rsidRPr="00FD7B5C">
        <w:rPr>
          <w:b/>
          <w:u w:val="single"/>
        </w:rPr>
        <w:t>Wykaz przedmiotowych środków dowodowych</w:t>
      </w:r>
    </w:p>
    <w:p w14:paraId="49A41ADF" w14:textId="1FC971E6" w:rsidR="00B07293" w:rsidRPr="00B07293" w:rsidRDefault="00FD7B5C" w:rsidP="004F226B">
      <w:pPr>
        <w:widowControl w:val="0"/>
        <w:tabs>
          <w:tab w:val="left" w:pos="851"/>
        </w:tabs>
        <w:autoSpaceDE w:val="0"/>
        <w:autoSpaceDN w:val="0"/>
        <w:adjustRightInd w:val="0"/>
        <w:spacing w:after="0" w:line="276" w:lineRule="auto"/>
        <w:ind w:left="567" w:right="23"/>
        <w:jc w:val="both"/>
        <w:rPr>
          <w:rFonts w:cstheme="minorHAnsi"/>
        </w:rPr>
      </w:pPr>
      <w:r w:rsidRPr="00FD7B5C">
        <w:rPr>
          <w:rFonts w:cstheme="minorHAnsi"/>
        </w:rPr>
        <w:t>1.</w:t>
      </w:r>
      <w:r>
        <w:rPr>
          <w:rFonts w:cstheme="minorHAnsi"/>
          <w:b/>
          <w:bCs/>
        </w:rPr>
        <w:t xml:space="preserve"> </w:t>
      </w:r>
      <w:r>
        <w:rPr>
          <w:rFonts w:cstheme="minorHAnsi"/>
          <w:b/>
          <w:bCs/>
        </w:rPr>
        <w:tab/>
      </w:r>
      <w:r w:rsidR="00AF6B2C">
        <w:rPr>
          <w:rFonts w:cstheme="minorHAnsi"/>
        </w:rPr>
        <w:t>W</w:t>
      </w:r>
      <w:r w:rsidRPr="00FD7B5C">
        <w:rPr>
          <w:bCs/>
        </w:rPr>
        <w:t xml:space="preserve"> celu potwierdzenia, że oferowane dostawy spełniają określone przez Zamawiającego wymagania, cechy  określone przez </w:t>
      </w:r>
      <w:r w:rsidR="00683F2F">
        <w:rPr>
          <w:bCs/>
        </w:rPr>
        <w:t>Z</w:t>
      </w:r>
      <w:r w:rsidRPr="00FD7B5C">
        <w:rPr>
          <w:bCs/>
        </w:rPr>
        <w:t>amawiającego, Wykonawca zobowiązany jest złożyć</w:t>
      </w:r>
      <w:r w:rsidR="00AF6B2C">
        <w:rPr>
          <w:bCs/>
        </w:rPr>
        <w:t xml:space="preserve"> </w:t>
      </w:r>
      <w:r w:rsidR="00AF6B2C">
        <w:rPr>
          <w:b/>
          <w:u w:val="single"/>
        </w:rPr>
        <w:t>wraz z ofertą</w:t>
      </w:r>
      <w:r w:rsidRPr="00FD7B5C">
        <w:rPr>
          <w:bCs/>
        </w:rPr>
        <w:t xml:space="preserve"> </w:t>
      </w:r>
      <w:r w:rsidR="004F226B" w:rsidRPr="00F26008">
        <w:rPr>
          <w:b/>
        </w:rPr>
        <w:t>przedmiotowy środek dowodowy w postaci co najmniej 60 kg oferowanego produktu</w:t>
      </w:r>
      <w:r w:rsidR="004F226B">
        <w:rPr>
          <w:bCs/>
        </w:rPr>
        <w:t xml:space="preserve"> (środek wiążący: wodna dyspersja polimeru na bazie estrów kwasu akrylowego i sadzy) w celu dokonania próby technologicznej, co pozwoli na ocenę zgodności zaoferowanego produktu z charakterystyką przedmiotu zamówienia (wymaganiami Zamawiającego w zakresie parametrów), o której mowa w pkt 4.1 SWZ.</w:t>
      </w:r>
    </w:p>
    <w:p w14:paraId="6EF6356D" w14:textId="3B8B8A43" w:rsidR="00AF6B2C" w:rsidRPr="00FC2EB8" w:rsidRDefault="00C151E4" w:rsidP="004C5834">
      <w:pPr>
        <w:pStyle w:val="Tekstpodstawowy"/>
        <w:tabs>
          <w:tab w:val="left" w:pos="851"/>
        </w:tabs>
        <w:spacing w:line="276" w:lineRule="auto"/>
        <w:ind w:left="567"/>
        <w:rPr>
          <w:rFonts w:asciiTheme="minorHAnsi" w:hAnsiTheme="minorHAnsi" w:cstheme="minorHAnsi"/>
          <w:b/>
          <w:bCs/>
          <w:color w:val="1A1A1A"/>
          <w:sz w:val="22"/>
          <w:szCs w:val="22"/>
        </w:rPr>
      </w:pPr>
      <w:r w:rsidRPr="00C151E4">
        <w:rPr>
          <w:rFonts w:asciiTheme="minorHAnsi" w:hAnsiTheme="minorHAnsi" w:cstheme="minorHAnsi"/>
          <w:color w:val="1A1A1A"/>
          <w:sz w:val="22"/>
          <w:szCs w:val="22"/>
        </w:rPr>
        <w:t>1.</w:t>
      </w:r>
      <w:r w:rsidR="00B66C1B">
        <w:rPr>
          <w:rFonts w:asciiTheme="minorHAnsi" w:hAnsiTheme="minorHAnsi" w:cstheme="minorHAnsi"/>
          <w:color w:val="1A1A1A"/>
          <w:sz w:val="22"/>
          <w:szCs w:val="22"/>
        </w:rPr>
        <w:t>a</w:t>
      </w:r>
      <w:r w:rsidRPr="00C151E4">
        <w:rPr>
          <w:rFonts w:asciiTheme="minorHAnsi" w:hAnsiTheme="minorHAnsi" w:cstheme="minorHAnsi"/>
          <w:color w:val="1A1A1A"/>
          <w:sz w:val="22"/>
          <w:szCs w:val="22"/>
        </w:rPr>
        <w:t>)</w:t>
      </w:r>
      <w:r>
        <w:rPr>
          <w:rFonts w:asciiTheme="minorHAnsi" w:hAnsiTheme="minorHAnsi" w:cstheme="minorHAnsi"/>
          <w:b/>
          <w:bCs/>
          <w:color w:val="1A1A1A"/>
          <w:sz w:val="22"/>
          <w:szCs w:val="22"/>
        </w:rPr>
        <w:t xml:space="preserve"> </w:t>
      </w:r>
      <w:r w:rsidR="00B07293" w:rsidRPr="00FC2EB8">
        <w:rPr>
          <w:rFonts w:asciiTheme="minorHAnsi" w:hAnsiTheme="minorHAnsi" w:cstheme="minorHAnsi"/>
          <w:b/>
          <w:bCs/>
          <w:color w:val="1A1A1A"/>
          <w:sz w:val="22"/>
          <w:szCs w:val="22"/>
        </w:rPr>
        <w:t xml:space="preserve">Miejsce dostarczenia </w:t>
      </w:r>
      <w:r w:rsidR="004C5834">
        <w:rPr>
          <w:rFonts w:asciiTheme="minorHAnsi" w:hAnsiTheme="minorHAnsi" w:cstheme="minorHAnsi"/>
          <w:b/>
          <w:bCs/>
          <w:color w:val="111111"/>
          <w:sz w:val="22"/>
          <w:szCs w:val="22"/>
        </w:rPr>
        <w:t>próbki oferowanego produktu</w:t>
      </w:r>
      <w:r w:rsidR="00B07293" w:rsidRPr="00FC2EB8">
        <w:rPr>
          <w:rFonts w:asciiTheme="minorHAnsi" w:hAnsiTheme="minorHAnsi" w:cstheme="minorHAnsi"/>
          <w:b/>
          <w:bCs/>
          <w:color w:val="1A1A1A"/>
          <w:sz w:val="22"/>
          <w:szCs w:val="22"/>
        </w:rPr>
        <w:t>:</w:t>
      </w:r>
    </w:p>
    <w:p w14:paraId="4E3A55A9" w14:textId="76B1A53A" w:rsidR="00AF6B2C" w:rsidRDefault="00B07293" w:rsidP="004C5834">
      <w:pPr>
        <w:pStyle w:val="Tekstpodstawowy"/>
        <w:tabs>
          <w:tab w:val="left" w:pos="851"/>
        </w:tabs>
        <w:spacing w:line="276" w:lineRule="auto"/>
        <w:ind w:left="567"/>
        <w:rPr>
          <w:rFonts w:asciiTheme="minorHAnsi" w:hAnsiTheme="minorHAnsi" w:cstheme="minorHAnsi"/>
          <w:b/>
          <w:bCs/>
          <w:color w:val="1A1A1A"/>
          <w:sz w:val="22"/>
          <w:szCs w:val="22"/>
        </w:rPr>
      </w:pPr>
      <w:r w:rsidRPr="00FC2EB8">
        <w:rPr>
          <w:rFonts w:asciiTheme="minorHAnsi" w:hAnsiTheme="minorHAnsi" w:cstheme="minorHAnsi"/>
          <w:b/>
          <w:bCs/>
          <w:color w:val="1A1A1A"/>
          <w:sz w:val="22"/>
          <w:szCs w:val="22"/>
        </w:rPr>
        <w:t>92</w:t>
      </w:r>
      <w:r w:rsidR="00AF6B2C" w:rsidRPr="00FC2EB8">
        <w:rPr>
          <w:rFonts w:asciiTheme="minorHAnsi" w:hAnsiTheme="minorHAnsi" w:cstheme="minorHAnsi"/>
          <w:b/>
          <w:bCs/>
          <w:color w:val="1A1A1A"/>
          <w:sz w:val="22"/>
          <w:szCs w:val="22"/>
        </w:rPr>
        <w:t>-</w:t>
      </w:r>
      <w:r w:rsidRPr="00FC2EB8">
        <w:rPr>
          <w:rFonts w:asciiTheme="minorHAnsi" w:hAnsiTheme="minorHAnsi" w:cstheme="minorHAnsi"/>
          <w:b/>
          <w:bCs/>
          <w:color w:val="1A1A1A"/>
          <w:sz w:val="22"/>
          <w:szCs w:val="22"/>
        </w:rPr>
        <w:t>103 Łódź, ul.</w:t>
      </w:r>
      <w:r w:rsidR="006A5317" w:rsidRPr="00FC2EB8">
        <w:rPr>
          <w:rFonts w:asciiTheme="minorHAnsi" w:hAnsiTheme="minorHAnsi" w:cstheme="minorHAnsi"/>
          <w:b/>
          <w:bCs/>
          <w:color w:val="1A1A1A"/>
          <w:sz w:val="22"/>
          <w:szCs w:val="22"/>
        </w:rPr>
        <w:t xml:space="preserve"> </w:t>
      </w:r>
      <w:r w:rsidRPr="00FC2EB8">
        <w:rPr>
          <w:rFonts w:asciiTheme="minorHAnsi" w:hAnsiTheme="minorHAnsi" w:cstheme="minorHAnsi"/>
          <w:b/>
          <w:bCs/>
          <w:color w:val="1A1A1A"/>
          <w:sz w:val="22"/>
          <w:szCs w:val="22"/>
        </w:rPr>
        <w:t>Śnieżna</w:t>
      </w:r>
      <w:r w:rsidR="00BB6F5D" w:rsidRPr="00FC2EB8">
        <w:rPr>
          <w:rFonts w:asciiTheme="minorHAnsi" w:hAnsiTheme="minorHAnsi" w:cstheme="minorHAnsi"/>
          <w:b/>
          <w:bCs/>
          <w:color w:val="1A1A1A"/>
          <w:sz w:val="22"/>
          <w:szCs w:val="22"/>
        </w:rPr>
        <w:t xml:space="preserve"> 5</w:t>
      </w:r>
      <w:r w:rsidR="006A5317" w:rsidRPr="00FC2EB8">
        <w:rPr>
          <w:rFonts w:asciiTheme="minorHAnsi" w:hAnsiTheme="minorHAnsi" w:cstheme="minorHAnsi"/>
          <w:b/>
          <w:bCs/>
          <w:color w:val="1A1A1A"/>
          <w:sz w:val="22"/>
          <w:szCs w:val="22"/>
        </w:rPr>
        <w:t xml:space="preserve">. </w:t>
      </w:r>
    </w:p>
    <w:p w14:paraId="181C9BFB" w14:textId="32F15F92" w:rsidR="00C151E4" w:rsidRPr="00084729" w:rsidRDefault="00084729" w:rsidP="004C5834">
      <w:pPr>
        <w:pStyle w:val="Tekstpodstawowy"/>
        <w:tabs>
          <w:tab w:val="left" w:pos="851"/>
        </w:tabs>
        <w:spacing w:line="276" w:lineRule="auto"/>
        <w:ind w:left="567"/>
        <w:rPr>
          <w:rFonts w:asciiTheme="minorHAnsi" w:hAnsiTheme="minorHAnsi" w:cstheme="minorHAnsi"/>
          <w:color w:val="1A1A1A"/>
          <w:sz w:val="22"/>
          <w:szCs w:val="22"/>
        </w:rPr>
      </w:pPr>
      <w:r>
        <w:rPr>
          <w:rFonts w:asciiTheme="minorHAnsi" w:hAnsiTheme="minorHAnsi" w:cstheme="minorHAnsi"/>
          <w:color w:val="1A1A1A"/>
          <w:sz w:val="22"/>
          <w:szCs w:val="22"/>
        </w:rPr>
        <w:t>1.</w:t>
      </w:r>
      <w:r w:rsidR="00B66C1B">
        <w:rPr>
          <w:rFonts w:asciiTheme="minorHAnsi" w:hAnsiTheme="minorHAnsi" w:cstheme="minorHAnsi"/>
          <w:color w:val="1A1A1A"/>
          <w:sz w:val="22"/>
          <w:szCs w:val="22"/>
        </w:rPr>
        <w:t>b</w:t>
      </w:r>
      <w:r>
        <w:rPr>
          <w:rFonts w:asciiTheme="minorHAnsi" w:hAnsiTheme="minorHAnsi" w:cstheme="minorHAnsi"/>
          <w:color w:val="1A1A1A"/>
          <w:sz w:val="22"/>
          <w:szCs w:val="22"/>
        </w:rPr>
        <w:t xml:space="preserve">) Przedmiotowy środek dowodowy  w postaci próbki </w:t>
      </w:r>
      <w:r w:rsidR="00C8766A">
        <w:rPr>
          <w:rFonts w:asciiTheme="minorHAnsi" w:hAnsiTheme="minorHAnsi" w:cstheme="minorHAnsi"/>
          <w:color w:val="1A1A1A"/>
          <w:sz w:val="22"/>
          <w:szCs w:val="22"/>
        </w:rPr>
        <w:t>zaoferowanego środka wiążącego – wodnej dyspersji polimeru na bazie estrów kwasu akrylowego i sadzy</w:t>
      </w:r>
      <w:r>
        <w:rPr>
          <w:rFonts w:asciiTheme="minorHAnsi" w:hAnsiTheme="minorHAnsi" w:cstheme="minorHAnsi"/>
          <w:color w:val="1A1A1A"/>
          <w:sz w:val="22"/>
          <w:szCs w:val="22"/>
        </w:rPr>
        <w:t xml:space="preserve"> musi być dostarczony  w oryginalnym opakowaniu fabrycznym, z zabezpieczeniami stosowanymi przez producenta. Opakowanie musi umożliwiać pełną identyfikację towaru, </w:t>
      </w:r>
      <w:r w:rsidR="001C6E51">
        <w:rPr>
          <w:rFonts w:asciiTheme="minorHAnsi" w:hAnsiTheme="minorHAnsi" w:cstheme="minorHAnsi"/>
          <w:color w:val="1A1A1A"/>
          <w:sz w:val="22"/>
          <w:szCs w:val="22"/>
        </w:rPr>
        <w:t xml:space="preserve">np. ilość, rodzaj, parametry, data ważności itp. </w:t>
      </w:r>
      <w:r>
        <w:rPr>
          <w:rFonts w:asciiTheme="minorHAnsi" w:hAnsiTheme="minorHAnsi" w:cstheme="minorHAnsi"/>
          <w:color w:val="1A1A1A"/>
          <w:sz w:val="22"/>
          <w:szCs w:val="22"/>
        </w:rPr>
        <w:t>– bez konieczności naruszania opakowania. Ponadto dostarczona próbka  musi być oznaczona danymi Wykonawcy, który ją składa. Wskazane jest wyraźne oznaczenie numeru postępowania, do którego składana jest próbka, tj. FO-Z/ŁIT/</w:t>
      </w:r>
      <w:r w:rsidR="00B66C1B">
        <w:rPr>
          <w:rFonts w:asciiTheme="minorHAnsi" w:hAnsiTheme="minorHAnsi" w:cstheme="minorHAnsi"/>
          <w:color w:val="1A1A1A"/>
          <w:sz w:val="22"/>
          <w:szCs w:val="22"/>
        </w:rPr>
        <w:t>25</w:t>
      </w:r>
      <w:r>
        <w:rPr>
          <w:rFonts w:asciiTheme="minorHAnsi" w:hAnsiTheme="minorHAnsi" w:cstheme="minorHAnsi"/>
          <w:color w:val="1A1A1A"/>
          <w:sz w:val="22"/>
          <w:szCs w:val="22"/>
        </w:rPr>
        <w:t>/2023. Ryzyka powstałe w wyniku niezastosowania się do ww. wymogów obciążają Wykonawcę.</w:t>
      </w:r>
    </w:p>
    <w:p w14:paraId="16CB48B1" w14:textId="5733A4BC" w:rsidR="00852346" w:rsidRDefault="00C151E4" w:rsidP="004C5834">
      <w:pPr>
        <w:pStyle w:val="Tekstpodstawowy"/>
        <w:tabs>
          <w:tab w:val="left" w:pos="851"/>
        </w:tabs>
        <w:spacing w:line="276" w:lineRule="auto"/>
        <w:ind w:left="567"/>
        <w:rPr>
          <w:rFonts w:asciiTheme="minorHAnsi" w:hAnsiTheme="minorHAnsi" w:cstheme="minorHAnsi"/>
          <w:color w:val="3B3B3B"/>
          <w:sz w:val="22"/>
          <w:szCs w:val="22"/>
        </w:rPr>
      </w:pPr>
      <w:r>
        <w:rPr>
          <w:rFonts w:asciiTheme="minorHAnsi" w:hAnsiTheme="minorHAnsi" w:cstheme="minorHAnsi"/>
          <w:color w:val="1A1A1A"/>
          <w:sz w:val="22"/>
          <w:szCs w:val="22"/>
        </w:rPr>
        <w:lastRenderedPageBreak/>
        <w:t>2.</w:t>
      </w:r>
      <w:r w:rsidR="00852346">
        <w:rPr>
          <w:rFonts w:asciiTheme="minorHAnsi" w:hAnsiTheme="minorHAnsi" w:cstheme="minorHAnsi"/>
          <w:color w:val="1A1A1A"/>
          <w:sz w:val="22"/>
          <w:szCs w:val="22"/>
        </w:rPr>
        <w:t xml:space="preserve"> </w:t>
      </w:r>
      <w:r w:rsidR="00B07293" w:rsidRPr="00B07293">
        <w:rPr>
          <w:rFonts w:asciiTheme="minorHAnsi" w:hAnsiTheme="minorHAnsi" w:cstheme="minorHAnsi"/>
          <w:color w:val="1A1A1A"/>
          <w:sz w:val="22"/>
          <w:szCs w:val="22"/>
        </w:rPr>
        <w:t>W przypadku</w:t>
      </w:r>
      <w:r w:rsidR="00B07293" w:rsidRPr="00B07293">
        <w:rPr>
          <w:rFonts w:asciiTheme="minorHAnsi" w:hAnsiTheme="minorHAnsi" w:cstheme="minorHAnsi"/>
          <w:color w:val="3B3B3B"/>
          <w:sz w:val="22"/>
          <w:szCs w:val="22"/>
        </w:rPr>
        <w:t>,</w:t>
      </w:r>
      <w:r w:rsidR="006A5317">
        <w:rPr>
          <w:rFonts w:asciiTheme="minorHAnsi" w:hAnsiTheme="minorHAnsi" w:cstheme="minorHAnsi"/>
          <w:color w:val="3B3B3B"/>
          <w:sz w:val="22"/>
          <w:szCs w:val="22"/>
        </w:rPr>
        <w:t xml:space="preserve"> </w:t>
      </w:r>
      <w:r w:rsidR="00B07293" w:rsidRPr="00B07293">
        <w:rPr>
          <w:rFonts w:asciiTheme="minorHAnsi" w:hAnsiTheme="minorHAnsi" w:cstheme="minorHAnsi"/>
          <w:color w:val="1A1A1A"/>
          <w:sz w:val="22"/>
          <w:szCs w:val="22"/>
        </w:rPr>
        <w:t>gdy produkt na dokonanie prób nie zostanie dostarczony lub wynik przeprowadzonych prób technologicznych nie potw</w:t>
      </w:r>
      <w:r w:rsidR="00B07293" w:rsidRPr="00B07293">
        <w:rPr>
          <w:rFonts w:asciiTheme="minorHAnsi" w:hAnsiTheme="minorHAnsi" w:cstheme="minorHAnsi"/>
          <w:color w:val="8C8C8C"/>
          <w:sz w:val="22"/>
          <w:szCs w:val="22"/>
        </w:rPr>
        <w:t>i</w:t>
      </w:r>
      <w:r w:rsidR="00B07293" w:rsidRPr="00B07293">
        <w:rPr>
          <w:rFonts w:asciiTheme="minorHAnsi" w:hAnsiTheme="minorHAnsi" w:cstheme="minorHAnsi"/>
          <w:color w:val="1A1A1A"/>
          <w:sz w:val="22"/>
          <w:szCs w:val="22"/>
        </w:rPr>
        <w:t>erdzi</w:t>
      </w:r>
      <w:r w:rsidR="00B07293" w:rsidRPr="00B07293">
        <w:rPr>
          <w:rFonts w:asciiTheme="minorHAnsi" w:hAnsiTheme="minorHAnsi" w:cstheme="minorHAnsi"/>
          <w:color w:val="3B3B3B"/>
          <w:sz w:val="22"/>
          <w:szCs w:val="22"/>
        </w:rPr>
        <w:t xml:space="preserve">, </w:t>
      </w:r>
      <w:r w:rsidR="00B07293" w:rsidRPr="00B07293">
        <w:rPr>
          <w:rFonts w:asciiTheme="minorHAnsi" w:hAnsiTheme="minorHAnsi" w:cstheme="minorHAnsi"/>
          <w:color w:val="1A1A1A"/>
          <w:sz w:val="22"/>
          <w:szCs w:val="22"/>
        </w:rPr>
        <w:t>że oferowany produkt spełnia ww</w:t>
      </w:r>
      <w:r w:rsidR="00B07293" w:rsidRPr="00B07293">
        <w:rPr>
          <w:rFonts w:asciiTheme="minorHAnsi" w:hAnsiTheme="minorHAnsi" w:cstheme="minorHAnsi"/>
          <w:color w:val="8C8C8C"/>
          <w:sz w:val="22"/>
          <w:szCs w:val="22"/>
        </w:rPr>
        <w:t xml:space="preserve">. </w:t>
      </w:r>
      <w:r w:rsidR="00B07293" w:rsidRPr="00B07293">
        <w:rPr>
          <w:rFonts w:asciiTheme="minorHAnsi" w:hAnsiTheme="minorHAnsi" w:cstheme="minorHAnsi"/>
          <w:color w:val="1A1A1A"/>
          <w:sz w:val="22"/>
          <w:szCs w:val="22"/>
        </w:rPr>
        <w:t>wymagania Zamawiającego oferta Wykonawcy zo</w:t>
      </w:r>
      <w:r w:rsidR="00B07293" w:rsidRPr="00B07293">
        <w:rPr>
          <w:rFonts w:asciiTheme="minorHAnsi" w:hAnsiTheme="minorHAnsi" w:cstheme="minorHAnsi"/>
          <w:color w:val="3B3B3B"/>
          <w:sz w:val="22"/>
          <w:szCs w:val="22"/>
        </w:rPr>
        <w:t>s</w:t>
      </w:r>
      <w:r w:rsidR="00B07293" w:rsidRPr="00B07293">
        <w:rPr>
          <w:rFonts w:asciiTheme="minorHAnsi" w:hAnsiTheme="minorHAnsi" w:cstheme="minorHAnsi"/>
          <w:color w:val="1A1A1A"/>
          <w:sz w:val="22"/>
          <w:szCs w:val="22"/>
        </w:rPr>
        <w:t>tanie odrzucona</w:t>
      </w:r>
    </w:p>
    <w:p w14:paraId="3D1DFE46" w14:textId="481A01D3" w:rsidR="00B07293" w:rsidRPr="00B07293" w:rsidRDefault="00C151E4" w:rsidP="004C5834">
      <w:pPr>
        <w:pStyle w:val="Tekstpodstawowy"/>
        <w:tabs>
          <w:tab w:val="left" w:pos="851"/>
        </w:tabs>
        <w:spacing w:line="276" w:lineRule="auto"/>
        <w:ind w:left="567" w:right="117"/>
        <w:rPr>
          <w:rFonts w:asciiTheme="minorHAnsi" w:hAnsiTheme="minorHAnsi" w:cstheme="minorHAnsi"/>
          <w:sz w:val="22"/>
          <w:szCs w:val="22"/>
        </w:rPr>
      </w:pPr>
      <w:r>
        <w:rPr>
          <w:rFonts w:asciiTheme="minorHAnsi" w:hAnsiTheme="minorHAnsi" w:cstheme="minorHAnsi"/>
          <w:color w:val="1A1A1A"/>
          <w:sz w:val="22"/>
          <w:szCs w:val="22"/>
        </w:rPr>
        <w:t>3.</w:t>
      </w:r>
      <w:r w:rsidR="00852346">
        <w:rPr>
          <w:rFonts w:asciiTheme="minorHAnsi" w:hAnsiTheme="minorHAnsi" w:cstheme="minorHAnsi"/>
          <w:color w:val="1A1A1A"/>
          <w:sz w:val="22"/>
          <w:szCs w:val="22"/>
        </w:rPr>
        <w:t xml:space="preserve"> </w:t>
      </w:r>
      <w:r w:rsidR="00B07293" w:rsidRPr="00B07293">
        <w:rPr>
          <w:rFonts w:asciiTheme="minorHAnsi" w:hAnsiTheme="minorHAnsi" w:cstheme="minorHAnsi"/>
          <w:color w:val="1A1A1A"/>
          <w:sz w:val="22"/>
          <w:szCs w:val="22"/>
        </w:rPr>
        <w:t>Zamawiający nie stawia wyma</w:t>
      </w:r>
      <w:r w:rsidR="00B07293" w:rsidRPr="00B07293">
        <w:rPr>
          <w:rFonts w:asciiTheme="minorHAnsi" w:hAnsiTheme="minorHAnsi" w:cstheme="minorHAnsi"/>
          <w:color w:val="595959"/>
          <w:sz w:val="22"/>
          <w:szCs w:val="22"/>
        </w:rPr>
        <w:t>g</w:t>
      </w:r>
      <w:r w:rsidR="00B07293" w:rsidRPr="00B07293">
        <w:rPr>
          <w:rFonts w:asciiTheme="minorHAnsi" w:hAnsiTheme="minorHAnsi" w:cstheme="minorHAnsi"/>
          <w:color w:val="1A1A1A"/>
          <w:sz w:val="22"/>
          <w:szCs w:val="22"/>
        </w:rPr>
        <w:t>ań co do rodzaju opakowań (zwrotnych lub bezzwrotnych) w jakich ma być dostarczony przedm</w:t>
      </w:r>
      <w:r w:rsidR="00B07293" w:rsidRPr="00B07293">
        <w:rPr>
          <w:rFonts w:asciiTheme="minorHAnsi" w:hAnsiTheme="minorHAnsi" w:cstheme="minorHAnsi"/>
          <w:color w:val="6E6E6E"/>
          <w:sz w:val="22"/>
          <w:szCs w:val="22"/>
        </w:rPr>
        <w:t>i</w:t>
      </w:r>
      <w:r w:rsidR="00B07293" w:rsidRPr="00B07293">
        <w:rPr>
          <w:rFonts w:asciiTheme="minorHAnsi" w:hAnsiTheme="minorHAnsi" w:cstheme="minorHAnsi"/>
          <w:color w:val="1A1A1A"/>
          <w:sz w:val="22"/>
          <w:szCs w:val="22"/>
        </w:rPr>
        <w:t>ot zamówienia, jednocześnie informuje,</w:t>
      </w:r>
      <w:r w:rsidR="00BB6F5D">
        <w:rPr>
          <w:rFonts w:asciiTheme="minorHAnsi" w:hAnsiTheme="minorHAnsi" w:cstheme="minorHAnsi"/>
          <w:color w:val="1A1A1A"/>
          <w:sz w:val="22"/>
          <w:szCs w:val="22"/>
        </w:rPr>
        <w:t xml:space="preserve"> </w:t>
      </w:r>
      <w:r w:rsidR="00B07293" w:rsidRPr="00B07293">
        <w:rPr>
          <w:rFonts w:asciiTheme="minorHAnsi" w:hAnsiTheme="minorHAnsi" w:cstheme="minorHAnsi"/>
          <w:color w:val="1A1A1A"/>
          <w:sz w:val="22"/>
          <w:szCs w:val="22"/>
        </w:rPr>
        <w:t>że w przypadku opakowań zwrotnych w</w:t>
      </w:r>
      <w:r w:rsidR="00B07293" w:rsidRPr="00B07293">
        <w:rPr>
          <w:rFonts w:asciiTheme="minorHAnsi" w:hAnsiTheme="minorHAnsi" w:cstheme="minorHAnsi"/>
          <w:color w:val="3B3B3B"/>
          <w:sz w:val="22"/>
          <w:szCs w:val="22"/>
        </w:rPr>
        <w:t>s</w:t>
      </w:r>
      <w:r w:rsidR="00B07293" w:rsidRPr="00B07293">
        <w:rPr>
          <w:rFonts w:asciiTheme="minorHAnsi" w:hAnsiTheme="minorHAnsi" w:cstheme="minorHAnsi"/>
          <w:color w:val="1A1A1A"/>
          <w:sz w:val="22"/>
          <w:szCs w:val="22"/>
        </w:rPr>
        <w:t>zelkie koszty ich stosowania ponosi Wykonawca.</w:t>
      </w:r>
    </w:p>
    <w:p w14:paraId="3838D99A" w14:textId="24D71693" w:rsidR="00385CC1" w:rsidRPr="00F27231" w:rsidRDefault="00C151E4" w:rsidP="004C5834">
      <w:pPr>
        <w:tabs>
          <w:tab w:val="left" w:pos="851"/>
        </w:tabs>
        <w:spacing w:after="0" w:line="276" w:lineRule="auto"/>
        <w:ind w:left="567"/>
        <w:jc w:val="both"/>
        <w:rPr>
          <w:rFonts w:cstheme="minorHAnsi"/>
          <w:b/>
          <w:bCs/>
        </w:rPr>
      </w:pPr>
      <w:r>
        <w:t>4</w:t>
      </w:r>
      <w:r w:rsidR="00FD7B5C" w:rsidRPr="00F27231">
        <w:t xml:space="preserve">.  </w:t>
      </w:r>
      <w:r w:rsidR="00FD7B5C" w:rsidRPr="00F27231">
        <w:tab/>
      </w:r>
      <w:r w:rsidR="00766133" w:rsidRPr="00F27231">
        <w:rPr>
          <w:rFonts w:cstheme="minorHAnsi"/>
          <w:b/>
          <w:bCs/>
        </w:rPr>
        <w:t>Jeżeli Wykonawca nie złoży wraz z ofertą (w terminie składania ofert) przedmiotowego środka dowodowego, o którym mowa w pkt 4a.1 SWZ lub złożony przedmiotowy środek dowodowy będzie niekompletny, Zamawiający wezw</w:t>
      </w:r>
      <w:r w:rsidR="007457C1">
        <w:rPr>
          <w:rFonts w:cstheme="minorHAnsi"/>
          <w:b/>
          <w:bCs/>
        </w:rPr>
        <w:t>ie</w:t>
      </w:r>
      <w:r w:rsidR="00766133" w:rsidRPr="00F27231">
        <w:rPr>
          <w:rFonts w:cstheme="minorHAnsi"/>
          <w:b/>
          <w:bCs/>
        </w:rPr>
        <w:t xml:space="preserve"> do jego złożenia lub uzupełnienia. Uchybienia Wykonawcy w tym zakresie</w:t>
      </w:r>
      <w:r w:rsidR="007457C1">
        <w:rPr>
          <w:rFonts w:cstheme="minorHAnsi"/>
          <w:b/>
          <w:bCs/>
        </w:rPr>
        <w:t>, pomimo wezwania,</w:t>
      </w:r>
      <w:r w:rsidR="00766133" w:rsidRPr="00F27231">
        <w:rPr>
          <w:rFonts w:cstheme="minorHAnsi"/>
          <w:b/>
          <w:bCs/>
        </w:rPr>
        <w:t xml:space="preserve"> skutkować będą odrzuce</w:t>
      </w:r>
      <w:r w:rsidR="007457C1">
        <w:rPr>
          <w:rFonts w:cstheme="minorHAnsi"/>
          <w:b/>
          <w:bCs/>
        </w:rPr>
        <w:t>niem</w:t>
      </w:r>
      <w:r w:rsidR="00766133" w:rsidRPr="00F27231">
        <w:rPr>
          <w:rFonts w:cstheme="minorHAnsi"/>
          <w:b/>
          <w:bCs/>
        </w:rPr>
        <w:t xml:space="preserve"> oferty na podstawie art. 226 ust. 1 pkt 2 lit. c upzp.</w:t>
      </w:r>
    </w:p>
    <w:p w14:paraId="2A8BE505" w14:textId="418635E6" w:rsidR="00385CC1" w:rsidRPr="00F27231" w:rsidRDefault="00C151E4" w:rsidP="004C5834">
      <w:pPr>
        <w:tabs>
          <w:tab w:val="left" w:pos="851"/>
        </w:tabs>
        <w:spacing w:after="0" w:line="276" w:lineRule="auto"/>
        <w:ind w:left="567"/>
        <w:jc w:val="both"/>
        <w:rPr>
          <w:rFonts w:cstheme="minorHAnsi"/>
        </w:rPr>
      </w:pPr>
      <w:r>
        <w:rPr>
          <w:rFonts w:cstheme="minorHAnsi"/>
        </w:rPr>
        <w:t>5</w:t>
      </w:r>
      <w:r w:rsidR="00385CC1" w:rsidRPr="00F27231">
        <w:rPr>
          <w:rFonts w:cstheme="minorHAnsi"/>
        </w:rPr>
        <w:t>.</w:t>
      </w:r>
      <w:r w:rsidR="00385CC1" w:rsidRPr="00F27231">
        <w:rPr>
          <w:rFonts w:cstheme="minorHAnsi"/>
          <w:b/>
          <w:bCs/>
        </w:rPr>
        <w:tab/>
      </w:r>
      <w:r w:rsidR="00385CC1" w:rsidRPr="00F27231">
        <w:rPr>
          <w:rFonts w:cstheme="minorHAnsi"/>
        </w:rPr>
        <w:t>Zamawiający może żądać od Wykonawców wyjaśnień dotyczących treści przedmiotowych środków dowodowych.</w:t>
      </w:r>
    </w:p>
    <w:p w14:paraId="06C549C4" w14:textId="1648820B" w:rsidR="00385CC1" w:rsidRDefault="00C151E4" w:rsidP="004C5834">
      <w:pPr>
        <w:tabs>
          <w:tab w:val="left" w:pos="851"/>
        </w:tabs>
        <w:spacing w:after="0" w:line="276" w:lineRule="auto"/>
        <w:ind w:left="567"/>
        <w:jc w:val="both"/>
        <w:rPr>
          <w:rFonts w:cstheme="minorHAnsi"/>
        </w:rPr>
      </w:pPr>
      <w:r>
        <w:rPr>
          <w:rFonts w:cstheme="minorHAnsi"/>
        </w:rPr>
        <w:t>6</w:t>
      </w:r>
      <w:r w:rsidR="00385CC1" w:rsidRPr="00F27231">
        <w:rPr>
          <w:rFonts w:cstheme="minorHAnsi"/>
        </w:rPr>
        <w:t>.</w:t>
      </w:r>
      <w:r w:rsidR="00385CC1" w:rsidRPr="00F27231">
        <w:rPr>
          <w:rFonts w:cstheme="minorHAnsi"/>
        </w:rPr>
        <w:tab/>
        <w:t>Zamawiający nie przewiduje pokrycia kosztów próbki</w:t>
      </w:r>
      <w:r w:rsidR="006034F2">
        <w:rPr>
          <w:rFonts w:cstheme="minorHAnsi"/>
        </w:rPr>
        <w:t xml:space="preserve"> i jej dostawy</w:t>
      </w:r>
      <w:r w:rsidR="00385CC1" w:rsidRPr="00F27231">
        <w:rPr>
          <w:rFonts w:cstheme="minorHAnsi"/>
        </w:rPr>
        <w:t xml:space="preserve">, nie przewiduje </w:t>
      </w:r>
      <w:r w:rsidR="001776F1">
        <w:rPr>
          <w:rFonts w:cstheme="minorHAnsi"/>
        </w:rPr>
        <w:t xml:space="preserve">się również </w:t>
      </w:r>
      <w:r w:rsidR="00385CC1" w:rsidRPr="00F27231">
        <w:rPr>
          <w:rFonts w:cstheme="minorHAnsi"/>
        </w:rPr>
        <w:t>możliwości zwrotu dostarczonych próbek, które zostaną zużyte w celu realizacji postanowień SWZ</w:t>
      </w:r>
      <w:r w:rsidR="00A83B9F">
        <w:rPr>
          <w:rFonts w:cstheme="minorHAnsi"/>
        </w:rPr>
        <w:t>. Zamawiający</w:t>
      </w:r>
      <w:r w:rsidR="00385CC1" w:rsidRPr="00F27231">
        <w:rPr>
          <w:rFonts w:cstheme="minorHAnsi"/>
        </w:rPr>
        <w:t xml:space="preserve"> nie będzie wykorzystywał dostarczonych próbek do celów innych niż określone w dokumentacji postępowania.</w:t>
      </w:r>
    </w:p>
    <w:p w14:paraId="026635D4" w14:textId="77777777" w:rsidR="000E1627" w:rsidRPr="000E1627" w:rsidRDefault="000E1627" w:rsidP="000E1627">
      <w:pPr>
        <w:spacing w:after="0" w:line="276" w:lineRule="auto"/>
        <w:ind w:left="709" w:hanging="709"/>
        <w:jc w:val="both"/>
      </w:pPr>
    </w:p>
    <w:p w14:paraId="1B99DC0C" w14:textId="5A63B61F" w:rsidR="00F76356" w:rsidRPr="0043510B" w:rsidRDefault="00F76356" w:rsidP="00462464">
      <w:pPr>
        <w:numPr>
          <w:ilvl w:val="0"/>
          <w:numId w:val="5"/>
        </w:numPr>
        <w:tabs>
          <w:tab w:val="left" w:pos="567"/>
        </w:tabs>
        <w:spacing w:after="0" w:line="276" w:lineRule="auto"/>
        <w:ind w:left="567" w:hanging="567"/>
        <w:jc w:val="both"/>
        <w:rPr>
          <w:color w:val="000000"/>
        </w:rPr>
      </w:pPr>
      <w:r w:rsidRPr="00081E9D">
        <w:rPr>
          <w:b/>
          <w:color w:val="000000"/>
          <w:u w:val="single"/>
        </w:rPr>
        <w:t>Numer postępowania</w:t>
      </w:r>
    </w:p>
    <w:p w14:paraId="62317F64" w14:textId="43DACAEA" w:rsidR="00F76356" w:rsidRPr="0043510B" w:rsidRDefault="00937305" w:rsidP="00CF3E4A">
      <w:pPr>
        <w:tabs>
          <w:tab w:val="left" w:pos="567"/>
        </w:tabs>
        <w:spacing w:after="0" w:line="276" w:lineRule="auto"/>
        <w:ind w:left="567" w:hanging="567"/>
        <w:jc w:val="both"/>
        <w:rPr>
          <w:color w:val="000000"/>
        </w:rPr>
      </w:pPr>
      <w:r>
        <w:rPr>
          <w:color w:val="000000"/>
        </w:rPr>
        <w:tab/>
      </w:r>
      <w:r w:rsidR="00F76356" w:rsidRPr="0043510B">
        <w:rPr>
          <w:color w:val="000000"/>
        </w:rPr>
        <w:t>Postępowanie, którego dotyczy niniejszy dokument, oznaczone jest znakiem</w:t>
      </w:r>
      <w:r w:rsidR="00F76356" w:rsidRPr="00B96C8C">
        <w:rPr>
          <w:color w:val="000000"/>
        </w:rPr>
        <w:t xml:space="preserve">: </w:t>
      </w:r>
      <w:r w:rsidR="00255BDC" w:rsidRPr="00B96C8C">
        <w:rPr>
          <w:rFonts w:ascii="Calibri" w:hAnsi="Calibri"/>
          <w:b/>
          <w:bCs/>
        </w:rPr>
        <w:t>FO-Z/ŁIT/</w:t>
      </w:r>
      <w:r w:rsidR="00B66C1B">
        <w:rPr>
          <w:rFonts w:ascii="Calibri" w:hAnsi="Calibri"/>
          <w:b/>
          <w:bCs/>
        </w:rPr>
        <w:t>25</w:t>
      </w:r>
      <w:r w:rsidR="00255BDC" w:rsidRPr="00B96C8C">
        <w:rPr>
          <w:rFonts w:ascii="Calibri" w:hAnsi="Calibri"/>
          <w:b/>
          <w:bCs/>
        </w:rPr>
        <w:t>/202</w:t>
      </w:r>
      <w:r w:rsidR="001776F1">
        <w:rPr>
          <w:rFonts w:ascii="Calibri" w:hAnsi="Calibri"/>
          <w:b/>
          <w:bCs/>
        </w:rPr>
        <w:t>3</w:t>
      </w:r>
      <w:r w:rsidR="00F76356" w:rsidRPr="00B96C8C">
        <w:rPr>
          <w:b/>
          <w:color w:val="000000"/>
        </w:rPr>
        <w:t>.</w:t>
      </w:r>
      <w:r w:rsidR="00F76356" w:rsidRPr="0043510B">
        <w:rPr>
          <w:color w:val="000000"/>
        </w:rPr>
        <w:t xml:space="preserve"> Wykonawcy we wszystkich kontaktach z Zamawiającym powinni powoływać się na ten znak.</w:t>
      </w:r>
    </w:p>
    <w:p w14:paraId="2FAC3E03" w14:textId="3ED71840" w:rsidR="001F34C5" w:rsidRDefault="001F34C5" w:rsidP="00376D8F">
      <w:pPr>
        <w:tabs>
          <w:tab w:val="left" w:pos="567"/>
        </w:tabs>
        <w:spacing w:after="0" w:line="276" w:lineRule="auto"/>
        <w:ind w:left="567" w:hanging="567"/>
        <w:jc w:val="both"/>
        <w:rPr>
          <w:b/>
        </w:rPr>
      </w:pPr>
    </w:p>
    <w:p w14:paraId="7CBFBEAB" w14:textId="6FB11765" w:rsidR="00F76356" w:rsidRPr="00422078" w:rsidRDefault="00F76356" w:rsidP="00462464">
      <w:pPr>
        <w:numPr>
          <w:ilvl w:val="0"/>
          <w:numId w:val="5"/>
        </w:numPr>
        <w:tabs>
          <w:tab w:val="left" w:pos="567"/>
        </w:tabs>
        <w:spacing w:after="0" w:line="276" w:lineRule="auto"/>
        <w:ind w:left="567" w:hanging="567"/>
        <w:jc w:val="both"/>
        <w:rPr>
          <w:b/>
        </w:rPr>
      </w:pPr>
      <w:r w:rsidRPr="00081E9D">
        <w:rPr>
          <w:b/>
          <w:u w:val="single"/>
        </w:rPr>
        <w:t>Informacje o przewidywan</w:t>
      </w:r>
      <w:r>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Pr>
          <w:b/>
          <w:u w:val="single"/>
        </w:rPr>
        <w:t xml:space="preserve"> Ustawy.</w:t>
      </w:r>
    </w:p>
    <w:p w14:paraId="586F229E" w14:textId="3289FA8F" w:rsidR="000E1627" w:rsidRPr="006E74CD" w:rsidRDefault="00937305" w:rsidP="006E74CD">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 </w:t>
      </w:r>
    </w:p>
    <w:p w14:paraId="668A334D" w14:textId="1B291605" w:rsidR="000E1627" w:rsidRDefault="000E1627" w:rsidP="00376D8F">
      <w:pPr>
        <w:pStyle w:val="Tekstpodstawowy"/>
        <w:tabs>
          <w:tab w:val="left" w:pos="0"/>
        </w:tabs>
        <w:spacing w:line="276" w:lineRule="auto"/>
        <w:rPr>
          <w:rFonts w:ascii="Times New Roman" w:hAnsi="Times New Roman" w:cs="Times New Roman"/>
        </w:rPr>
      </w:pPr>
    </w:p>
    <w:p w14:paraId="43DD6F1B" w14:textId="7FEE0B17" w:rsidR="00F76356" w:rsidRPr="00422078" w:rsidRDefault="00F76356" w:rsidP="00462464">
      <w:pPr>
        <w:numPr>
          <w:ilvl w:val="0"/>
          <w:numId w:val="5"/>
        </w:numPr>
        <w:tabs>
          <w:tab w:val="left" w:pos="567"/>
        </w:tabs>
        <w:spacing w:after="0" w:line="276" w:lineRule="auto"/>
        <w:ind w:left="567" w:hanging="567"/>
        <w:jc w:val="both"/>
        <w:rPr>
          <w:b/>
        </w:rPr>
      </w:pPr>
      <w:r w:rsidRPr="008C4A69">
        <w:rPr>
          <w:b/>
          <w:u w:val="single"/>
        </w:rPr>
        <w:t>Termin wykonania zamówienia</w:t>
      </w:r>
    </w:p>
    <w:p w14:paraId="161147F0" w14:textId="1A4D88C0" w:rsidR="005A2148" w:rsidRDefault="00214A05" w:rsidP="00462464">
      <w:pPr>
        <w:pStyle w:val="Tekstpodstawowywcity"/>
        <w:numPr>
          <w:ilvl w:val="1"/>
          <w:numId w:val="5"/>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imes New Roman"/>
          <w:szCs w:val="22"/>
          <w:lang w:val="pl-PL"/>
        </w:rPr>
      </w:pPr>
      <w:bookmarkStart w:id="1" w:name="_Hlk101512209"/>
      <w:r>
        <w:rPr>
          <w:rFonts w:asciiTheme="minorHAnsi" w:hAnsiTheme="minorHAnsi" w:cs="Times New Roman"/>
          <w:szCs w:val="22"/>
          <w:lang w:val="pl-PL"/>
        </w:rPr>
        <w:t xml:space="preserve">Na podstawie zawartej umowy </w:t>
      </w:r>
      <w:r w:rsidR="00CD152C" w:rsidRPr="00AE1690">
        <w:rPr>
          <w:rFonts w:asciiTheme="minorHAnsi" w:hAnsiTheme="minorHAnsi" w:cs="Times New Roman"/>
          <w:szCs w:val="22"/>
          <w:lang w:val="pl-PL"/>
        </w:rPr>
        <w:t xml:space="preserve">Wykonawca </w:t>
      </w:r>
      <w:r>
        <w:rPr>
          <w:rFonts w:asciiTheme="minorHAnsi" w:hAnsiTheme="minorHAnsi" w:cs="Times New Roman"/>
          <w:szCs w:val="22"/>
          <w:lang w:val="pl-PL"/>
        </w:rPr>
        <w:t>będzie realizował</w:t>
      </w:r>
      <w:r w:rsidRPr="00AE1690">
        <w:rPr>
          <w:rFonts w:asciiTheme="minorHAnsi" w:hAnsiTheme="minorHAnsi" w:cs="Times New Roman"/>
          <w:szCs w:val="22"/>
          <w:lang w:val="pl-PL"/>
        </w:rPr>
        <w:t xml:space="preserve"> zamówieni</w:t>
      </w:r>
      <w:r>
        <w:rPr>
          <w:rFonts w:asciiTheme="minorHAnsi" w:hAnsiTheme="minorHAnsi" w:cs="Times New Roman"/>
          <w:szCs w:val="22"/>
          <w:lang w:val="pl-PL"/>
        </w:rPr>
        <w:t>a</w:t>
      </w:r>
      <w:r w:rsidRPr="00AE1690">
        <w:rPr>
          <w:rFonts w:asciiTheme="minorHAnsi" w:hAnsiTheme="minorHAnsi" w:cs="Times New Roman"/>
          <w:szCs w:val="22"/>
          <w:lang w:val="pl-PL"/>
        </w:rPr>
        <w:t xml:space="preserve"> </w:t>
      </w:r>
      <w:r>
        <w:rPr>
          <w:rFonts w:asciiTheme="minorHAnsi" w:hAnsiTheme="minorHAnsi" w:cs="Times New Roman"/>
          <w:szCs w:val="22"/>
          <w:lang w:val="pl-PL"/>
        </w:rPr>
        <w:t xml:space="preserve">sukcesywne </w:t>
      </w:r>
      <w:r w:rsidR="00CD152C" w:rsidRPr="00A52C35">
        <w:rPr>
          <w:rFonts w:asciiTheme="minorHAnsi" w:hAnsiTheme="minorHAnsi" w:cs="Times New Roman"/>
          <w:b/>
          <w:bCs/>
          <w:szCs w:val="22"/>
          <w:lang w:val="pl-PL"/>
        </w:rPr>
        <w:t>w</w:t>
      </w:r>
      <w:r w:rsidR="002F5718" w:rsidRPr="00A52C35">
        <w:rPr>
          <w:rFonts w:asciiTheme="minorHAnsi" w:hAnsiTheme="minorHAnsi" w:cs="Times New Roman"/>
          <w:b/>
          <w:bCs/>
          <w:szCs w:val="22"/>
          <w:lang w:val="pl-PL"/>
        </w:rPr>
        <w:t xml:space="preserve"> okresie</w:t>
      </w:r>
      <w:r w:rsidR="002B4502" w:rsidRPr="00A52C35">
        <w:rPr>
          <w:rFonts w:asciiTheme="minorHAnsi" w:hAnsiTheme="minorHAnsi" w:cs="Times New Roman"/>
          <w:b/>
          <w:bCs/>
          <w:szCs w:val="22"/>
          <w:lang w:val="pl-PL"/>
        </w:rPr>
        <w:t xml:space="preserve"> </w:t>
      </w:r>
      <w:r w:rsidR="00B66C1B">
        <w:rPr>
          <w:rFonts w:asciiTheme="minorHAnsi" w:hAnsiTheme="minorHAnsi" w:cs="Times New Roman"/>
          <w:b/>
          <w:bCs/>
          <w:szCs w:val="22"/>
          <w:lang w:val="pl-PL"/>
        </w:rPr>
        <w:t>8</w:t>
      </w:r>
      <w:r w:rsidR="002B4502" w:rsidRPr="00A52C35">
        <w:rPr>
          <w:rFonts w:asciiTheme="minorHAnsi" w:hAnsiTheme="minorHAnsi" w:cs="Times New Roman"/>
          <w:b/>
          <w:bCs/>
          <w:szCs w:val="22"/>
          <w:lang w:val="pl-PL"/>
        </w:rPr>
        <w:t xml:space="preserve"> </w:t>
      </w:r>
      <w:r w:rsidR="00A52C35">
        <w:rPr>
          <w:rFonts w:asciiTheme="minorHAnsi" w:hAnsiTheme="minorHAnsi" w:cs="Times New Roman"/>
          <w:b/>
          <w:bCs/>
          <w:szCs w:val="22"/>
          <w:lang w:val="pl-PL"/>
        </w:rPr>
        <w:t>miesięcy</w:t>
      </w:r>
      <w:r w:rsidR="002B4502">
        <w:rPr>
          <w:rFonts w:asciiTheme="minorHAnsi" w:hAnsiTheme="minorHAnsi" w:cs="Times New Roman"/>
          <w:szCs w:val="22"/>
          <w:lang w:val="pl-PL"/>
        </w:rPr>
        <w:t xml:space="preserve"> </w:t>
      </w:r>
      <w:r w:rsidR="00700AED" w:rsidRPr="00AE1690">
        <w:rPr>
          <w:rFonts w:asciiTheme="minorHAnsi" w:hAnsiTheme="minorHAnsi" w:cs="Times New Roman"/>
          <w:szCs w:val="22"/>
          <w:lang w:val="pl-PL"/>
        </w:rPr>
        <w:t xml:space="preserve">od daty </w:t>
      </w:r>
      <w:r w:rsidR="00A52C35">
        <w:rPr>
          <w:rFonts w:asciiTheme="minorHAnsi" w:hAnsiTheme="minorHAnsi" w:cs="Times New Roman"/>
          <w:szCs w:val="22"/>
          <w:lang w:val="pl-PL"/>
        </w:rPr>
        <w:t xml:space="preserve">zawarcia </w:t>
      </w:r>
      <w:r w:rsidR="00700AED" w:rsidRPr="00AE1690">
        <w:rPr>
          <w:rFonts w:asciiTheme="minorHAnsi" w:hAnsiTheme="minorHAnsi" w:cs="Times New Roman"/>
          <w:szCs w:val="22"/>
          <w:lang w:val="pl-PL"/>
        </w:rPr>
        <w:t xml:space="preserve"> u</w:t>
      </w:r>
      <w:r w:rsidR="006E61BB">
        <w:rPr>
          <w:rFonts w:asciiTheme="minorHAnsi" w:hAnsiTheme="minorHAnsi" w:cs="Times New Roman"/>
          <w:szCs w:val="22"/>
          <w:lang w:val="pl-PL"/>
        </w:rPr>
        <w:t>mowy</w:t>
      </w:r>
      <w:bookmarkEnd w:id="1"/>
      <w:r w:rsidR="006E61BB">
        <w:rPr>
          <w:rFonts w:asciiTheme="minorHAnsi" w:hAnsiTheme="minorHAnsi" w:cs="Times New Roman"/>
          <w:szCs w:val="22"/>
          <w:lang w:val="pl-PL"/>
        </w:rPr>
        <w:t>.</w:t>
      </w:r>
      <w:r w:rsidR="002B4502">
        <w:rPr>
          <w:rFonts w:asciiTheme="minorHAnsi" w:hAnsiTheme="minorHAnsi" w:cs="Times New Roman"/>
          <w:szCs w:val="22"/>
          <w:lang w:val="pl-PL"/>
        </w:rPr>
        <w:t xml:space="preserve"> </w:t>
      </w:r>
    </w:p>
    <w:p w14:paraId="6AF2D83F" w14:textId="4B9DBFFE" w:rsidR="00700AED" w:rsidRPr="003066C2" w:rsidRDefault="00A52C35" w:rsidP="00462464">
      <w:pPr>
        <w:pStyle w:val="Tekstpodstawowywcity"/>
        <w:numPr>
          <w:ilvl w:val="1"/>
          <w:numId w:val="5"/>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imes New Roman"/>
          <w:szCs w:val="22"/>
          <w:lang w:val="pl-PL"/>
        </w:rPr>
      </w:pPr>
      <w:r>
        <w:rPr>
          <w:rFonts w:asciiTheme="minorHAnsi" w:hAnsiTheme="minorHAnsi" w:cs="Times New Roman"/>
          <w:szCs w:val="22"/>
          <w:lang w:val="pl-PL"/>
        </w:rPr>
        <w:t xml:space="preserve">Każda sukcesywna dostawa realizowana będzie w terminie zgodnym z treścią oferty Wykonawcy, z którym zawarta zostanie umowa, przy czym termin ten </w:t>
      </w:r>
      <w:r w:rsidRPr="00A52C35">
        <w:rPr>
          <w:rFonts w:asciiTheme="minorHAnsi" w:hAnsiTheme="minorHAnsi" w:cs="Times New Roman"/>
          <w:b/>
          <w:bCs/>
          <w:szCs w:val="22"/>
          <w:lang w:val="pl-PL"/>
        </w:rPr>
        <w:t xml:space="preserve">nie może być dłuższy niż </w:t>
      </w:r>
      <w:r w:rsidR="001C6E51">
        <w:rPr>
          <w:rFonts w:asciiTheme="minorHAnsi" w:hAnsiTheme="minorHAnsi" w:cs="Times New Roman"/>
          <w:b/>
          <w:bCs/>
          <w:szCs w:val="22"/>
          <w:lang w:val="pl-PL"/>
        </w:rPr>
        <w:t>14</w:t>
      </w:r>
      <w:r w:rsidRPr="00A52C35">
        <w:rPr>
          <w:rFonts w:asciiTheme="minorHAnsi" w:hAnsiTheme="minorHAnsi" w:cs="Times New Roman"/>
          <w:b/>
          <w:bCs/>
          <w:szCs w:val="22"/>
          <w:lang w:val="pl-PL"/>
        </w:rPr>
        <w:t xml:space="preserve"> dni od daty złożenia zamówienia</w:t>
      </w:r>
      <w:r w:rsidR="00711CC7">
        <w:rPr>
          <w:rFonts w:asciiTheme="minorHAnsi" w:hAnsiTheme="minorHAnsi" w:cs="Times New Roman"/>
          <w:szCs w:val="22"/>
          <w:lang w:val="pl-PL"/>
        </w:rPr>
        <w:t xml:space="preserve"> </w:t>
      </w:r>
      <w:r w:rsidR="00711CC7" w:rsidRPr="00131038">
        <w:rPr>
          <w:rFonts w:asciiTheme="minorHAnsi" w:hAnsiTheme="minorHAnsi" w:cs="Times New Roman"/>
          <w:b/>
          <w:bCs/>
          <w:szCs w:val="22"/>
          <w:lang w:val="pl-PL"/>
        </w:rPr>
        <w:t>sukcesywnego</w:t>
      </w:r>
      <w:r w:rsidR="00711CC7">
        <w:rPr>
          <w:rFonts w:asciiTheme="minorHAnsi" w:hAnsiTheme="minorHAnsi" w:cs="Times New Roman"/>
          <w:szCs w:val="22"/>
          <w:lang w:val="pl-PL"/>
        </w:rPr>
        <w:t>.</w:t>
      </w:r>
    </w:p>
    <w:p w14:paraId="0D14B68A" w14:textId="77777777" w:rsidR="00AE1690" w:rsidRPr="001B2A3E" w:rsidRDefault="00AE1690" w:rsidP="00700AE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lang w:val="pl-PL"/>
        </w:rPr>
      </w:pPr>
    </w:p>
    <w:p w14:paraId="126AEF1B" w14:textId="3632EA33" w:rsidR="00750C9A" w:rsidRPr="001F34C5" w:rsidRDefault="00750C9A" w:rsidP="00462464">
      <w:pPr>
        <w:numPr>
          <w:ilvl w:val="0"/>
          <w:numId w:val="5"/>
        </w:numPr>
        <w:tabs>
          <w:tab w:val="left" w:pos="567"/>
        </w:tabs>
        <w:spacing w:after="0" w:line="276" w:lineRule="auto"/>
        <w:ind w:left="567" w:hanging="567"/>
        <w:jc w:val="both"/>
        <w:rPr>
          <w:rFonts w:cstheme="minorHAnsi"/>
          <w:b/>
          <w:color w:val="000000"/>
          <w:u w:val="single"/>
        </w:rPr>
      </w:pPr>
      <w:r w:rsidRPr="001F34C5">
        <w:rPr>
          <w:rFonts w:cstheme="minorHAnsi"/>
          <w:b/>
          <w:color w:val="000000"/>
          <w:u w:val="single"/>
        </w:rPr>
        <w:t>Podstawy wykluczenia</w:t>
      </w:r>
    </w:p>
    <w:p w14:paraId="0885AC34" w14:textId="77777777" w:rsidR="007805A7" w:rsidRDefault="00750C9A" w:rsidP="00462464">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t xml:space="preserve">Z postępowania </w:t>
      </w:r>
      <w:r w:rsidR="007805A7" w:rsidRPr="000E7A44">
        <w:rPr>
          <w:rFonts w:asciiTheme="minorHAnsi" w:hAnsiTheme="minorHAnsi" w:cstheme="minorHAnsi"/>
          <w:color w:val="000000"/>
          <w:sz w:val="22"/>
          <w:szCs w:val="22"/>
        </w:rPr>
        <w:t>o udzielenie zamówienia publicznego wyklucza się Wykonawcę, w stosunku do którego zachodzi którakolwiek z okoliczności, o których mowa w art. 108 ust. 1</w:t>
      </w:r>
      <w:r w:rsidR="007805A7">
        <w:rPr>
          <w:rFonts w:asciiTheme="minorHAnsi" w:hAnsiTheme="minorHAnsi" w:cstheme="minorHAnsi"/>
          <w:color w:val="000000"/>
          <w:sz w:val="22"/>
          <w:szCs w:val="22"/>
        </w:rPr>
        <w:t xml:space="preserve"> Ustawy, tj.</w:t>
      </w:r>
    </w:p>
    <w:p w14:paraId="0B2BF8CC"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1) będącego osobą fizyczną, którego prawomocnie skazano za przestępstwo:</w:t>
      </w:r>
    </w:p>
    <w:p w14:paraId="30F45C8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298ED6F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67D9FB2D" w14:textId="77777777" w:rsidR="007805A7" w:rsidRPr="00CB07E7" w:rsidRDefault="007805A7" w:rsidP="007805A7">
      <w:pPr>
        <w:pStyle w:val="Nagwek1"/>
        <w:numPr>
          <w:ilvl w:val="0"/>
          <w:numId w:val="0"/>
        </w:numPr>
        <w:spacing w:before="0" w:line="276" w:lineRule="auto"/>
        <w:ind w:left="567"/>
        <w:rPr>
          <w:rFonts w:asciiTheme="minorHAnsi" w:hAnsiTheme="minorHAnsi" w:cstheme="minorHAnsi"/>
          <w:b w:val="0"/>
          <w:bCs w:val="0"/>
          <w:strike/>
          <w:color w:val="000000"/>
          <w:sz w:val="22"/>
          <w:szCs w:val="22"/>
          <w:u w:val="none"/>
          <w:lang w:val="pl-PL"/>
        </w:rPr>
      </w:pPr>
      <w:r w:rsidRPr="008143C8">
        <w:rPr>
          <w:rFonts w:asciiTheme="minorHAnsi" w:hAnsiTheme="minorHAnsi" w:cstheme="minorHAnsi"/>
          <w:b w:val="0"/>
          <w:bCs w:val="0"/>
          <w:color w:val="000000"/>
          <w:sz w:val="22"/>
          <w:szCs w:val="22"/>
          <w:u w:val="none"/>
        </w:rPr>
        <w:t>c</w:t>
      </w:r>
      <w:r w:rsidRPr="00A47B3D">
        <w:rPr>
          <w:rFonts w:asciiTheme="minorHAnsi" w:hAnsiTheme="minorHAnsi" w:cstheme="minorHAnsi"/>
          <w:b w:val="0"/>
          <w:bCs w:val="0"/>
          <w:color w:val="000000"/>
          <w:sz w:val="22"/>
          <w:szCs w:val="22"/>
          <w:u w:val="none"/>
        </w:rPr>
        <w:t>) o którym mowa w art. 228-230a, art. 250a Kodeksu karnego</w:t>
      </w:r>
      <w:r w:rsidRPr="00A47B3D">
        <w:rPr>
          <w:rFonts w:asciiTheme="minorHAnsi" w:hAnsiTheme="minorHAnsi" w:cstheme="minorHAnsi"/>
          <w:b w:val="0"/>
          <w:bCs w:val="0"/>
          <w:color w:val="000000"/>
          <w:sz w:val="22"/>
          <w:szCs w:val="22"/>
          <w:u w:val="none"/>
          <w:lang w:val="pl-PL"/>
        </w:rPr>
        <w:t>,</w:t>
      </w:r>
      <w:r w:rsidRPr="00A47B3D">
        <w:rPr>
          <w:rFonts w:asciiTheme="minorHAnsi" w:hAnsiTheme="minorHAnsi" w:cstheme="minorHAnsi"/>
          <w:b w:val="0"/>
          <w:bCs w:val="0"/>
          <w:color w:val="000000"/>
          <w:sz w:val="22"/>
          <w:szCs w:val="22"/>
          <w:u w:val="none"/>
        </w:rPr>
        <w:t xml:space="preserve"> </w:t>
      </w:r>
      <w:r w:rsidRPr="00A47B3D">
        <w:rPr>
          <w:rFonts w:asciiTheme="minorHAnsi" w:hAnsiTheme="minorHAnsi" w:cstheme="minorHAnsi"/>
          <w:b w:val="0"/>
          <w:bCs w:val="0"/>
          <w:color w:val="000000"/>
          <w:sz w:val="22"/>
          <w:szCs w:val="22"/>
          <w:u w:val="none"/>
          <w:lang w:val="pl-PL"/>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7B3D9956" w14:textId="05308449" w:rsidR="00C5376C" w:rsidRPr="008143C8" w:rsidRDefault="007805A7" w:rsidP="00C5376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d) finansowania przestępstwa o charakterze terrorystycznym, o którym mowa w art. 165a Kodeksu karnego, lub przestępstwo udaremniania lub utrudniania stwierdzenia przestępnego </w:t>
      </w:r>
      <w:r w:rsidRPr="008143C8">
        <w:rPr>
          <w:rFonts w:asciiTheme="minorHAnsi" w:hAnsiTheme="minorHAnsi" w:cstheme="minorHAnsi"/>
          <w:b w:val="0"/>
          <w:bCs w:val="0"/>
          <w:color w:val="000000"/>
          <w:sz w:val="22"/>
          <w:szCs w:val="22"/>
          <w:u w:val="none"/>
        </w:rPr>
        <w:lastRenderedPageBreak/>
        <w:t>pochodzenia pieniędzy lub ukrywania ich pochodzenia, o którym mowa w art. 299 Kodeksu karnego,</w:t>
      </w:r>
    </w:p>
    <w:p w14:paraId="1A7048F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60AD182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6B8589BB"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01AFC9"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44C19EB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52F3A814"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b w:val="0"/>
          <w:bCs w:val="0"/>
          <w:color w:val="000000"/>
          <w:sz w:val="22"/>
          <w:szCs w:val="22"/>
          <w:u w:val="none"/>
          <w:lang w:val="pl-PL"/>
        </w:rPr>
        <w:t>1)</w:t>
      </w:r>
      <w:r w:rsidRPr="008143C8">
        <w:rPr>
          <w:rFonts w:asciiTheme="minorHAnsi" w:hAnsiTheme="minorHAnsi" w:cstheme="minorHAnsi"/>
          <w:b w:val="0"/>
          <w:bCs w:val="0"/>
          <w:color w:val="000000"/>
          <w:sz w:val="22"/>
          <w:szCs w:val="22"/>
          <w:u w:val="none"/>
        </w:rPr>
        <w:t>;</w:t>
      </w:r>
    </w:p>
    <w:p w14:paraId="6883E4ED"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F233E3"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34BD527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5E12B378" w:rsidR="00475B45" w:rsidRDefault="007805A7" w:rsidP="007805A7">
      <w:pPr>
        <w:pStyle w:val="Akapitzlist"/>
        <w:tabs>
          <w:tab w:val="left" w:pos="567"/>
        </w:tabs>
        <w:spacing w:line="276" w:lineRule="auto"/>
        <w:ind w:left="567"/>
        <w:jc w:val="both"/>
        <w:rPr>
          <w:rFonts w:asciiTheme="minorHAnsi" w:hAnsiTheme="minorHAnsi" w:cstheme="minorHAnsi"/>
          <w:b/>
          <w:bCs/>
          <w:color w:val="000000"/>
          <w:sz w:val="22"/>
          <w:szCs w:val="22"/>
        </w:rPr>
      </w:pPr>
      <w:r w:rsidRPr="008143C8">
        <w:rPr>
          <w:rFonts w:asciiTheme="minorHAnsi" w:hAnsiTheme="minorHAnsi" w:cstheme="minorHAnsi"/>
          <w:color w:val="000000"/>
          <w:sz w:val="22"/>
          <w:szCs w:val="22"/>
        </w:rPr>
        <w:t xml:space="preserve">6) jeżeli, w przypadkach, o których mowa w art. 85 ust. 1 </w:t>
      </w:r>
      <w:r>
        <w:rPr>
          <w:rFonts w:asciiTheme="minorHAnsi" w:hAnsiTheme="minorHAnsi" w:cstheme="minorHAnsi"/>
          <w:color w:val="000000"/>
          <w:sz w:val="22"/>
          <w:szCs w:val="22"/>
        </w:rPr>
        <w:t>Ustawy</w:t>
      </w:r>
      <w:r w:rsidRPr="008143C8">
        <w:rPr>
          <w:rFonts w:asciiTheme="minorHAnsi" w:hAnsiTheme="minorHAnsi" w:cstheme="minorHAnsi"/>
          <w:color w:val="000000"/>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51ABFC27" w:rsidR="009E23A1" w:rsidRPr="00C71164" w:rsidRDefault="00B8665C" w:rsidP="00462464">
      <w:pPr>
        <w:pStyle w:val="Nagwek1"/>
        <w:numPr>
          <w:ilvl w:val="1"/>
          <w:numId w:val="18"/>
        </w:numPr>
        <w:spacing w:before="0" w:line="276" w:lineRule="auto"/>
        <w:ind w:left="567" w:hanging="567"/>
        <w:rPr>
          <w:rFonts w:asciiTheme="minorHAnsi" w:hAnsiTheme="minorHAnsi" w:cstheme="minorHAnsi"/>
          <w:b w:val="0"/>
          <w:bCs w:val="0"/>
          <w:color w:val="000000"/>
          <w:sz w:val="22"/>
          <w:szCs w:val="22"/>
          <w:u w:val="none"/>
        </w:rPr>
      </w:pPr>
      <w:r w:rsidRPr="00B8665C">
        <w:rPr>
          <w:rFonts w:asciiTheme="minorHAnsi" w:hAnsiTheme="minorHAnsi" w:cstheme="minorHAnsi"/>
          <w:b w:val="0"/>
          <w:bCs w:val="0"/>
          <w:color w:val="000000" w:themeColor="text1"/>
          <w:sz w:val="22"/>
          <w:szCs w:val="22"/>
          <w:u w:val="none"/>
        </w:rPr>
        <w:t xml:space="preserve">Dodatkowo z postępowania o udzielenie zamówienia </w:t>
      </w:r>
      <w:r w:rsidR="00475B45">
        <w:rPr>
          <w:rFonts w:asciiTheme="minorHAnsi" w:hAnsiTheme="minorHAnsi" w:cstheme="minorHAnsi"/>
          <w:b w:val="0"/>
          <w:bCs w:val="0"/>
          <w:color w:val="000000" w:themeColor="text1"/>
          <w:sz w:val="22"/>
          <w:szCs w:val="22"/>
          <w:u w:val="none"/>
          <w:lang w:val="pl-PL"/>
        </w:rPr>
        <w:t xml:space="preserve">Zamawiający </w:t>
      </w:r>
      <w:r w:rsidRPr="00B8665C">
        <w:rPr>
          <w:rFonts w:asciiTheme="minorHAnsi" w:hAnsiTheme="minorHAnsi" w:cstheme="minorHAnsi"/>
          <w:b w:val="0"/>
          <w:bCs w:val="0"/>
          <w:color w:val="000000" w:themeColor="text1"/>
          <w:sz w:val="22"/>
          <w:szCs w:val="22"/>
          <w:u w:val="none"/>
        </w:rPr>
        <w:t>wyklucz</w:t>
      </w:r>
      <w:r w:rsidR="00475B45">
        <w:rPr>
          <w:rFonts w:asciiTheme="minorHAnsi" w:hAnsiTheme="minorHAnsi" w:cstheme="minorHAnsi"/>
          <w:b w:val="0"/>
          <w:bCs w:val="0"/>
          <w:color w:val="000000" w:themeColor="text1"/>
          <w:sz w:val="22"/>
          <w:szCs w:val="22"/>
          <w:u w:val="none"/>
          <w:lang w:val="pl-PL"/>
        </w:rPr>
        <w:t>y</w:t>
      </w:r>
      <w:r w:rsidRPr="00B8665C">
        <w:rPr>
          <w:rFonts w:asciiTheme="minorHAnsi" w:hAnsiTheme="minorHAnsi" w:cstheme="minorHAnsi"/>
          <w:b w:val="0"/>
          <w:bCs w:val="0"/>
          <w:color w:val="000000" w:themeColor="text1"/>
          <w:sz w:val="22"/>
          <w:szCs w:val="22"/>
          <w:u w:val="none"/>
        </w:rPr>
        <w:t xml:space="preserve"> Wykonawc</w:t>
      </w:r>
      <w:r w:rsidR="0067530C">
        <w:rPr>
          <w:rFonts w:asciiTheme="minorHAnsi" w:hAnsiTheme="minorHAnsi" w:cstheme="minorHAnsi"/>
          <w:b w:val="0"/>
          <w:bCs w:val="0"/>
          <w:color w:val="000000" w:themeColor="text1"/>
          <w:sz w:val="22"/>
          <w:szCs w:val="22"/>
          <w:u w:val="none"/>
          <w:lang w:val="pl-PL"/>
        </w:rPr>
        <w:t>ę</w:t>
      </w:r>
      <w:r w:rsidRPr="00B8665C">
        <w:rPr>
          <w:rFonts w:asciiTheme="minorHAnsi" w:hAnsiTheme="minorHAnsi" w:cstheme="minorHAnsi"/>
          <w:b w:val="0"/>
          <w:bCs w:val="0"/>
          <w:color w:val="000000" w:themeColor="text1"/>
          <w:sz w:val="22"/>
          <w:szCs w:val="22"/>
          <w:u w:val="none"/>
        </w:rPr>
        <w:t>, w stosunku do któr</w:t>
      </w:r>
      <w:r w:rsidR="0067530C">
        <w:rPr>
          <w:rFonts w:asciiTheme="minorHAnsi" w:hAnsiTheme="minorHAnsi" w:cstheme="minorHAnsi"/>
          <w:b w:val="0"/>
          <w:bCs w:val="0"/>
          <w:color w:val="000000" w:themeColor="text1"/>
          <w:sz w:val="22"/>
          <w:szCs w:val="22"/>
          <w:u w:val="none"/>
          <w:lang w:val="pl-PL"/>
        </w:rPr>
        <w:t>ego</w:t>
      </w:r>
      <w:r w:rsidRPr="00B8665C">
        <w:rPr>
          <w:rFonts w:asciiTheme="minorHAnsi" w:hAnsiTheme="minorHAnsi" w:cstheme="minorHAnsi"/>
          <w:b w:val="0"/>
          <w:bCs w:val="0"/>
          <w:color w:val="000000" w:themeColor="text1"/>
          <w:sz w:val="22"/>
          <w:szCs w:val="22"/>
          <w:u w:val="none"/>
        </w:rPr>
        <w:t xml:space="preserve"> zachodzi okoliczność wskazana w art. 109 ust. 1 pkt 4) </w:t>
      </w:r>
      <w:r w:rsidR="0067530C">
        <w:rPr>
          <w:rFonts w:asciiTheme="minorHAnsi" w:hAnsiTheme="minorHAnsi" w:cstheme="minorHAnsi"/>
          <w:b w:val="0"/>
          <w:bCs w:val="0"/>
          <w:color w:val="000000" w:themeColor="text1"/>
          <w:sz w:val="22"/>
          <w:szCs w:val="22"/>
          <w:u w:val="none"/>
          <w:lang w:val="pl-PL"/>
        </w:rPr>
        <w:t>Ustawy</w:t>
      </w:r>
      <w:r w:rsidRPr="00B8665C">
        <w:rPr>
          <w:rFonts w:asciiTheme="minorHAnsi" w:hAnsiTheme="minorHAnsi" w:cstheme="minorHAnsi"/>
          <w:b w:val="0"/>
          <w:bCs w:val="0"/>
          <w:color w:val="000000" w:themeColor="text1"/>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lang w:val="pl-PL"/>
        </w:rPr>
        <w:t>.</w:t>
      </w:r>
    </w:p>
    <w:p w14:paraId="585582FA" w14:textId="43C93F42" w:rsidR="00C5376C" w:rsidRPr="00471709" w:rsidRDefault="003D25F1" w:rsidP="00462464">
      <w:pPr>
        <w:pStyle w:val="Nagwek1"/>
        <w:numPr>
          <w:ilvl w:val="1"/>
          <w:numId w:val="18"/>
        </w:numPr>
        <w:spacing w:before="0" w:line="276" w:lineRule="auto"/>
        <w:ind w:left="567" w:hanging="567"/>
        <w:rPr>
          <w:rFonts w:asciiTheme="minorHAnsi" w:hAnsiTheme="minorHAnsi" w:cstheme="minorHAnsi"/>
          <w:color w:val="000000"/>
          <w:sz w:val="22"/>
          <w:szCs w:val="22"/>
          <w:u w:val="none"/>
        </w:rPr>
      </w:pPr>
      <w:bookmarkStart w:id="2" w:name="_Hlk101864288"/>
      <w:r w:rsidRPr="00471709">
        <w:rPr>
          <w:rFonts w:asciiTheme="minorHAnsi" w:hAnsiTheme="minorHAnsi" w:cstheme="minorHAnsi"/>
          <w:color w:val="000000"/>
          <w:sz w:val="22"/>
          <w:szCs w:val="22"/>
          <w:u w:val="none"/>
          <w:lang w:val="pl-PL"/>
        </w:rPr>
        <w:t xml:space="preserve">Zamawiający, na podstawie przepisów art. 7 ust. 1 Ustawy z dnia 13 kwietnia 2022 r. o szczególnych rozwiązaniach w zakresie przeciwdziałania wspierania agresji na Ukrainę oraz </w:t>
      </w:r>
      <w:r w:rsidRPr="00471709">
        <w:rPr>
          <w:rFonts w:asciiTheme="minorHAnsi" w:hAnsiTheme="minorHAnsi" w:cstheme="minorHAnsi"/>
          <w:color w:val="000000"/>
          <w:sz w:val="22"/>
          <w:szCs w:val="22"/>
          <w:u w:val="none"/>
          <w:lang w:val="pl-PL"/>
        </w:rPr>
        <w:lastRenderedPageBreak/>
        <w:t>służących ochronie bezpieczeństwa narodowego (Dz.U. z 2022 r. poz. 835) zwanej dalej „ustawą o szczególnych rozwiązaniach” wykluczy z postępowania:</w:t>
      </w:r>
      <w:bookmarkEnd w:id="2"/>
    </w:p>
    <w:p w14:paraId="63839245" w14:textId="4D65A5E5" w:rsidR="00C71164" w:rsidRPr="00471709" w:rsidRDefault="003D25F1" w:rsidP="00462464">
      <w:pPr>
        <w:pStyle w:val="Nagwek1"/>
        <w:numPr>
          <w:ilvl w:val="2"/>
          <w:numId w:val="18"/>
        </w:numPr>
        <w:spacing w:before="0" w:line="276" w:lineRule="auto"/>
        <w:ind w:left="1077"/>
        <w:rPr>
          <w:rFonts w:asciiTheme="minorHAnsi" w:hAnsiTheme="minorHAnsi" w:cstheme="minorHAnsi"/>
          <w:b w:val="0"/>
          <w:bCs w:val="0"/>
          <w:color w:val="000000"/>
          <w:sz w:val="22"/>
          <w:szCs w:val="22"/>
          <w:u w:val="none"/>
        </w:rPr>
      </w:pPr>
      <w:bookmarkStart w:id="3" w:name="_Hlk101864305"/>
      <w:r w:rsidRPr="00471709">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471709">
        <w:rPr>
          <w:rFonts w:asciiTheme="minorHAnsi" w:hAnsiTheme="minorHAnsi" w:cstheme="minorHAnsi"/>
          <w:b w:val="0"/>
          <w:bCs w:val="0"/>
          <w:color w:val="000000"/>
          <w:sz w:val="22"/>
          <w:szCs w:val="22"/>
          <w:u w:val="none"/>
          <w:lang w:val="pl-PL"/>
        </w:rPr>
        <w:t xml:space="preserve">w </w:t>
      </w:r>
      <w:r w:rsidRPr="0047170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471709">
        <w:rPr>
          <w:rFonts w:asciiTheme="minorHAnsi" w:hAnsiTheme="minorHAnsi" w:cstheme="minorHAnsi"/>
          <w:b w:val="0"/>
          <w:bCs w:val="0"/>
          <w:color w:val="000000"/>
          <w:sz w:val="22"/>
          <w:szCs w:val="22"/>
          <w:u w:val="none"/>
          <w:lang w:val="pl-PL"/>
        </w:rPr>
        <w:t>u</w:t>
      </w:r>
      <w:r w:rsidRPr="00471709">
        <w:rPr>
          <w:rFonts w:asciiTheme="minorHAnsi" w:hAnsiTheme="minorHAnsi" w:cstheme="minorHAnsi"/>
          <w:b w:val="0"/>
          <w:bCs w:val="0"/>
          <w:color w:val="000000"/>
          <w:sz w:val="22"/>
          <w:szCs w:val="22"/>
          <w:u w:val="none"/>
        </w:rPr>
        <w:t xml:space="preserve">stawy </w:t>
      </w:r>
      <w:r w:rsidRPr="00471709">
        <w:rPr>
          <w:rFonts w:asciiTheme="minorHAnsi" w:hAnsiTheme="minorHAnsi" w:cstheme="minorHAnsi"/>
          <w:b w:val="0"/>
          <w:bCs w:val="0"/>
          <w:color w:val="000000"/>
          <w:sz w:val="22"/>
          <w:szCs w:val="22"/>
          <w:u w:val="none"/>
          <w:lang w:val="pl-PL"/>
        </w:rPr>
        <w:t>o szczególnych rozwiązaniach;</w:t>
      </w:r>
    </w:p>
    <w:p w14:paraId="2B923FE1" w14:textId="7841C6D5" w:rsidR="00C71164" w:rsidRPr="00471709" w:rsidRDefault="003D25F1" w:rsidP="00462464">
      <w:pPr>
        <w:pStyle w:val="Nagwek1"/>
        <w:numPr>
          <w:ilvl w:val="2"/>
          <w:numId w:val="18"/>
        </w:numPr>
        <w:spacing w:before="0" w:line="276" w:lineRule="auto"/>
        <w:ind w:left="1077"/>
        <w:rPr>
          <w:rFonts w:asciiTheme="minorHAnsi" w:hAnsiTheme="minorHAnsi" w:cstheme="minorHAnsi"/>
          <w:b w:val="0"/>
          <w:bCs w:val="0"/>
          <w:color w:val="000000"/>
          <w:sz w:val="22"/>
          <w:szCs w:val="22"/>
          <w:u w:val="none"/>
        </w:rPr>
      </w:pPr>
      <w:r w:rsidRPr="0047170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CF3CE27" w14:textId="45BCE6C2" w:rsidR="00C71164" w:rsidRPr="00471709" w:rsidRDefault="003D25F1" w:rsidP="00462464">
      <w:pPr>
        <w:pStyle w:val="Nagwek1"/>
        <w:numPr>
          <w:ilvl w:val="2"/>
          <w:numId w:val="18"/>
        </w:numPr>
        <w:spacing w:before="0" w:line="276" w:lineRule="auto"/>
        <w:ind w:left="1077"/>
        <w:rPr>
          <w:rFonts w:asciiTheme="minorHAnsi" w:hAnsiTheme="minorHAnsi" w:cstheme="minorHAnsi"/>
          <w:b w:val="0"/>
          <w:bCs w:val="0"/>
          <w:color w:val="000000"/>
          <w:sz w:val="22"/>
          <w:szCs w:val="22"/>
          <w:u w:val="none"/>
        </w:rPr>
      </w:pPr>
      <w:r w:rsidRPr="0047170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5A6CB5EA" w14:textId="37D76B10" w:rsidR="003D25F1" w:rsidRPr="00471709" w:rsidRDefault="003D25F1" w:rsidP="00462464">
      <w:pPr>
        <w:pStyle w:val="Nagwek1"/>
        <w:numPr>
          <w:ilvl w:val="1"/>
          <w:numId w:val="18"/>
        </w:numPr>
        <w:spacing w:before="0" w:line="276" w:lineRule="auto"/>
        <w:ind w:left="567" w:hanging="567"/>
        <w:rPr>
          <w:rFonts w:asciiTheme="minorHAnsi" w:hAnsiTheme="minorHAnsi" w:cstheme="minorHAnsi"/>
          <w:b w:val="0"/>
          <w:bCs w:val="0"/>
          <w:color w:val="auto"/>
          <w:sz w:val="22"/>
          <w:szCs w:val="22"/>
          <w:u w:val="none"/>
        </w:rPr>
      </w:pPr>
      <w:r w:rsidRPr="00F37BCF">
        <w:rPr>
          <w:rFonts w:ascii="Calibri" w:eastAsia="Calibri" w:hAnsi="Calibri" w:cs="Calibri"/>
          <w:color w:val="auto"/>
          <w:kern w:val="0"/>
          <w:sz w:val="22"/>
          <w:szCs w:val="22"/>
          <w:u w:val="none"/>
          <w:lang w:val="pl-PL" w:eastAsia="en-U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471709">
        <w:rPr>
          <w:rFonts w:ascii="Calibri" w:eastAsia="Calibri" w:hAnsi="Calibri" w:cs="Calibri"/>
          <w:b w:val="0"/>
          <w:bCs w:val="0"/>
          <w:color w:val="auto"/>
          <w:kern w:val="0"/>
          <w:sz w:val="22"/>
          <w:szCs w:val="22"/>
          <w:u w:val="none"/>
          <w:lang w:val="pl-PL" w:eastAsia="en-US"/>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471709">
        <w:rPr>
          <w:rFonts w:ascii="Calibri" w:eastAsia="Calibri" w:hAnsi="Calibri" w:cs="Calibri"/>
          <w:color w:val="auto"/>
          <w:kern w:val="0"/>
          <w:sz w:val="22"/>
          <w:szCs w:val="22"/>
          <w:u w:val="none"/>
          <w:lang w:val="pl-PL" w:eastAsia="en-US"/>
        </w:rPr>
        <w:t>wykluczy z postępowania Wykonawców, którzy:</w:t>
      </w:r>
    </w:p>
    <w:p w14:paraId="5E3320E6" w14:textId="45D9EB94" w:rsidR="003D25F1" w:rsidRPr="00471709" w:rsidRDefault="003D25F1" w:rsidP="00462464">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obywatelami rosyjskimi, osobami fizycznymi lub prawnymi, podmiotami lub organami z siedzibą w Rosji;</w:t>
      </w:r>
    </w:p>
    <w:p w14:paraId="542F6BB3" w14:textId="3C7D7C82" w:rsidR="003D25F1" w:rsidRPr="00471709" w:rsidRDefault="003D25F1" w:rsidP="00462464">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osobami prawnymi, podmiotami lub organami, do których prawa własności bezpośrednio lub pośrednio w ponad 50 % należą do obywateli rosyjskich lub osób fizycznych lub prawnych, podmiotów lub organów z siedzibą w Rosji;</w:t>
      </w:r>
    </w:p>
    <w:p w14:paraId="351E49B0" w14:textId="3099D28F" w:rsidR="003D25F1" w:rsidRPr="00471709" w:rsidRDefault="003D25F1" w:rsidP="00462464">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osobami fizycznymi lub prawnymi, podmiotami lub organami działającymi w imieniu lub pod kierunkiem:</w:t>
      </w:r>
    </w:p>
    <w:p w14:paraId="182F722C" w14:textId="3F048369" w:rsidR="003D25F1" w:rsidRPr="00471709" w:rsidRDefault="003D25F1" w:rsidP="00462464">
      <w:pPr>
        <w:pStyle w:val="Nagwek1"/>
        <w:numPr>
          <w:ilvl w:val="0"/>
          <w:numId w:val="41"/>
        </w:numPr>
        <w:spacing w:before="0" w:line="276" w:lineRule="auto"/>
        <w:ind w:left="1418" w:hanging="283"/>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obywateli rosyjskich lub osób fizycznych lub prawnych, podmiotów lub organów z siedzibą w Rosji lub</w:t>
      </w:r>
    </w:p>
    <w:p w14:paraId="2B3238AD" w14:textId="4CD780B5" w:rsidR="003D25F1" w:rsidRPr="00471709" w:rsidRDefault="003D25F1" w:rsidP="00462464">
      <w:pPr>
        <w:pStyle w:val="Nagwek1"/>
        <w:numPr>
          <w:ilvl w:val="0"/>
          <w:numId w:val="41"/>
        </w:numPr>
        <w:spacing w:before="0" w:line="276" w:lineRule="auto"/>
        <w:ind w:left="1418" w:hanging="283"/>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 xml:space="preserve">osób prawnych, podmiotów lub organów, do których prawa własności bezpośrednio lub pośrednio w ponad 50 % należą do obywateli rosyjskich lub osób fizycznych lub </w:t>
      </w:r>
      <w:r w:rsidRPr="00471709">
        <w:rPr>
          <w:rFonts w:ascii="Calibri" w:eastAsia="Calibri" w:hAnsi="Calibri" w:cs="Calibri"/>
          <w:b w:val="0"/>
          <w:bCs w:val="0"/>
          <w:color w:val="auto"/>
          <w:kern w:val="0"/>
          <w:sz w:val="22"/>
          <w:szCs w:val="22"/>
          <w:u w:val="none"/>
          <w:lang w:val="pl-PL" w:eastAsia="en-US"/>
        </w:rPr>
        <w:lastRenderedPageBreak/>
        <w:t>prawnych, podmiotów lub organów z siedzibą w Rosji,</w:t>
      </w:r>
    </w:p>
    <w:p w14:paraId="02717FE4" w14:textId="636B56A7" w:rsidR="003D25F1" w:rsidRPr="00471709" w:rsidRDefault="003D25F1" w:rsidP="00462464">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B8A3AD2" w:rsidR="00645EB7" w:rsidRDefault="009E23A1" w:rsidP="00462464">
      <w:pPr>
        <w:pStyle w:val="Nagwek1"/>
        <w:numPr>
          <w:ilvl w:val="1"/>
          <w:numId w:val="18"/>
        </w:numPr>
        <w:spacing w:before="0" w:line="276" w:lineRule="auto"/>
        <w:ind w:left="567" w:hanging="567"/>
        <w:rPr>
          <w:rFonts w:asciiTheme="minorHAnsi" w:hAnsiTheme="minorHAnsi" w:cstheme="minorHAnsi"/>
          <w:b w:val="0"/>
          <w:bCs w:val="0"/>
          <w:color w:val="auto"/>
          <w:sz w:val="22"/>
          <w:szCs w:val="22"/>
          <w:u w:val="none"/>
        </w:rPr>
      </w:pPr>
      <w:r w:rsidRPr="009E23A1">
        <w:rPr>
          <w:rFonts w:asciiTheme="minorHAnsi" w:hAnsiTheme="minorHAnsi" w:cstheme="minorHAnsi"/>
          <w:b w:val="0"/>
          <w:bCs w:val="0"/>
          <w:color w:val="auto"/>
          <w:sz w:val="22"/>
          <w:szCs w:val="22"/>
          <w:u w:val="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4E8FFD40" w14:textId="18F3E8FA" w:rsidR="000554AD" w:rsidRPr="00645EB7" w:rsidRDefault="008B54B7" w:rsidP="00462464">
      <w:pPr>
        <w:pStyle w:val="Nagwek1"/>
        <w:numPr>
          <w:ilvl w:val="1"/>
          <w:numId w:val="18"/>
        </w:numPr>
        <w:spacing w:before="0" w:line="276" w:lineRule="auto"/>
        <w:ind w:left="567" w:hanging="567"/>
        <w:rPr>
          <w:rFonts w:asciiTheme="minorHAnsi" w:hAnsiTheme="minorHAnsi" w:cstheme="minorHAnsi"/>
          <w:b w:val="0"/>
          <w:bCs w:val="0"/>
          <w:color w:val="auto"/>
          <w:sz w:val="22"/>
          <w:szCs w:val="22"/>
          <w:u w:val="none"/>
        </w:rPr>
      </w:pPr>
      <w:r w:rsidRPr="00645EB7">
        <w:rPr>
          <w:rFonts w:asciiTheme="minorHAnsi" w:hAnsiTheme="minorHAnsi" w:cstheme="minorHAnsi"/>
          <w:b w:val="0"/>
          <w:bCs w:val="0"/>
          <w:color w:val="auto"/>
          <w:sz w:val="22"/>
          <w:szCs w:val="22"/>
          <w:u w:val="none"/>
        </w:rPr>
        <w:t xml:space="preserve">Wykonawca nie podlega wykluczeniu w okolicznościach określonych w pkt 8.1 w zakresie art. </w:t>
      </w:r>
      <w:r w:rsidR="00FE7B71" w:rsidRPr="00645EB7">
        <w:rPr>
          <w:rFonts w:asciiTheme="minorHAnsi" w:hAnsiTheme="minorHAnsi" w:cstheme="minorHAnsi"/>
          <w:b w:val="0"/>
          <w:bCs w:val="0"/>
          <w:color w:val="auto"/>
          <w:sz w:val="22"/>
          <w:szCs w:val="22"/>
          <w:u w:val="none"/>
        </w:rPr>
        <w:t xml:space="preserve">108 ust. 1,2 i 5 </w:t>
      </w:r>
      <w:r w:rsidR="00774F38">
        <w:rPr>
          <w:rFonts w:asciiTheme="minorHAnsi" w:hAnsiTheme="minorHAnsi" w:cstheme="minorHAnsi"/>
          <w:b w:val="0"/>
          <w:bCs w:val="0"/>
          <w:color w:val="auto"/>
          <w:sz w:val="22"/>
          <w:szCs w:val="22"/>
          <w:u w:val="none"/>
          <w:lang w:val="pl-PL"/>
        </w:rPr>
        <w:t xml:space="preserve">Ustawy </w:t>
      </w:r>
      <w:r w:rsidR="00FE7B71" w:rsidRPr="00645EB7">
        <w:rPr>
          <w:rFonts w:asciiTheme="minorHAnsi" w:hAnsiTheme="minorHAnsi" w:cstheme="minorHAnsi"/>
          <w:b w:val="0"/>
          <w:bCs w:val="0"/>
          <w:color w:val="auto"/>
          <w:sz w:val="22"/>
          <w:szCs w:val="22"/>
          <w:u w:val="none"/>
        </w:rPr>
        <w:t xml:space="preserve">lub </w:t>
      </w:r>
      <w:r w:rsidR="0067530C" w:rsidRPr="00645EB7">
        <w:rPr>
          <w:rFonts w:asciiTheme="minorHAnsi" w:hAnsiTheme="minorHAnsi" w:cstheme="minorHAnsi"/>
          <w:b w:val="0"/>
          <w:bCs w:val="0"/>
          <w:color w:val="auto"/>
          <w:sz w:val="22"/>
          <w:szCs w:val="22"/>
          <w:u w:val="none"/>
          <w:lang w:val="pl-PL"/>
        </w:rPr>
        <w:t xml:space="preserve">w okolicznościach określonych w pkt 8.2 w zakresie art. </w:t>
      </w:r>
      <w:r w:rsidRPr="00645EB7">
        <w:rPr>
          <w:rFonts w:asciiTheme="minorHAnsi" w:hAnsiTheme="minorHAnsi" w:cstheme="minorHAnsi"/>
          <w:b w:val="0"/>
          <w:bCs w:val="0"/>
          <w:color w:val="auto"/>
          <w:sz w:val="22"/>
          <w:szCs w:val="22"/>
          <w:u w:val="none"/>
        </w:rPr>
        <w:t>10</w:t>
      </w:r>
      <w:r w:rsidR="00FE7B71" w:rsidRPr="00645EB7">
        <w:rPr>
          <w:rFonts w:asciiTheme="minorHAnsi" w:hAnsiTheme="minorHAnsi" w:cstheme="minorHAnsi"/>
          <w:b w:val="0"/>
          <w:bCs w:val="0"/>
          <w:color w:val="auto"/>
          <w:sz w:val="22"/>
          <w:szCs w:val="22"/>
          <w:u w:val="none"/>
        </w:rPr>
        <w:t>9</w:t>
      </w:r>
      <w:r w:rsidRPr="00645EB7">
        <w:rPr>
          <w:rFonts w:asciiTheme="minorHAnsi" w:hAnsiTheme="minorHAnsi" w:cstheme="minorHAnsi"/>
          <w:b w:val="0"/>
          <w:bCs w:val="0"/>
          <w:color w:val="auto"/>
          <w:sz w:val="22"/>
          <w:szCs w:val="22"/>
          <w:u w:val="none"/>
        </w:rPr>
        <w:t xml:space="preserve"> ust. 1 pkt 4</w:t>
      </w:r>
      <w:r w:rsidR="0067530C" w:rsidRPr="00645EB7">
        <w:rPr>
          <w:rFonts w:asciiTheme="minorHAnsi" w:hAnsiTheme="minorHAnsi" w:cstheme="minorHAnsi"/>
          <w:b w:val="0"/>
          <w:bCs w:val="0"/>
          <w:color w:val="auto"/>
          <w:sz w:val="22"/>
          <w:szCs w:val="22"/>
          <w:u w:val="none"/>
          <w:lang w:val="pl-PL"/>
        </w:rPr>
        <w:t>)</w:t>
      </w:r>
      <w:r w:rsidRPr="00645EB7">
        <w:rPr>
          <w:rFonts w:asciiTheme="minorHAnsi" w:hAnsiTheme="minorHAnsi" w:cstheme="minorHAnsi"/>
          <w:b w:val="0"/>
          <w:bCs w:val="0"/>
          <w:color w:val="auto"/>
          <w:sz w:val="22"/>
          <w:szCs w:val="22"/>
          <w:u w:val="none"/>
        </w:rPr>
        <w:t xml:space="preserve"> Ustawy</w:t>
      </w:r>
      <w:r w:rsidR="00742D28" w:rsidRPr="00645EB7">
        <w:rPr>
          <w:rFonts w:asciiTheme="minorHAnsi" w:hAnsiTheme="minorHAnsi" w:cstheme="minorHAnsi"/>
          <w:b w:val="0"/>
          <w:bCs w:val="0"/>
          <w:color w:val="auto"/>
          <w:sz w:val="22"/>
          <w:szCs w:val="22"/>
          <w:u w:val="none"/>
        </w:rPr>
        <w:t>,</w:t>
      </w:r>
      <w:r w:rsidRPr="00645EB7">
        <w:rPr>
          <w:rFonts w:asciiTheme="minorHAnsi" w:hAnsiTheme="minorHAnsi" w:cstheme="minorHAnsi"/>
          <w:b w:val="0"/>
          <w:bCs w:val="0"/>
          <w:color w:val="auto"/>
          <w:sz w:val="22"/>
          <w:szCs w:val="22"/>
          <w:u w:val="none"/>
        </w:rPr>
        <w:t xml:space="preserve"> jeżeli udowodni </w:t>
      </w:r>
      <w:r w:rsidR="00774F38">
        <w:rPr>
          <w:rFonts w:asciiTheme="minorHAnsi" w:hAnsiTheme="minorHAnsi" w:cstheme="minorHAnsi"/>
          <w:b w:val="0"/>
          <w:bCs w:val="0"/>
          <w:color w:val="auto"/>
          <w:sz w:val="22"/>
          <w:szCs w:val="22"/>
          <w:u w:val="none"/>
          <w:lang w:val="pl-PL"/>
        </w:rPr>
        <w:t>Zamawiającemu</w:t>
      </w:r>
      <w:r w:rsidRPr="00645EB7">
        <w:rPr>
          <w:rFonts w:asciiTheme="minorHAnsi" w:hAnsiTheme="minorHAnsi" w:cstheme="minorHAnsi"/>
          <w:b w:val="0"/>
          <w:bCs w:val="0"/>
          <w:color w:val="auto"/>
          <w:sz w:val="22"/>
          <w:szCs w:val="22"/>
          <w:u w:val="none"/>
        </w:rPr>
        <w:t>, że spełnił łącznie następujące przesłanki</w:t>
      </w:r>
      <w:r w:rsidR="00742D28" w:rsidRPr="00645EB7">
        <w:rPr>
          <w:rFonts w:asciiTheme="minorHAnsi" w:hAnsiTheme="minorHAnsi" w:cstheme="minorHAnsi"/>
          <w:b w:val="0"/>
          <w:bCs w:val="0"/>
          <w:color w:val="auto"/>
          <w:sz w:val="22"/>
          <w:szCs w:val="22"/>
          <w:u w:val="none"/>
        </w:rPr>
        <w:t xml:space="preserve"> określone w art. 110 ust. </w:t>
      </w:r>
      <w:r w:rsidR="00450FFA" w:rsidRPr="00645EB7">
        <w:rPr>
          <w:rFonts w:asciiTheme="minorHAnsi" w:hAnsiTheme="minorHAnsi" w:cstheme="minorHAnsi"/>
          <w:b w:val="0"/>
          <w:bCs w:val="0"/>
          <w:color w:val="auto"/>
          <w:sz w:val="22"/>
          <w:szCs w:val="22"/>
          <w:u w:val="none"/>
        </w:rPr>
        <w:t>2 Ustawy</w:t>
      </w:r>
      <w:r w:rsidR="000554AD" w:rsidRPr="00645EB7">
        <w:rPr>
          <w:rFonts w:asciiTheme="minorHAnsi" w:hAnsiTheme="minorHAnsi" w:cstheme="minorHAnsi"/>
          <w:b w:val="0"/>
          <w:bCs w:val="0"/>
          <w:color w:val="auto"/>
          <w:sz w:val="22"/>
          <w:szCs w:val="22"/>
          <w:u w:val="none"/>
        </w:rPr>
        <w:t>, tj.:</w:t>
      </w:r>
    </w:p>
    <w:p w14:paraId="3ED214D4"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1C75DF4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24418F1" w14:textId="77777777" w:rsidR="00645EB7" w:rsidRDefault="000554AD" w:rsidP="00462464">
      <w:pPr>
        <w:pStyle w:val="Nagwek1"/>
        <w:numPr>
          <w:ilvl w:val="0"/>
          <w:numId w:val="32"/>
        </w:numPr>
        <w:spacing w:before="0" w:line="276" w:lineRule="auto"/>
        <w:ind w:hanging="436"/>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6062FA59" w14:textId="77777777" w:rsidR="00645EB7" w:rsidRDefault="000554AD" w:rsidP="00462464">
      <w:pPr>
        <w:pStyle w:val="Nagwek1"/>
        <w:numPr>
          <w:ilvl w:val="0"/>
          <w:numId w:val="32"/>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zreorganizował personel,</w:t>
      </w:r>
    </w:p>
    <w:p w14:paraId="411C115D" w14:textId="77777777" w:rsidR="00645EB7" w:rsidRDefault="000554AD" w:rsidP="00462464">
      <w:pPr>
        <w:pStyle w:val="Nagwek1"/>
        <w:numPr>
          <w:ilvl w:val="0"/>
          <w:numId w:val="32"/>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wdrożył system sprawozdawczości i kontroli,</w:t>
      </w:r>
    </w:p>
    <w:p w14:paraId="2F1A6968" w14:textId="77777777" w:rsidR="00645EB7" w:rsidRDefault="000554AD" w:rsidP="00462464">
      <w:pPr>
        <w:pStyle w:val="Nagwek1"/>
        <w:numPr>
          <w:ilvl w:val="0"/>
          <w:numId w:val="32"/>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0AD7686D" w14:textId="4600FDEE" w:rsidR="000554AD" w:rsidRPr="00645EB7" w:rsidRDefault="000554AD" w:rsidP="00462464">
      <w:pPr>
        <w:pStyle w:val="Nagwek1"/>
        <w:numPr>
          <w:ilvl w:val="0"/>
          <w:numId w:val="32"/>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68EB0E56" w14:textId="4C78AAAC" w:rsidR="00450FFA" w:rsidRPr="003D25F1" w:rsidRDefault="008B54B7" w:rsidP="00462464">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C386B77" w14:textId="359558B0" w:rsidR="003D25F1" w:rsidRPr="009B7BCA" w:rsidRDefault="003D25F1" w:rsidP="00462464">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9B7BCA">
        <w:rPr>
          <w:rFonts w:ascii="Calibri" w:eastAsia="Calibri" w:hAnsi="Calibri" w:cs="Calibri"/>
          <w:sz w:val="22"/>
          <w:szCs w:val="22"/>
          <w:lang w:eastAsia="en-US"/>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4455EA9B" w:rsidR="000E7A44" w:rsidRPr="00645EB7" w:rsidRDefault="009A15F8" w:rsidP="00462464">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Wykluczenie Wykonawcy następuje zgodnie z art. 111 Ustawy.</w:t>
      </w:r>
      <w:r w:rsidR="000E7A44" w:rsidRPr="00645EB7">
        <w:rPr>
          <w:rFonts w:asciiTheme="minorHAnsi" w:hAnsiTheme="minorHAnsi" w:cstheme="minorHAnsi"/>
          <w:color w:val="0F0F0F"/>
          <w:sz w:val="22"/>
          <w:szCs w:val="22"/>
        </w:rPr>
        <w:t xml:space="preserve"> </w:t>
      </w:r>
    </w:p>
    <w:p w14:paraId="5764E26F" w14:textId="1D109986" w:rsidR="000E7A44" w:rsidRPr="00645EB7" w:rsidRDefault="000E7A44" w:rsidP="00462464">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color w:val="0F0F0F"/>
          <w:sz w:val="22"/>
          <w:szCs w:val="22"/>
        </w:rPr>
        <w:t xml:space="preserve">Zamawiający odrzuci ofertę na podstawie art. 226 ust. </w:t>
      </w:r>
      <w:r w:rsidR="00645EB7">
        <w:rPr>
          <w:rFonts w:asciiTheme="minorHAnsi" w:hAnsiTheme="minorHAnsi" w:cstheme="minorHAnsi"/>
          <w:color w:val="0F0F0F"/>
          <w:sz w:val="22"/>
          <w:szCs w:val="22"/>
        </w:rPr>
        <w:t>1 pkt 2)</w:t>
      </w:r>
      <w:r w:rsidRPr="00645EB7">
        <w:rPr>
          <w:rFonts w:asciiTheme="minorHAnsi" w:hAnsiTheme="minorHAnsi" w:cstheme="minorHAnsi"/>
          <w:color w:val="0F0F0F"/>
          <w:sz w:val="22"/>
          <w:szCs w:val="22"/>
        </w:rPr>
        <w:t xml:space="preserve"> lit a) jeżeli została złożona przez wykonawcę podlegającemu wykluczeniu</w:t>
      </w:r>
      <w:r w:rsidR="00645EB7">
        <w:rPr>
          <w:rFonts w:asciiTheme="minorHAnsi" w:hAnsiTheme="minorHAnsi" w:cstheme="minorHAnsi"/>
          <w:color w:val="0F0F0F"/>
          <w:sz w:val="22"/>
          <w:szCs w:val="22"/>
        </w:rPr>
        <w:t xml:space="preserve"> z postępowania</w:t>
      </w:r>
      <w:r w:rsidRPr="00645EB7">
        <w:rPr>
          <w:rFonts w:asciiTheme="minorHAnsi" w:hAnsiTheme="minorHAnsi" w:cstheme="minorHAnsi"/>
          <w:color w:val="0F0F0F"/>
          <w:sz w:val="22"/>
          <w:szCs w:val="22"/>
        </w:rPr>
        <w:t>.</w:t>
      </w:r>
    </w:p>
    <w:p w14:paraId="5FF87F4A" w14:textId="605609D8" w:rsidR="009A15F8" w:rsidRPr="00645EB7" w:rsidRDefault="009A15F8" w:rsidP="00462464">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Wykonawca może zostać wykluczony przez zamawiającego na każdym etapie postępowania. </w:t>
      </w:r>
    </w:p>
    <w:p w14:paraId="6CA8DB50" w14:textId="5AF4B17C" w:rsidR="0049031B" w:rsidRDefault="0049031B" w:rsidP="00C71164">
      <w:pPr>
        <w:spacing w:after="0" w:line="276" w:lineRule="auto"/>
        <w:jc w:val="both"/>
      </w:pPr>
    </w:p>
    <w:p w14:paraId="6FA4AE6A" w14:textId="77777777" w:rsidR="00D13857" w:rsidRDefault="00D13857" w:rsidP="00C71164">
      <w:pPr>
        <w:spacing w:after="0" w:line="276" w:lineRule="auto"/>
        <w:jc w:val="both"/>
      </w:pPr>
    </w:p>
    <w:p w14:paraId="4973F837" w14:textId="77777777" w:rsidR="00D13857" w:rsidRPr="00C71164" w:rsidRDefault="00D13857" w:rsidP="00C71164">
      <w:pPr>
        <w:spacing w:after="0" w:line="276" w:lineRule="auto"/>
        <w:jc w:val="both"/>
      </w:pPr>
    </w:p>
    <w:p w14:paraId="22EB7607" w14:textId="2D8F58F8" w:rsidR="00F76356" w:rsidRPr="00422078" w:rsidRDefault="00F76356" w:rsidP="00462464">
      <w:pPr>
        <w:numPr>
          <w:ilvl w:val="0"/>
          <w:numId w:val="5"/>
        </w:numPr>
        <w:tabs>
          <w:tab w:val="left" w:pos="567"/>
        </w:tabs>
        <w:spacing w:after="0" w:line="276" w:lineRule="auto"/>
        <w:ind w:left="567" w:hanging="567"/>
        <w:jc w:val="both"/>
        <w:rPr>
          <w:b/>
        </w:rPr>
      </w:pPr>
      <w:r w:rsidRPr="00081E9D">
        <w:rPr>
          <w:b/>
          <w:u w:val="single"/>
        </w:rPr>
        <w:lastRenderedPageBreak/>
        <w:t>Warunki udziału w po</w:t>
      </w:r>
      <w:r>
        <w:rPr>
          <w:b/>
          <w:u w:val="single"/>
        </w:rPr>
        <w:t>stępowaniu</w:t>
      </w:r>
    </w:p>
    <w:p w14:paraId="003221E0" w14:textId="7B35FACF" w:rsidR="005D34D6" w:rsidRDefault="005D34D6" w:rsidP="001F34C5">
      <w:pPr>
        <w:spacing w:after="0" w:line="276" w:lineRule="auto"/>
        <w:ind w:left="567" w:right="72"/>
        <w:jc w:val="both"/>
      </w:pPr>
      <w:r w:rsidRPr="00AF5333">
        <w:t>O udzielenie zamówienia mogą ubiegać się Wykonawcy, którzy</w:t>
      </w:r>
      <w:r w:rsidR="00CF52E0">
        <w:t xml:space="preserve"> s</w:t>
      </w:r>
      <w:r>
        <w:t>pełniają warunki udziału w</w:t>
      </w:r>
      <w:r w:rsidR="00E06418">
        <w:t xml:space="preserve"> </w:t>
      </w:r>
      <w:r>
        <w:t>postępowaniu</w:t>
      </w:r>
      <w:r w:rsidR="00645EB7">
        <w:t>,</w:t>
      </w:r>
      <w:r>
        <w:t xml:space="preserve"> </w:t>
      </w:r>
      <w:r w:rsidR="006A348F">
        <w:t>o których mowa w art. 112 ust. 2 ustawy dotyczące:</w:t>
      </w:r>
      <w:r w:rsidRPr="00AF5333">
        <w:t xml:space="preserve"> </w:t>
      </w:r>
    </w:p>
    <w:p w14:paraId="73BC9A05" w14:textId="41BBB8C8" w:rsidR="006A348F" w:rsidRDefault="00BD62D1" w:rsidP="004A63D1">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1E4A386A" w14:textId="5824E907" w:rsidR="005D34D6" w:rsidRDefault="001927DA" w:rsidP="004A63D1">
      <w:pPr>
        <w:numPr>
          <w:ilvl w:val="0"/>
          <w:numId w:val="4"/>
        </w:numPr>
        <w:spacing w:after="0" w:line="276" w:lineRule="auto"/>
        <w:ind w:left="1134" w:right="72" w:hanging="425"/>
        <w:jc w:val="both"/>
      </w:pPr>
      <w:r w:rsidRPr="001927DA">
        <w:rPr>
          <w:b/>
          <w:bCs/>
        </w:rPr>
        <w:t>u</w:t>
      </w:r>
      <w:r w:rsidR="00BD62D1" w:rsidRPr="001927DA">
        <w:rPr>
          <w:b/>
          <w:bCs/>
        </w:rPr>
        <w:t xml:space="preserve">prawień do prowadzenia określonej działalności gospodarczej lub zawodowej, </w:t>
      </w:r>
      <w:r w:rsidR="00645EB7">
        <w:rPr>
          <w:b/>
          <w:bCs/>
        </w:rPr>
        <w:t>o ile</w:t>
      </w:r>
      <w:r w:rsidR="00BD62D1" w:rsidRPr="001927DA">
        <w:rPr>
          <w:b/>
          <w:bCs/>
        </w:rPr>
        <w:t xml:space="preserve"> wynika to z odrębnych przepisów</w:t>
      </w:r>
      <w:r w:rsidR="000A2D43">
        <w:t xml:space="preserve"> - </w:t>
      </w:r>
      <w:r w:rsidR="005D34D6">
        <w:t>zamawiający odstępuje od postawienia warunku w tym zakresie.</w:t>
      </w:r>
    </w:p>
    <w:p w14:paraId="2062EA2A" w14:textId="77777777" w:rsidR="005D34D6" w:rsidRDefault="005D34D6" w:rsidP="004A63D1">
      <w:pPr>
        <w:numPr>
          <w:ilvl w:val="0"/>
          <w:numId w:val="4"/>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03DCA799" w14:textId="77777777" w:rsidR="00645EB7" w:rsidRDefault="005D34D6" w:rsidP="004A63D1">
      <w:pPr>
        <w:numPr>
          <w:ilvl w:val="0"/>
          <w:numId w:val="4"/>
        </w:numPr>
        <w:spacing w:after="0" w:line="276" w:lineRule="auto"/>
        <w:ind w:left="1134" w:right="72" w:hanging="425"/>
        <w:jc w:val="both"/>
      </w:pPr>
      <w:r w:rsidRPr="001927DA">
        <w:rPr>
          <w:b/>
          <w:bCs/>
        </w:rPr>
        <w:t>zdolności technicznej lub zawodowej</w:t>
      </w:r>
      <w:r w:rsidR="00645EB7">
        <w:t xml:space="preserve"> -– zamawiający odstępuje od postawienia warunku w tym zakresie.</w:t>
      </w:r>
    </w:p>
    <w:p w14:paraId="37D1E103" w14:textId="5CCAC271" w:rsidR="00606388" w:rsidRPr="00AF5333" w:rsidRDefault="00606388" w:rsidP="00DF2379">
      <w:pPr>
        <w:spacing w:after="0"/>
        <w:ind w:right="72"/>
        <w:jc w:val="both"/>
      </w:pPr>
    </w:p>
    <w:p w14:paraId="1EA8BE15" w14:textId="1792B685" w:rsidR="00F76356" w:rsidRPr="00081E9D" w:rsidRDefault="00F76356" w:rsidP="00462464">
      <w:pPr>
        <w:numPr>
          <w:ilvl w:val="0"/>
          <w:numId w:val="5"/>
        </w:numPr>
        <w:tabs>
          <w:tab w:val="left" w:pos="567"/>
        </w:tabs>
        <w:spacing w:after="0" w:line="276" w:lineRule="auto"/>
        <w:ind w:left="567" w:hanging="567"/>
        <w:jc w:val="both"/>
        <w:rPr>
          <w:b/>
          <w:u w:val="single"/>
        </w:rPr>
      </w:pPr>
      <w:r w:rsidRPr="00081E9D">
        <w:rPr>
          <w:b/>
          <w:u w:val="single"/>
        </w:rPr>
        <w:t xml:space="preserve">Wykaz </w:t>
      </w:r>
      <w:r w:rsidR="00213AE8">
        <w:rPr>
          <w:b/>
          <w:u w:val="single"/>
        </w:rPr>
        <w:t xml:space="preserve">oświadczeń oraz </w:t>
      </w:r>
      <w:r w:rsidR="00486222">
        <w:rPr>
          <w:b/>
          <w:u w:val="single"/>
        </w:rPr>
        <w:t>podmiotowych środków dowodowych</w:t>
      </w:r>
      <w:r>
        <w:rPr>
          <w:b/>
          <w:u w:val="single"/>
        </w:rPr>
        <w:t>.</w:t>
      </w:r>
    </w:p>
    <w:p w14:paraId="5AAFCBDA"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37F2D">
        <w:rPr>
          <w:rFonts w:asciiTheme="minorHAnsi" w:hAnsiTheme="minorHAnsi" w:cstheme="minorHAnsi"/>
          <w:b/>
          <w:bCs/>
          <w:sz w:val="22"/>
          <w:szCs w:val="22"/>
        </w:rPr>
        <w:t>Do oferty</w:t>
      </w:r>
      <w:r w:rsidRPr="00635804">
        <w:rPr>
          <w:rFonts w:asciiTheme="minorHAnsi" w:hAnsiTheme="minorHAnsi" w:cstheme="minorHAnsi"/>
          <w:sz w:val="22"/>
          <w:szCs w:val="22"/>
        </w:rPr>
        <w:t xml:space="preserve"> </w:t>
      </w:r>
      <w:r w:rsidRPr="00137F2D">
        <w:rPr>
          <w:rFonts w:asciiTheme="minorHAnsi" w:hAnsiTheme="minorHAnsi" w:cstheme="minorHAnsi"/>
          <w:sz w:val="22"/>
          <w:szCs w:val="22"/>
        </w:rPr>
        <w:t xml:space="preserve">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25 ust. 1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4BB2A941" w14:textId="77777777" w:rsidR="000D5B60"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BB7DBF">
        <w:rPr>
          <w:rFonts w:asciiTheme="minorHAnsi" w:hAnsiTheme="minorHAnsi" w:cstheme="minorHAnsi"/>
          <w:b/>
          <w:bCs/>
          <w:sz w:val="22"/>
          <w:szCs w:val="22"/>
        </w:rPr>
        <w:t>Oświadczeni</w:t>
      </w:r>
      <w:r w:rsidR="00EA5ACC" w:rsidRPr="00BB7DBF">
        <w:rPr>
          <w:rFonts w:asciiTheme="minorHAnsi" w:hAnsiTheme="minorHAnsi" w:cstheme="minorHAnsi"/>
          <w:b/>
          <w:bCs/>
          <w:sz w:val="22"/>
          <w:szCs w:val="22"/>
        </w:rPr>
        <w:t xml:space="preserve">e o którym mowa w pkt </w:t>
      </w:r>
      <w:r w:rsidR="00BA4B07" w:rsidRPr="00BB7DBF">
        <w:rPr>
          <w:rFonts w:asciiTheme="minorHAnsi" w:hAnsiTheme="minorHAnsi" w:cstheme="minorHAnsi"/>
          <w:b/>
          <w:bCs/>
          <w:sz w:val="22"/>
          <w:szCs w:val="22"/>
        </w:rPr>
        <w:t>10.1.</w:t>
      </w:r>
      <w:r w:rsidR="00EA5ACC" w:rsidRPr="00BB7DBF">
        <w:rPr>
          <w:rFonts w:asciiTheme="minorHAnsi" w:hAnsiTheme="minorHAnsi" w:cstheme="minorHAnsi"/>
          <w:b/>
          <w:bCs/>
          <w:sz w:val="22"/>
          <w:szCs w:val="22"/>
        </w:rPr>
        <w:t xml:space="preserve"> SWZ</w:t>
      </w:r>
      <w:r w:rsidR="008707F2" w:rsidRPr="00BB7DBF">
        <w:rPr>
          <w:rFonts w:asciiTheme="minorHAnsi" w:hAnsiTheme="minorHAnsi" w:cstheme="minorHAnsi"/>
          <w:b/>
          <w:bCs/>
          <w:sz w:val="22"/>
          <w:szCs w:val="22"/>
        </w:rPr>
        <w:t xml:space="preserve">, </w:t>
      </w:r>
      <w:r w:rsidRPr="00BB7DBF">
        <w:rPr>
          <w:rFonts w:asciiTheme="minorHAnsi" w:hAnsiTheme="minorHAnsi" w:cstheme="minorHAnsi"/>
          <w:b/>
          <w:bCs/>
          <w:sz w:val="22"/>
          <w:szCs w:val="22"/>
        </w:rPr>
        <w:t>składa</w:t>
      </w:r>
      <w:r w:rsidR="008707F2" w:rsidRPr="00BB7DBF">
        <w:rPr>
          <w:rFonts w:asciiTheme="minorHAnsi" w:hAnsiTheme="minorHAnsi" w:cstheme="minorHAnsi"/>
          <w:b/>
          <w:bCs/>
          <w:sz w:val="22"/>
          <w:szCs w:val="22"/>
        </w:rPr>
        <w:t xml:space="preserve"> się</w:t>
      </w:r>
      <w:r w:rsidR="003F335A" w:rsidRPr="00BB7DBF">
        <w:rPr>
          <w:rFonts w:asciiTheme="minorHAnsi" w:hAnsiTheme="minorHAnsi" w:cstheme="minorHAnsi"/>
          <w:b/>
          <w:bCs/>
          <w:sz w:val="22"/>
          <w:szCs w:val="22"/>
        </w:rPr>
        <w:t xml:space="preserve"> na formularzu jednolitego europejskiego dokumentu zamówienia</w:t>
      </w:r>
      <w:r w:rsidRPr="00BB7DBF">
        <w:rPr>
          <w:rFonts w:asciiTheme="minorHAnsi" w:hAnsiTheme="minorHAnsi" w:cstheme="minorHAnsi"/>
          <w:b/>
          <w:bCs/>
          <w:sz w:val="22"/>
          <w:szCs w:val="22"/>
        </w:rPr>
        <w:t xml:space="preserve"> (dalej JEDZ)</w:t>
      </w:r>
      <w:r w:rsidR="003F335A" w:rsidRPr="00BB7DBF">
        <w:rPr>
          <w:rFonts w:asciiTheme="minorHAnsi" w:hAnsiTheme="minorHAnsi" w:cstheme="minorHAnsi"/>
          <w:b/>
          <w:bCs/>
          <w:sz w:val="22"/>
          <w:szCs w:val="22"/>
        </w:rPr>
        <w:t>,</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str. 16). Oświadczenie to stanowi dowód potwierdzający brak podstaw wykluczenia i spełnianie warunków udziału w postępowaniu na dzień składania ofert, tymczasowo zastępujący wymagane przez zamawiającego podmiotowe środki dowodowe.</w:t>
      </w:r>
    </w:p>
    <w:p w14:paraId="238615F0" w14:textId="026D3738" w:rsidR="00040962" w:rsidRPr="009B7BCA" w:rsidRDefault="000D5B60"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9B7BCA">
        <w:rPr>
          <w:rFonts w:ascii="Calibri" w:eastAsia="Calibri" w:hAnsi="Calibri" w:cs="Calibri"/>
          <w:b/>
          <w:bCs/>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9B7BCA">
        <w:rPr>
          <w:rFonts w:ascii="Calibri" w:eastAsia="Calibri" w:hAnsi="Calibri" w:cs="Calibri"/>
          <w:b/>
          <w:bCs/>
          <w:color w:val="00B050"/>
          <w:sz w:val="22"/>
          <w:szCs w:val="22"/>
          <w:lang w:eastAsia="en-US"/>
        </w:rPr>
        <w:t xml:space="preserve">Załącznik nr </w:t>
      </w:r>
      <w:r w:rsidR="008831EA">
        <w:rPr>
          <w:rFonts w:ascii="Calibri" w:eastAsia="Calibri" w:hAnsi="Calibri" w:cs="Calibri"/>
          <w:b/>
          <w:bCs/>
          <w:color w:val="00B050"/>
          <w:sz w:val="22"/>
          <w:szCs w:val="22"/>
          <w:lang w:eastAsia="en-US"/>
        </w:rPr>
        <w:t>2</w:t>
      </w:r>
      <w:r w:rsidRPr="009B7BCA">
        <w:rPr>
          <w:rFonts w:ascii="Calibri" w:eastAsia="Calibri" w:hAnsi="Calibri" w:cs="Calibri"/>
          <w:b/>
          <w:bCs/>
          <w:color w:val="00B050"/>
          <w:sz w:val="22"/>
          <w:szCs w:val="22"/>
          <w:lang w:eastAsia="en-US"/>
        </w:rPr>
        <w:t>a  do SWZ.</w:t>
      </w:r>
      <w:r w:rsidR="00041216" w:rsidRPr="009B7BCA">
        <w:rPr>
          <w:rFonts w:asciiTheme="minorHAnsi" w:hAnsiTheme="minorHAnsi" w:cstheme="minorHAnsi"/>
          <w:color w:val="00B050"/>
          <w:sz w:val="22"/>
          <w:szCs w:val="22"/>
        </w:rPr>
        <w:t xml:space="preserve"> </w:t>
      </w:r>
    </w:p>
    <w:p w14:paraId="7C89E934" w14:textId="197F52C4"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E06418">
        <w:rPr>
          <w:rFonts w:asciiTheme="minorHAnsi" w:hAnsiTheme="minorHAnsi" w:cstheme="minorHAnsi"/>
          <w:sz w:val="22"/>
          <w:szCs w:val="22"/>
          <w:u w:val="single"/>
        </w:rPr>
        <w:t>W przypadku wspólnego ubiegania się</w:t>
      </w:r>
      <w:r w:rsidRPr="00635804">
        <w:rPr>
          <w:rFonts w:asciiTheme="minorHAnsi" w:hAnsiTheme="minorHAnsi" w:cstheme="minorHAnsi"/>
          <w:sz w:val="22"/>
          <w:szCs w:val="22"/>
        </w:rPr>
        <w:t xml:space="preserve"> o zamówienie przez wykonawców, oświadczenie, o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w:t>
      </w:r>
      <w:r w:rsidRPr="00137F2D">
        <w:rPr>
          <w:rFonts w:asciiTheme="minorHAnsi" w:hAnsiTheme="minorHAnsi" w:cstheme="minorHAnsi"/>
          <w:b/>
          <w:bCs/>
          <w:sz w:val="22"/>
          <w:szCs w:val="22"/>
        </w:rPr>
        <w:t>każdy z wykonawców</w:t>
      </w:r>
      <w:r w:rsidRPr="00635804">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14806C14"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t>
      </w:r>
      <w:r w:rsidRPr="005D4C3D">
        <w:rPr>
          <w:rFonts w:asciiTheme="minorHAnsi" w:hAnsiTheme="minorHAnsi" w:cstheme="minorHAnsi"/>
          <w:b/>
          <w:bCs/>
          <w:sz w:val="22"/>
          <w:szCs w:val="22"/>
        </w:rPr>
        <w:t>wezwie Wykonawcę, którego oferta została najwyżej oceniona</w:t>
      </w:r>
      <w:r w:rsidRPr="00635804">
        <w:rPr>
          <w:rFonts w:asciiTheme="minorHAnsi" w:hAnsiTheme="minorHAnsi" w:cstheme="minorHAnsi"/>
          <w:sz w:val="22"/>
          <w:szCs w:val="22"/>
        </w:rPr>
        <w:t xml:space="preserve">, do złożenia w wyznaczonym terminie, </w:t>
      </w:r>
      <w:r w:rsidRPr="00E06418">
        <w:rPr>
          <w:rFonts w:asciiTheme="minorHAnsi" w:hAnsiTheme="minorHAnsi" w:cstheme="minorHAnsi"/>
          <w:sz w:val="22"/>
          <w:szCs w:val="22"/>
        </w:rPr>
        <w:t>nie krótszym niż 10 dni,</w:t>
      </w:r>
      <w:r w:rsidRPr="00635804">
        <w:rPr>
          <w:rFonts w:asciiTheme="minorHAnsi" w:hAnsiTheme="minorHAnsi" w:cstheme="minorHAnsi"/>
          <w:sz w:val="22"/>
          <w:szCs w:val="22"/>
        </w:rPr>
        <w:t xml:space="preserve"> aktualnych na dzień złożenia podmiotowych środków dowodowych:</w:t>
      </w:r>
      <w:bookmarkStart w:id="4" w:name="_Hlk60045585"/>
    </w:p>
    <w:p w14:paraId="28C20A82" w14:textId="77777777" w:rsidR="005F023E" w:rsidRPr="005F023E" w:rsidRDefault="005F023E" w:rsidP="00462464">
      <w:pPr>
        <w:pStyle w:val="Akapitzlist"/>
        <w:numPr>
          <w:ilvl w:val="0"/>
          <w:numId w:val="1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5F023E" w:rsidRDefault="005F023E" w:rsidP="00462464">
      <w:pPr>
        <w:pStyle w:val="Akapitzlist"/>
        <w:numPr>
          <w:ilvl w:val="0"/>
          <w:numId w:val="1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E8FCEC" w14:textId="77777777" w:rsidR="005F023E" w:rsidRPr="005F023E" w:rsidRDefault="005F023E" w:rsidP="00462464">
      <w:pPr>
        <w:pStyle w:val="Akapitzlist"/>
        <w:numPr>
          <w:ilvl w:val="1"/>
          <w:numId w:val="1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36A8FDB" w14:textId="464443B5" w:rsidR="00040962"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bookmarkStart w:id="5" w:name="_Hlk32925556"/>
      <w:bookmarkEnd w:id="4"/>
      <w:r w:rsidRPr="00DF2379">
        <w:rPr>
          <w:rFonts w:asciiTheme="minorHAnsi" w:hAnsiTheme="minorHAnsi" w:cstheme="minorHAnsi"/>
          <w:b/>
          <w:bCs/>
          <w:sz w:val="22"/>
          <w:szCs w:val="22"/>
        </w:rPr>
        <w:t>Informacji z Krajowego Rejestru Karnego</w:t>
      </w:r>
      <w:r w:rsidRPr="00635804">
        <w:rPr>
          <w:rFonts w:asciiTheme="minorHAnsi" w:hAnsiTheme="minorHAnsi" w:cstheme="minorHAnsi"/>
          <w:sz w:val="22"/>
          <w:szCs w:val="22"/>
        </w:rPr>
        <w:t xml:space="preserve">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2A1D7A6F" w14:textId="7777777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2D1AAD71" w14:textId="7074C4C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1BED058B" w14:textId="228FD703" w:rsidR="00FD1FAB" w:rsidRPr="00137F2D"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iCs/>
          <w:sz w:val="22"/>
          <w:szCs w:val="22"/>
        </w:rPr>
      </w:pPr>
      <w:r w:rsidRPr="00DF2379">
        <w:rPr>
          <w:rFonts w:asciiTheme="minorHAnsi" w:hAnsiTheme="minorHAnsi" w:cstheme="minorHAnsi"/>
          <w:b/>
          <w:bCs/>
          <w:sz w:val="22"/>
          <w:szCs w:val="22"/>
        </w:rPr>
        <w:t>Oświadczeni</w:t>
      </w:r>
      <w:r w:rsidR="00DF2379" w:rsidRPr="00DF2379">
        <w:rPr>
          <w:rFonts w:asciiTheme="minorHAnsi" w:hAnsiTheme="minorHAnsi" w:cstheme="minorHAnsi"/>
          <w:b/>
          <w:bCs/>
          <w:sz w:val="22"/>
          <w:szCs w:val="22"/>
        </w:rPr>
        <w:t>a</w:t>
      </w:r>
      <w:r w:rsidRPr="00DF2379">
        <w:rPr>
          <w:rFonts w:asciiTheme="minorHAnsi" w:hAnsiTheme="minorHAnsi" w:cstheme="minorHAnsi"/>
          <w:b/>
          <w:bCs/>
          <w:sz w:val="22"/>
          <w:szCs w:val="22"/>
        </w:rPr>
        <w:t xml:space="preserve"> wykonawcy, w zakresie art. 108 ust. 1 pkt 5 ustawy, o braku przynależności do tej samej grupy kapitałowej</w:t>
      </w:r>
      <w:r w:rsidRPr="00635804">
        <w:rPr>
          <w:rFonts w:asciiTheme="minorHAnsi" w:hAnsiTheme="minorHAnsi" w:cstheme="minorHAnsi"/>
          <w:sz w:val="22"/>
          <w:szCs w:val="22"/>
        </w:rPr>
        <w:t xml:space="preserve">, w rozumieniu ustawy z dnia 16 lutego 2007 r. o ochronie konkurencji i konsumentów </w:t>
      </w:r>
      <w:r w:rsidR="00D13674">
        <w:rPr>
          <w:rFonts w:asciiTheme="minorHAnsi" w:hAnsiTheme="minorHAnsi" w:cstheme="minorHAnsi"/>
          <w:sz w:val="22"/>
          <w:szCs w:val="22"/>
        </w:rPr>
        <w:t>(</w:t>
      </w:r>
      <w:r w:rsidR="007805A7" w:rsidRPr="00930EA3">
        <w:rPr>
          <w:rFonts w:asciiTheme="minorHAnsi" w:hAnsiTheme="minorHAnsi" w:cstheme="minorHAnsi"/>
          <w:sz w:val="22"/>
          <w:szCs w:val="22"/>
        </w:rPr>
        <w:t>t.j. Dz. U. z 2021 r. poz. 275</w:t>
      </w:r>
      <w:r w:rsidRPr="00635804">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w:t>
      </w:r>
      <w:r w:rsidRPr="00635804">
        <w:rPr>
          <w:rFonts w:asciiTheme="minorHAnsi" w:hAnsiTheme="minorHAnsi" w:cstheme="minorHAnsi"/>
          <w:sz w:val="22"/>
          <w:szCs w:val="22"/>
        </w:rPr>
        <w:lastRenderedPageBreak/>
        <w:t xml:space="preserve">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t>
      </w:r>
      <w:r w:rsidR="00115568">
        <w:rPr>
          <w:rFonts w:asciiTheme="minorHAnsi" w:hAnsiTheme="minorHAnsi" w:cstheme="minorHAnsi"/>
          <w:sz w:val="22"/>
          <w:szCs w:val="22"/>
          <w:bdr w:val="none" w:sz="0" w:space="0" w:color="auto" w:frame="1"/>
          <w:shd w:val="clear" w:color="auto" w:fill="FFFFFF"/>
        </w:rPr>
        <w:br/>
      </w:r>
      <w:r w:rsidRPr="00A33D27">
        <w:rPr>
          <w:rFonts w:asciiTheme="minorHAnsi" w:hAnsiTheme="minorHAnsi" w:cstheme="minorHAnsi"/>
          <w:color w:val="00B050"/>
          <w:sz w:val="22"/>
          <w:szCs w:val="22"/>
          <w:u w:val="single"/>
          <w:bdr w:val="none" w:sz="0" w:space="0" w:color="auto" w:frame="1"/>
          <w:shd w:val="clear" w:color="auto" w:fill="FFFFFF"/>
        </w:rPr>
        <w:t xml:space="preserve">wg wzoru stanowiącego </w:t>
      </w:r>
      <w:r w:rsidRPr="00A33D27">
        <w:rPr>
          <w:rFonts w:asciiTheme="minorHAnsi" w:hAnsiTheme="minorHAnsi" w:cstheme="minorHAnsi"/>
          <w:iCs/>
          <w:color w:val="00B050"/>
          <w:sz w:val="22"/>
          <w:szCs w:val="22"/>
          <w:u w:val="single"/>
          <w:bdr w:val="none" w:sz="0" w:space="0" w:color="auto" w:frame="1"/>
          <w:shd w:val="clear" w:color="auto" w:fill="FFFFFF"/>
        </w:rPr>
        <w:t xml:space="preserve">Załącznik nr </w:t>
      </w:r>
      <w:r w:rsidR="008831EA">
        <w:rPr>
          <w:rFonts w:asciiTheme="minorHAnsi" w:hAnsiTheme="minorHAnsi" w:cstheme="minorHAnsi"/>
          <w:iCs/>
          <w:color w:val="00B050"/>
          <w:sz w:val="22"/>
          <w:szCs w:val="22"/>
          <w:u w:val="single"/>
          <w:bdr w:val="none" w:sz="0" w:space="0" w:color="auto" w:frame="1"/>
          <w:shd w:val="clear" w:color="auto" w:fill="FFFFFF"/>
        </w:rPr>
        <w:t>3</w:t>
      </w:r>
      <w:r w:rsidRPr="00A33D27">
        <w:rPr>
          <w:rFonts w:asciiTheme="minorHAnsi" w:hAnsiTheme="minorHAnsi" w:cstheme="minorHAnsi"/>
          <w:iCs/>
          <w:color w:val="00B050"/>
          <w:sz w:val="22"/>
          <w:szCs w:val="22"/>
          <w:u w:val="single"/>
          <w:bdr w:val="none" w:sz="0" w:space="0" w:color="auto" w:frame="1"/>
          <w:shd w:val="clear" w:color="auto" w:fill="FFFFFF"/>
        </w:rPr>
        <w:t xml:space="preserve"> do SWZ</w:t>
      </w:r>
      <w:r w:rsidRPr="00494A08">
        <w:rPr>
          <w:rFonts w:asciiTheme="minorHAnsi" w:hAnsiTheme="minorHAnsi" w:cstheme="minorHAnsi"/>
          <w:iCs/>
          <w:color w:val="92D050"/>
          <w:sz w:val="22"/>
          <w:szCs w:val="22"/>
          <w:u w:val="single"/>
          <w:bdr w:val="none" w:sz="0" w:space="0" w:color="auto" w:frame="1"/>
          <w:shd w:val="clear" w:color="auto" w:fill="FFFFFF"/>
        </w:rPr>
        <w:t>)</w:t>
      </w:r>
      <w:r w:rsidRPr="00494A08">
        <w:rPr>
          <w:rFonts w:asciiTheme="minorHAnsi" w:hAnsiTheme="minorHAnsi" w:cstheme="minorHAnsi"/>
          <w:iCs/>
          <w:color w:val="92D050"/>
          <w:sz w:val="22"/>
          <w:szCs w:val="22"/>
          <w:u w:val="single"/>
        </w:rPr>
        <w:t>.</w:t>
      </w:r>
    </w:p>
    <w:p w14:paraId="08FB214B" w14:textId="3E187C5B" w:rsidR="00FD1FAB"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Odpisu lub informacji z Krajowego Rejestru Sądowego lub z Centralnej Ewidencji i Informacji o Działalności Gospodarczej</w:t>
      </w:r>
      <w:r w:rsidRPr="00635804">
        <w:rPr>
          <w:rFonts w:asciiTheme="minorHAnsi" w:hAnsiTheme="minorHAnsi" w:cstheme="minorHAnsi"/>
          <w:sz w:val="22"/>
          <w:szCs w:val="22"/>
        </w:rPr>
        <w:t xml:space="preserve">, w zakresie art. 109 ust. 1 pkt 4 Ustawy, </w:t>
      </w:r>
      <w:r w:rsidRPr="00DF2379">
        <w:rPr>
          <w:rFonts w:asciiTheme="minorHAnsi" w:hAnsiTheme="minorHAnsi" w:cstheme="minorHAnsi"/>
          <w:sz w:val="22"/>
          <w:szCs w:val="22"/>
          <w:u w:val="single"/>
        </w:rPr>
        <w:t>sporządzonej nie wcześniej niż 3 miesiące przed jej złożeniem</w:t>
      </w:r>
      <w:r w:rsidRPr="00635804">
        <w:rPr>
          <w:rFonts w:asciiTheme="minorHAnsi" w:hAnsiTheme="minorHAnsi" w:cstheme="minorHAnsi"/>
          <w:sz w:val="22"/>
          <w:szCs w:val="22"/>
        </w:rPr>
        <w:t xml:space="preserve">, jeżeli odrębne przepisy wymagają wpisu do rejestru lub ewidencji. </w:t>
      </w:r>
    </w:p>
    <w:p w14:paraId="34452C1F" w14:textId="009F753D" w:rsidR="00040962" w:rsidRPr="00635804" w:rsidRDefault="00040962" w:rsidP="00DF2379">
      <w:pPr>
        <w:pStyle w:val="BodyTextIndentZnak"/>
        <w:numPr>
          <w:ilvl w:val="2"/>
          <w:numId w:val="3"/>
        </w:numPr>
        <w:tabs>
          <w:tab w:val="clear" w:pos="720"/>
          <w:tab w:val="num" w:pos="156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Oświadczenia Wykonawcy o aktualności </w:t>
      </w:r>
      <w:bookmarkStart w:id="6" w:name="_Hlk62812756"/>
      <w:r w:rsidRPr="00DF2379">
        <w:rPr>
          <w:rFonts w:asciiTheme="minorHAnsi" w:hAnsiTheme="minorHAnsi" w:cstheme="minorHAnsi"/>
          <w:b/>
          <w:bCs/>
          <w:sz w:val="22"/>
          <w:szCs w:val="22"/>
        </w:rPr>
        <w:t xml:space="preserve">informacji zawartych w oświadczeniu, </w:t>
      </w:r>
      <w:r w:rsidRPr="00DF2379">
        <w:rPr>
          <w:rFonts w:asciiTheme="minorHAnsi" w:hAnsiTheme="minorHAnsi" w:cstheme="minorHAnsi"/>
          <w:b/>
          <w:bCs/>
          <w:sz w:val="22"/>
          <w:szCs w:val="22"/>
        </w:rPr>
        <w:br/>
        <w:t>o którym mowa w art. 125 ust. 1 Ustawy</w:t>
      </w:r>
      <w:r w:rsidRPr="00635804">
        <w:rPr>
          <w:rFonts w:asciiTheme="minorHAnsi" w:hAnsiTheme="minorHAnsi" w:cstheme="minorHAnsi"/>
          <w:sz w:val="22"/>
          <w:szCs w:val="22"/>
        </w:rPr>
        <w:t xml:space="preserve"> w zakresie podstaw wykluczenia z postępowania, </w:t>
      </w:r>
      <w:r w:rsidR="00DF2379">
        <w:rPr>
          <w:rFonts w:asciiTheme="minorHAnsi" w:hAnsiTheme="minorHAnsi" w:cstheme="minorHAnsi"/>
          <w:sz w:val="22"/>
          <w:szCs w:val="22"/>
        </w:rPr>
        <w:t>o</w:t>
      </w:r>
      <w:r w:rsidRPr="00635804">
        <w:rPr>
          <w:rFonts w:asciiTheme="minorHAnsi" w:hAnsiTheme="minorHAnsi" w:cstheme="minorHAnsi"/>
          <w:sz w:val="22"/>
          <w:szCs w:val="22"/>
        </w:rPr>
        <w:t xml:space="preserve"> których mowa w:</w:t>
      </w:r>
    </w:p>
    <w:p w14:paraId="5CBA73D5"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77FA92A9"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62D946E4"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4818F71"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6"/>
    <w:p w14:paraId="7F53AA26" w14:textId="243D3B0D" w:rsidR="00040962" w:rsidRDefault="00FD1FAB" w:rsidP="00040962">
      <w:pPr>
        <w:pStyle w:val="BodyTextIndentZnak"/>
        <w:tabs>
          <w:tab w:val="left" w:pos="709"/>
        </w:tabs>
        <w:spacing w:line="312" w:lineRule="auto"/>
        <w:ind w:left="851"/>
        <w:rPr>
          <w:rFonts w:asciiTheme="minorHAnsi" w:hAnsiTheme="minorHAnsi" w:cstheme="minorHAnsi"/>
          <w:sz w:val="22"/>
          <w:szCs w:val="22"/>
          <w:u w:val="single"/>
          <w:bdr w:val="none" w:sz="0" w:space="0" w:color="auto" w:frame="1"/>
          <w:shd w:val="clear" w:color="auto" w:fill="FFFFFF"/>
        </w:rPr>
      </w:pPr>
      <w:r w:rsidRPr="00635804">
        <w:rPr>
          <w:rFonts w:asciiTheme="minorHAnsi" w:hAnsiTheme="minorHAnsi" w:cstheme="minorHAnsi"/>
          <w:sz w:val="22"/>
          <w:szCs w:val="22"/>
        </w:rPr>
        <w:tab/>
      </w:r>
      <w:r w:rsidR="00040962" w:rsidRPr="00F654DB">
        <w:rPr>
          <w:rFonts w:asciiTheme="minorHAnsi" w:hAnsiTheme="minorHAnsi" w:cstheme="minorHAnsi"/>
          <w:color w:val="00B050"/>
          <w:sz w:val="22"/>
          <w:szCs w:val="22"/>
          <w:u w:val="single"/>
        </w:rPr>
        <w:t xml:space="preserve">– </w:t>
      </w:r>
      <w:r w:rsidR="00040962" w:rsidRPr="00F654DB">
        <w:rPr>
          <w:rFonts w:asciiTheme="minorHAnsi" w:hAnsiTheme="minorHAnsi" w:cstheme="minorHAnsi"/>
          <w:color w:val="00B050"/>
          <w:sz w:val="22"/>
          <w:szCs w:val="22"/>
          <w:u w:val="single"/>
          <w:bdr w:val="none" w:sz="0" w:space="0" w:color="auto" w:frame="1"/>
          <w:shd w:val="clear" w:color="auto" w:fill="FFFFFF"/>
        </w:rPr>
        <w:t xml:space="preserve">wg wzoru stanowiącego </w:t>
      </w:r>
      <w:r w:rsidR="00040962" w:rsidRPr="00F654DB">
        <w:rPr>
          <w:rFonts w:asciiTheme="minorHAnsi" w:hAnsiTheme="minorHAnsi" w:cstheme="minorHAnsi"/>
          <w:iCs/>
          <w:color w:val="00B050"/>
          <w:sz w:val="22"/>
          <w:szCs w:val="22"/>
          <w:u w:val="single"/>
          <w:bdr w:val="none" w:sz="0" w:space="0" w:color="auto" w:frame="1"/>
          <w:shd w:val="clear" w:color="auto" w:fill="FFFFFF"/>
        </w:rPr>
        <w:t xml:space="preserve">Załącznik nr </w:t>
      </w:r>
      <w:r w:rsidR="008831EA">
        <w:rPr>
          <w:rFonts w:asciiTheme="minorHAnsi" w:hAnsiTheme="minorHAnsi" w:cstheme="minorHAnsi"/>
          <w:iCs/>
          <w:color w:val="00B050"/>
          <w:sz w:val="22"/>
          <w:szCs w:val="22"/>
          <w:u w:val="single"/>
          <w:bdr w:val="none" w:sz="0" w:space="0" w:color="auto" w:frame="1"/>
          <w:shd w:val="clear" w:color="auto" w:fill="FFFFFF"/>
        </w:rPr>
        <w:t>2</w:t>
      </w:r>
      <w:r w:rsidR="00A33D27" w:rsidRPr="00F654DB">
        <w:rPr>
          <w:rFonts w:asciiTheme="minorHAnsi" w:hAnsiTheme="minorHAnsi" w:cstheme="minorHAnsi"/>
          <w:iCs/>
          <w:color w:val="00B050"/>
          <w:sz w:val="22"/>
          <w:szCs w:val="22"/>
          <w:u w:val="single"/>
          <w:bdr w:val="none" w:sz="0" w:space="0" w:color="auto" w:frame="1"/>
          <w:shd w:val="clear" w:color="auto" w:fill="FFFFFF"/>
        </w:rPr>
        <w:t>b</w:t>
      </w:r>
      <w:r w:rsidR="00040962" w:rsidRPr="00F654DB">
        <w:rPr>
          <w:rFonts w:asciiTheme="minorHAnsi" w:hAnsiTheme="minorHAnsi" w:cstheme="minorHAnsi"/>
          <w:iCs/>
          <w:color w:val="00B050"/>
          <w:sz w:val="22"/>
          <w:szCs w:val="22"/>
          <w:u w:val="single"/>
          <w:bdr w:val="none" w:sz="0" w:space="0" w:color="auto" w:frame="1"/>
          <w:shd w:val="clear" w:color="auto" w:fill="FFFFFF"/>
        </w:rPr>
        <w:t xml:space="preserve"> do</w:t>
      </w:r>
      <w:r w:rsidR="00040962" w:rsidRPr="00F654DB">
        <w:rPr>
          <w:rFonts w:asciiTheme="minorHAnsi" w:hAnsiTheme="minorHAnsi" w:cstheme="minorHAnsi"/>
          <w:i/>
          <w:color w:val="00B050"/>
          <w:sz w:val="22"/>
          <w:szCs w:val="22"/>
          <w:u w:val="single"/>
          <w:bdr w:val="none" w:sz="0" w:space="0" w:color="auto" w:frame="1"/>
          <w:shd w:val="clear" w:color="auto" w:fill="FFFFFF"/>
        </w:rPr>
        <w:t> SWZ</w:t>
      </w:r>
      <w:r w:rsidR="00040962" w:rsidRPr="00115568">
        <w:rPr>
          <w:rFonts w:asciiTheme="minorHAnsi" w:hAnsiTheme="minorHAnsi" w:cstheme="minorHAnsi"/>
          <w:sz w:val="22"/>
          <w:szCs w:val="22"/>
          <w:u w:val="single"/>
          <w:bdr w:val="none" w:sz="0" w:space="0" w:color="auto" w:frame="1"/>
          <w:shd w:val="clear" w:color="auto" w:fill="FFFFFF"/>
        </w:rPr>
        <w:t>.</w:t>
      </w:r>
    </w:p>
    <w:p w14:paraId="56D2ACB0" w14:textId="4CBB0B06" w:rsidR="000D5B60" w:rsidRPr="009B7BCA" w:rsidRDefault="000D5B60" w:rsidP="000D5B60">
      <w:pPr>
        <w:pStyle w:val="BodyTextIndentZnak"/>
        <w:numPr>
          <w:ilvl w:val="2"/>
          <w:numId w:val="3"/>
        </w:numPr>
        <w:tabs>
          <w:tab w:val="clear" w:pos="720"/>
          <w:tab w:val="num" w:pos="1560"/>
        </w:tabs>
        <w:spacing w:line="312" w:lineRule="auto"/>
        <w:ind w:left="1560" w:hanging="993"/>
        <w:rPr>
          <w:rFonts w:asciiTheme="minorHAnsi" w:hAnsiTheme="minorHAnsi" w:cstheme="minorHAnsi"/>
          <w:b/>
          <w:bCs/>
          <w:sz w:val="22"/>
          <w:szCs w:val="22"/>
        </w:rPr>
      </w:pPr>
      <w:r w:rsidRPr="009B7BCA">
        <w:rPr>
          <w:rFonts w:ascii="Calibri" w:eastAsia="Calibri" w:hAnsi="Calibri" w:cs="Calibri"/>
          <w:b/>
          <w:bCs/>
          <w:sz w:val="22"/>
          <w:szCs w:val="22"/>
          <w:bdr w:val="none" w:sz="0" w:space="0" w:color="auto" w:frame="1"/>
          <w:shd w:val="clear" w:color="auto" w:fill="FFFFFF"/>
          <w:lang w:eastAsia="en-US"/>
        </w:rPr>
        <w:t xml:space="preserve">Oświadczenie Wykonawcy o braku podstaw wykluczenie na podstawie art. 7 ust 1 </w:t>
      </w:r>
      <w:r w:rsidRPr="009B7BCA">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9B7BCA">
        <w:rPr>
          <w:rFonts w:ascii="Calibri" w:eastAsia="Calibri" w:hAnsi="Calibri" w:cs="Calibri"/>
          <w:color w:val="00B050"/>
          <w:sz w:val="22"/>
          <w:szCs w:val="22"/>
          <w:lang w:eastAsia="en-US"/>
        </w:rPr>
        <w:t xml:space="preserve">wg wzoru stanowiącego Załącznik nr </w:t>
      </w:r>
      <w:r w:rsidR="008831EA">
        <w:rPr>
          <w:rFonts w:ascii="Calibri" w:eastAsia="Calibri" w:hAnsi="Calibri" w:cs="Calibri"/>
          <w:color w:val="00B050"/>
          <w:sz w:val="22"/>
          <w:szCs w:val="22"/>
          <w:lang w:eastAsia="en-US"/>
        </w:rPr>
        <w:t>2</w:t>
      </w:r>
      <w:r w:rsidRPr="009B7BCA">
        <w:rPr>
          <w:rFonts w:ascii="Calibri" w:eastAsia="Calibri" w:hAnsi="Calibri" w:cs="Calibri"/>
          <w:color w:val="00B050"/>
          <w:sz w:val="22"/>
          <w:szCs w:val="22"/>
          <w:lang w:eastAsia="en-US"/>
        </w:rPr>
        <w:t>c do SWZ)</w:t>
      </w:r>
    </w:p>
    <w:p w14:paraId="042BD4D0" w14:textId="4E8CDF26" w:rsidR="000D5B60" w:rsidRPr="009B7BCA" w:rsidRDefault="000D5B60" w:rsidP="000D5B60">
      <w:pPr>
        <w:pStyle w:val="BodyTextIndentZnak"/>
        <w:numPr>
          <w:ilvl w:val="2"/>
          <w:numId w:val="3"/>
        </w:numPr>
        <w:tabs>
          <w:tab w:val="clear" w:pos="720"/>
          <w:tab w:val="num" w:pos="1560"/>
        </w:tabs>
        <w:spacing w:line="312" w:lineRule="auto"/>
        <w:ind w:left="1560" w:hanging="993"/>
        <w:rPr>
          <w:rFonts w:asciiTheme="minorHAnsi" w:hAnsiTheme="minorHAnsi" w:cstheme="minorHAnsi"/>
          <w:b/>
          <w:bCs/>
          <w:sz w:val="22"/>
          <w:szCs w:val="22"/>
        </w:rPr>
      </w:pPr>
      <w:r w:rsidRPr="009B7BCA">
        <w:rPr>
          <w:rFonts w:ascii="Calibri" w:eastAsia="Calibri" w:hAnsi="Calibri" w:cs="Calibri"/>
          <w:b/>
          <w:bCs/>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B56FA1">
        <w:rPr>
          <w:rFonts w:ascii="Calibri" w:eastAsia="Calibri" w:hAnsi="Calibri" w:cs="Calibri"/>
          <w:color w:val="00B050"/>
          <w:sz w:val="22"/>
          <w:szCs w:val="22"/>
          <w:u w:val="single"/>
          <w:lang w:eastAsia="en-US"/>
        </w:rPr>
        <w:t xml:space="preserve">wg wzoru stanowiącego Załącznik nr </w:t>
      </w:r>
      <w:r w:rsidR="008831EA" w:rsidRPr="00B56FA1">
        <w:rPr>
          <w:rFonts w:ascii="Calibri" w:eastAsia="Calibri" w:hAnsi="Calibri" w:cs="Calibri"/>
          <w:color w:val="00B050"/>
          <w:sz w:val="22"/>
          <w:szCs w:val="22"/>
          <w:u w:val="single"/>
          <w:lang w:eastAsia="en-US"/>
        </w:rPr>
        <w:t>2</w:t>
      </w:r>
      <w:r w:rsidRPr="00B56FA1">
        <w:rPr>
          <w:rFonts w:ascii="Calibri" w:eastAsia="Calibri" w:hAnsi="Calibri" w:cs="Calibri"/>
          <w:color w:val="00B050"/>
          <w:sz w:val="22"/>
          <w:szCs w:val="22"/>
          <w:u w:val="single"/>
          <w:lang w:eastAsia="en-US"/>
        </w:rPr>
        <w:t>d do SWZ</w:t>
      </w:r>
      <w:r w:rsidR="00B56FA1">
        <w:rPr>
          <w:rFonts w:ascii="Calibri" w:eastAsia="Calibri" w:hAnsi="Calibri" w:cs="Calibri"/>
          <w:color w:val="00B050"/>
          <w:sz w:val="22"/>
          <w:szCs w:val="22"/>
          <w:u w:val="single"/>
          <w:lang w:eastAsia="en-US"/>
        </w:rPr>
        <w:t>.</w:t>
      </w:r>
    </w:p>
    <w:bookmarkEnd w:id="5"/>
    <w:p w14:paraId="4E070D63" w14:textId="64B8B9B8" w:rsidR="00040962" w:rsidRPr="00635804" w:rsidRDefault="00040962" w:rsidP="00BD280C">
      <w:pPr>
        <w:pStyle w:val="BodyTextIndentZnak"/>
        <w:numPr>
          <w:ilvl w:val="1"/>
          <w:numId w:val="3"/>
        </w:numPr>
        <w:tabs>
          <w:tab w:val="clear" w:pos="360"/>
        </w:tabs>
        <w:spacing w:line="312" w:lineRule="auto"/>
        <w:ind w:left="567" w:hanging="567"/>
        <w:rPr>
          <w:rFonts w:asciiTheme="minorHAnsi" w:eastAsia="Calibri" w:hAnsiTheme="minorHAnsi" w:cstheme="minorHAnsi"/>
          <w:sz w:val="22"/>
          <w:szCs w:val="22"/>
        </w:rPr>
      </w:pPr>
      <w:r w:rsidRPr="00635804">
        <w:rPr>
          <w:rFonts w:asciiTheme="minorHAnsi" w:hAnsiTheme="minorHAnsi" w:cstheme="minorHAnsi"/>
          <w:sz w:val="22"/>
          <w:szCs w:val="22"/>
        </w:rPr>
        <w:t xml:space="preserve">Jeżeli Wykonawca ma siedzibę lub miejsce zamieszkania poza </w:t>
      </w:r>
      <w:r w:rsidR="005D4C3D">
        <w:rPr>
          <w:rFonts w:asciiTheme="minorHAnsi" w:hAnsiTheme="minorHAnsi" w:cstheme="minorHAnsi"/>
          <w:sz w:val="22"/>
          <w:szCs w:val="22"/>
        </w:rPr>
        <w:t xml:space="preserve">granicami </w:t>
      </w:r>
      <w:r w:rsidRPr="00635804">
        <w:rPr>
          <w:rFonts w:asciiTheme="minorHAnsi" w:hAnsiTheme="minorHAnsi" w:cstheme="minorHAnsi"/>
          <w:sz w:val="22"/>
          <w:szCs w:val="22"/>
        </w:rPr>
        <w:t xml:space="preserve">Rzeczypospolitej Polskiej, zamiast </w:t>
      </w:r>
      <w:r w:rsidRPr="00635804">
        <w:rPr>
          <w:rFonts w:asciiTheme="minorHAnsi" w:hAnsiTheme="minorHAnsi" w:cstheme="minorHAnsi"/>
          <w:kern w:val="32"/>
          <w:sz w:val="22"/>
          <w:szCs w:val="22"/>
        </w:rPr>
        <w:t xml:space="preserve">dokumentów, o których mowa: </w:t>
      </w:r>
    </w:p>
    <w:p w14:paraId="5A1DF0EF" w14:textId="3BC87B56" w:rsidR="00062EF9" w:rsidRPr="00BD280C" w:rsidRDefault="00D13674"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Pr>
          <w:rFonts w:asciiTheme="minorHAnsi" w:hAnsiTheme="minorHAnsi" w:cstheme="minorHAnsi"/>
          <w:kern w:val="32"/>
          <w:sz w:val="22"/>
          <w:szCs w:val="22"/>
        </w:rPr>
        <w:t xml:space="preserve">W </w:t>
      </w:r>
      <w:r w:rsidR="00040962" w:rsidRPr="00635804">
        <w:rPr>
          <w:rFonts w:asciiTheme="minorHAnsi" w:hAnsiTheme="minorHAnsi" w:cstheme="minorHAnsi"/>
          <w:kern w:val="32"/>
          <w:sz w:val="22"/>
          <w:szCs w:val="22"/>
        </w:rPr>
        <w:t xml:space="preserve">pkt  </w:t>
      </w:r>
      <w:r w:rsidR="00627399">
        <w:rPr>
          <w:rFonts w:asciiTheme="minorHAnsi" w:hAnsiTheme="minorHAnsi" w:cstheme="minorHAnsi"/>
          <w:kern w:val="32"/>
          <w:sz w:val="22"/>
          <w:szCs w:val="22"/>
        </w:rPr>
        <w:t>10.</w:t>
      </w:r>
      <w:r w:rsidR="000D5B60">
        <w:rPr>
          <w:rFonts w:asciiTheme="minorHAnsi" w:hAnsiTheme="minorHAnsi" w:cstheme="minorHAnsi"/>
          <w:kern w:val="32"/>
          <w:sz w:val="22"/>
          <w:szCs w:val="22"/>
        </w:rPr>
        <w:t>5</w:t>
      </w:r>
      <w:r w:rsidR="009F6362" w:rsidRPr="00635804">
        <w:rPr>
          <w:rFonts w:asciiTheme="minorHAnsi" w:hAnsiTheme="minorHAnsi" w:cstheme="minorHAnsi"/>
          <w:kern w:val="32"/>
          <w:sz w:val="22"/>
          <w:szCs w:val="22"/>
        </w:rPr>
        <w:t>.</w:t>
      </w:r>
      <w:r w:rsidR="00DF2379">
        <w:rPr>
          <w:rFonts w:asciiTheme="minorHAnsi" w:hAnsiTheme="minorHAnsi" w:cstheme="minorHAnsi"/>
          <w:kern w:val="32"/>
          <w:sz w:val="22"/>
          <w:szCs w:val="22"/>
        </w:rPr>
        <w:t>1</w:t>
      </w:r>
      <w:r w:rsidR="00D06056">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w:t>
      </w:r>
      <w:r w:rsidR="005D4C3D">
        <w:rPr>
          <w:rFonts w:asciiTheme="minorHAnsi" w:hAnsiTheme="minorHAnsi" w:cstheme="minorHAnsi"/>
          <w:sz w:val="22"/>
          <w:szCs w:val="22"/>
        </w:rPr>
        <w:t>lbo,</w:t>
      </w:r>
      <w:r w:rsidR="00040962" w:rsidRPr="00635804">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w:t>
      </w:r>
      <w:r w:rsidR="00365536">
        <w:rPr>
          <w:rFonts w:asciiTheme="minorHAnsi" w:hAnsiTheme="minorHAnsi" w:cstheme="minorHAnsi"/>
          <w:sz w:val="22"/>
          <w:szCs w:val="22"/>
        </w:rPr>
        <w:t>5</w:t>
      </w:r>
      <w:r w:rsidR="009F6362" w:rsidRPr="00635804">
        <w:rPr>
          <w:rFonts w:asciiTheme="minorHAnsi" w:hAnsiTheme="minorHAnsi" w:cstheme="minorHAnsi"/>
          <w:sz w:val="22"/>
          <w:szCs w:val="22"/>
        </w:rPr>
        <w:t>.</w:t>
      </w:r>
      <w:r w:rsidR="005D4C3D">
        <w:rPr>
          <w:rFonts w:asciiTheme="minorHAnsi" w:hAnsiTheme="minorHAnsi" w:cstheme="minorHAnsi"/>
          <w:sz w:val="22"/>
          <w:szCs w:val="22"/>
        </w:rPr>
        <w:t>1</w:t>
      </w:r>
      <w:r w:rsidR="00D542C6">
        <w:rPr>
          <w:rFonts w:asciiTheme="minorHAnsi" w:hAnsiTheme="minorHAnsi" w:cstheme="minorHAnsi"/>
          <w:sz w:val="22"/>
          <w:szCs w:val="22"/>
        </w:rPr>
        <w:t>.</w:t>
      </w:r>
      <w:r w:rsidR="00040962" w:rsidRPr="00635804">
        <w:rPr>
          <w:rFonts w:asciiTheme="minorHAnsi" w:hAnsiTheme="minorHAnsi" w:cstheme="minorHAnsi"/>
          <w:sz w:val="22"/>
          <w:szCs w:val="22"/>
        </w:rPr>
        <w:t>;</w:t>
      </w:r>
    </w:p>
    <w:p w14:paraId="59FFDC55" w14:textId="6EB0EF27" w:rsidR="00040962" w:rsidRPr="00BD280C" w:rsidRDefault="00D13674"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Pr>
          <w:rFonts w:asciiTheme="minorHAnsi" w:hAnsiTheme="minorHAnsi" w:cstheme="minorHAnsi"/>
          <w:kern w:val="32"/>
          <w:sz w:val="22"/>
          <w:szCs w:val="22"/>
        </w:rPr>
        <w:t xml:space="preserve">W </w:t>
      </w:r>
      <w:r w:rsidR="00040962" w:rsidRPr="00BD280C">
        <w:rPr>
          <w:rFonts w:asciiTheme="minorHAnsi" w:hAnsiTheme="minorHAnsi" w:cstheme="minorHAnsi"/>
          <w:kern w:val="32"/>
          <w:sz w:val="22"/>
          <w:szCs w:val="22"/>
        </w:rPr>
        <w:t xml:space="preserve">pkt </w:t>
      </w:r>
      <w:r w:rsidR="000636D8" w:rsidRPr="00BD280C">
        <w:rPr>
          <w:rFonts w:asciiTheme="minorHAnsi" w:hAnsiTheme="minorHAnsi" w:cstheme="minorHAnsi"/>
          <w:kern w:val="32"/>
          <w:sz w:val="22"/>
          <w:szCs w:val="22"/>
        </w:rPr>
        <w:t>10</w:t>
      </w:r>
      <w:r w:rsidR="009F6362" w:rsidRPr="00BD280C">
        <w:rPr>
          <w:rFonts w:asciiTheme="minorHAnsi" w:hAnsiTheme="minorHAnsi" w:cstheme="minorHAnsi"/>
          <w:kern w:val="32"/>
          <w:sz w:val="22"/>
          <w:szCs w:val="22"/>
        </w:rPr>
        <w:t>.</w:t>
      </w:r>
      <w:r w:rsidR="000D5B60">
        <w:rPr>
          <w:rFonts w:asciiTheme="minorHAnsi" w:hAnsiTheme="minorHAnsi" w:cstheme="minorHAnsi"/>
          <w:kern w:val="32"/>
          <w:sz w:val="22"/>
          <w:szCs w:val="22"/>
        </w:rPr>
        <w:t>5</w:t>
      </w:r>
      <w:r w:rsidR="009F6362" w:rsidRPr="00BD280C">
        <w:rPr>
          <w:rFonts w:asciiTheme="minorHAnsi" w:hAnsiTheme="minorHAnsi" w:cstheme="minorHAnsi"/>
          <w:kern w:val="32"/>
          <w:sz w:val="22"/>
          <w:szCs w:val="22"/>
        </w:rPr>
        <w:t>.</w:t>
      </w:r>
      <w:r w:rsidR="00DF2379" w:rsidRPr="00BD280C">
        <w:rPr>
          <w:rFonts w:asciiTheme="minorHAnsi" w:hAnsiTheme="minorHAnsi" w:cstheme="minorHAnsi"/>
          <w:kern w:val="32"/>
          <w:sz w:val="22"/>
          <w:szCs w:val="22"/>
        </w:rPr>
        <w:t>3</w:t>
      </w:r>
      <w:r w:rsidR="00D542C6" w:rsidRPr="00BD280C">
        <w:rPr>
          <w:rFonts w:asciiTheme="minorHAnsi" w:hAnsiTheme="minorHAnsi" w:cstheme="minorHAnsi"/>
          <w:kern w:val="32"/>
          <w:sz w:val="22"/>
          <w:szCs w:val="22"/>
        </w:rPr>
        <w:t>.</w:t>
      </w:r>
      <w:r w:rsidR="00040962" w:rsidRPr="00BD280C">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75212654" w14:textId="5A304259" w:rsidR="00040962" w:rsidRPr="00635804" w:rsidRDefault="006720EF" w:rsidP="00BD280C">
      <w:pPr>
        <w:pStyle w:val="BodyTextIndentZnak"/>
        <w:tabs>
          <w:tab w:val="left" w:pos="1843"/>
        </w:tabs>
        <w:spacing w:line="312" w:lineRule="auto"/>
        <w:ind w:left="1843" w:hanging="283"/>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4D213233" w:rsidR="0093198F" w:rsidRPr="00BD280C" w:rsidRDefault="00040962" w:rsidP="00BD280C">
      <w:pPr>
        <w:pStyle w:val="Akapitzlist"/>
        <w:numPr>
          <w:ilvl w:val="1"/>
          <w:numId w:val="3"/>
        </w:numPr>
        <w:tabs>
          <w:tab w:val="clear" w:pos="360"/>
          <w:tab w:val="num" w:pos="567"/>
        </w:tabs>
        <w:suppressAutoHyphens/>
        <w:spacing w:line="312" w:lineRule="auto"/>
        <w:ind w:left="567" w:hanging="567"/>
        <w:contextualSpacing w:val="0"/>
        <w:jc w:val="both"/>
        <w:rPr>
          <w:rFonts w:asciiTheme="minorHAnsi" w:hAnsiTheme="minorHAnsi" w:cstheme="minorHAnsi"/>
          <w:sz w:val="22"/>
          <w:szCs w:val="22"/>
          <w:lang w:eastAsia="ar-SA"/>
        </w:rPr>
      </w:pPr>
      <w:r w:rsidRPr="00BD280C">
        <w:rPr>
          <w:rFonts w:asciiTheme="minorHAnsi" w:hAnsiTheme="minorHAnsi" w:cstheme="minorHAnsi"/>
          <w:sz w:val="22"/>
          <w:szCs w:val="22"/>
        </w:rPr>
        <w:lastRenderedPageBreak/>
        <w:t>Dokument, o który</w:t>
      </w:r>
      <w:r w:rsidR="00BE696D" w:rsidRPr="00BD280C">
        <w:rPr>
          <w:rFonts w:asciiTheme="minorHAnsi" w:hAnsiTheme="minorHAnsi" w:cstheme="minorHAnsi"/>
          <w:sz w:val="22"/>
          <w:szCs w:val="22"/>
        </w:rPr>
        <w:t>m</w:t>
      </w:r>
      <w:r w:rsidRPr="00BD280C">
        <w:rPr>
          <w:rFonts w:asciiTheme="minorHAnsi" w:hAnsiTheme="minorHAnsi" w:cstheme="minorHAnsi"/>
          <w:sz w:val="22"/>
          <w:szCs w:val="22"/>
        </w:rPr>
        <w:t xml:space="preserve"> mowa w pkt.  </w:t>
      </w:r>
      <w:r w:rsidR="00062EF9"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A46B91">
        <w:rPr>
          <w:rFonts w:asciiTheme="minorHAnsi" w:hAnsiTheme="minorHAnsi" w:cstheme="minorHAnsi"/>
          <w:sz w:val="22"/>
          <w:szCs w:val="22"/>
        </w:rPr>
        <w:t>6</w:t>
      </w:r>
      <w:r w:rsidR="002B6CAF" w:rsidRPr="00BD280C">
        <w:rPr>
          <w:rFonts w:asciiTheme="minorHAnsi" w:hAnsiTheme="minorHAnsi" w:cstheme="minorHAnsi"/>
          <w:sz w:val="22"/>
          <w:szCs w:val="22"/>
        </w:rPr>
        <w:t>.1</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w:t>
      </w:r>
      <w:r w:rsidR="00BE696D" w:rsidRPr="00BD280C">
        <w:rPr>
          <w:rFonts w:asciiTheme="minorHAnsi" w:hAnsiTheme="minorHAnsi" w:cstheme="minorHAnsi"/>
          <w:sz w:val="22"/>
          <w:szCs w:val="22"/>
        </w:rPr>
        <w:t>ien</w:t>
      </w:r>
      <w:r w:rsidRPr="00BD280C">
        <w:rPr>
          <w:rFonts w:asciiTheme="minorHAnsi" w:hAnsiTheme="minorHAnsi" w:cstheme="minorHAnsi"/>
          <w:sz w:val="22"/>
          <w:szCs w:val="22"/>
        </w:rPr>
        <w:t xml:space="preserve"> być wystawion</w:t>
      </w:r>
      <w:r w:rsidR="00BE696D" w:rsidRPr="00BD280C">
        <w:rPr>
          <w:rFonts w:asciiTheme="minorHAnsi" w:hAnsiTheme="minorHAnsi" w:cstheme="minorHAnsi"/>
          <w:sz w:val="22"/>
          <w:szCs w:val="22"/>
        </w:rPr>
        <w:t>y</w:t>
      </w:r>
      <w:r w:rsidRPr="00BD280C">
        <w:rPr>
          <w:rFonts w:asciiTheme="minorHAnsi" w:hAnsiTheme="minorHAnsi" w:cstheme="minorHAnsi"/>
          <w:sz w:val="22"/>
          <w:szCs w:val="22"/>
        </w:rPr>
        <w:t xml:space="preserve"> nie wcześniej niż 6 miesięcy przed jego złożeniem. Dokumenty, o którym mowa w pkt</w:t>
      </w:r>
      <w:r w:rsidR="002B6CAF" w:rsidRPr="00BD280C">
        <w:rPr>
          <w:rFonts w:asciiTheme="minorHAnsi" w:hAnsiTheme="minorHAnsi" w:cstheme="minorHAnsi"/>
          <w:sz w:val="22"/>
          <w:szCs w:val="22"/>
        </w:rPr>
        <w:t xml:space="preserve"> </w:t>
      </w:r>
      <w:r w:rsidR="0093198F"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A46B91">
        <w:rPr>
          <w:rFonts w:asciiTheme="minorHAnsi" w:hAnsiTheme="minorHAnsi" w:cstheme="minorHAnsi"/>
          <w:sz w:val="22"/>
          <w:szCs w:val="22"/>
        </w:rPr>
        <w:t>6</w:t>
      </w:r>
      <w:r w:rsidR="002B6CAF" w:rsidRPr="00BD280C">
        <w:rPr>
          <w:rFonts w:asciiTheme="minorHAnsi" w:hAnsiTheme="minorHAnsi" w:cstheme="minorHAnsi"/>
          <w:sz w:val="22"/>
          <w:szCs w:val="22"/>
        </w:rPr>
        <w:t>.2</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powinny  być wystawione nie wcześniej niż 3 miesiące przed ich złożeniem.</w:t>
      </w:r>
    </w:p>
    <w:p w14:paraId="0E58D562" w14:textId="391B6532"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w:t>
      </w:r>
      <w:r w:rsidR="00A46B91">
        <w:rPr>
          <w:rFonts w:asciiTheme="minorHAnsi" w:hAnsiTheme="minorHAnsi" w:cstheme="minorHAnsi"/>
          <w:sz w:val="22"/>
          <w:szCs w:val="22"/>
        </w:rPr>
        <w:t>6</w:t>
      </w:r>
      <w:r w:rsidR="00E06418">
        <w:rPr>
          <w:rFonts w:asciiTheme="minorHAnsi" w:hAnsiTheme="minorHAnsi" w:cstheme="minorHAnsi"/>
          <w:sz w:val="22"/>
          <w:szCs w:val="22"/>
        </w:rPr>
        <w:t>.</w:t>
      </w:r>
      <w:r w:rsidRPr="0093198F">
        <w:rPr>
          <w:rFonts w:asciiTheme="minorHAnsi" w:hAnsiTheme="minorHAnsi" w:cstheme="minorHAnsi"/>
          <w:sz w:val="22"/>
          <w:szCs w:val="22"/>
        </w:rPr>
        <w:t xml:space="preserve"> lub gdy dokumenty te nie odnoszą się do wszystkich przypadków, o których mowa w art. 108 ust. 1 pkt 1, 2 i 4</w:t>
      </w:r>
      <w:r w:rsidR="00E06418">
        <w:rPr>
          <w:rFonts w:asciiTheme="minorHAnsi" w:hAnsiTheme="minorHAnsi" w:cstheme="minorHAnsi"/>
          <w:sz w:val="22"/>
          <w:szCs w:val="22"/>
        </w:rPr>
        <w:t xml:space="preserve"> </w:t>
      </w:r>
      <w:r w:rsidR="00D542C6">
        <w:rPr>
          <w:rFonts w:asciiTheme="minorHAnsi" w:hAnsiTheme="minorHAnsi" w:cstheme="minorHAnsi"/>
          <w:sz w:val="22"/>
          <w:szCs w:val="22"/>
        </w:rPr>
        <w:t>U</w:t>
      </w:r>
      <w:r w:rsidR="00E06418">
        <w:rPr>
          <w:rFonts w:asciiTheme="minorHAnsi" w:hAnsiTheme="minorHAnsi" w:cstheme="minorHAnsi"/>
          <w:sz w:val="22"/>
          <w:szCs w:val="22"/>
        </w:rPr>
        <w:t>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Pr>
          <w:rFonts w:asciiTheme="minorHAnsi" w:hAnsiTheme="minorHAnsi" w:cstheme="minorHAnsi"/>
          <w:sz w:val="22"/>
          <w:szCs w:val="22"/>
        </w:rPr>
        <w:t>Zapis</w:t>
      </w:r>
      <w:r w:rsidRPr="0093198F">
        <w:rPr>
          <w:rFonts w:asciiTheme="minorHAnsi" w:hAnsiTheme="minorHAnsi" w:cstheme="minorHAnsi"/>
          <w:sz w:val="22"/>
          <w:szCs w:val="22"/>
        </w:rPr>
        <w:t xml:space="preserve">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w:t>
      </w:r>
      <w:r w:rsidR="00A46B91">
        <w:rPr>
          <w:rFonts w:asciiTheme="minorHAnsi" w:hAnsiTheme="minorHAnsi" w:cstheme="minorHAnsi"/>
          <w:sz w:val="22"/>
          <w:szCs w:val="22"/>
        </w:rPr>
        <w:t>7</w:t>
      </w:r>
      <w:r w:rsidR="00D542C6">
        <w:rPr>
          <w:rFonts w:asciiTheme="minorHAnsi" w:hAnsiTheme="minorHAnsi" w:cstheme="minorHAnsi"/>
          <w:sz w:val="22"/>
          <w:szCs w:val="22"/>
        </w:rPr>
        <w:t>.</w:t>
      </w:r>
      <w:r w:rsidRPr="0093198F">
        <w:rPr>
          <w:rFonts w:asciiTheme="minorHAnsi" w:hAnsiTheme="minorHAnsi" w:cstheme="minorHAnsi"/>
          <w:sz w:val="22"/>
          <w:szCs w:val="22"/>
        </w:rPr>
        <w:t xml:space="preserve"> stosuje się.</w:t>
      </w:r>
    </w:p>
    <w:p w14:paraId="23836D81"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612BEFAC" w14:textId="6D968946" w:rsid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0C6B96C4" w14:textId="0CE329F7" w:rsidR="00040962" w:rsidRP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534BF29C" w14:textId="6615D585"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13004BB" w14:textId="77777777"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sidR="00D542C6">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 xml:space="preserve">odrzuceniu bez względu na ich złożenie, uzupełnienie lub poprawienie lub zachodzą przesłanki unieważnienia postępowania. Wykonawca składa </w:t>
      </w:r>
      <w:r w:rsidRPr="00635804">
        <w:rPr>
          <w:rFonts w:asciiTheme="minorHAnsi" w:eastAsia="Calibri" w:hAnsiTheme="minorHAnsi" w:cstheme="minorHAnsi"/>
          <w:sz w:val="22"/>
          <w:szCs w:val="22"/>
        </w:rPr>
        <w:lastRenderedPageBreak/>
        <w:t>podmiotowe środki dowodowe na wezwanie, o którym mowa w zdaniu pierwszym, aktualne na dzień ich złożenia.</w:t>
      </w:r>
    </w:p>
    <w:p w14:paraId="415F4C37" w14:textId="663D9229" w:rsidR="00F35975"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sidR="00D542C6">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5395F838"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 xml:space="preserve">Informacja dla wykonawców wspólnie ubiegających się o udzielenie zamówienia </w:t>
      </w:r>
      <w:r w:rsidR="00D01940">
        <w:rPr>
          <w:rFonts w:asciiTheme="minorHAnsi" w:hAnsiTheme="minorHAnsi"/>
          <w:i w:val="0"/>
          <w:color w:val="0F0F0F"/>
          <w:sz w:val="22"/>
          <w:szCs w:val="22"/>
          <w:u w:val="single"/>
        </w:rPr>
        <w:br/>
      </w:r>
      <w:r w:rsidRPr="00B83C9B">
        <w:rPr>
          <w:rFonts w:asciiTheme="minorHAnsi" w:hAnsiTheme="minorHAnsi"/>
          <w:i w:val="0"/>
          <w:color w:val="0F0F0F"/>
          <w:sz w:val="22"/>
          <w:szCs w:val="22"/>
          <w:u w:val="single"/>
        </w:rPr>
        <w:t>(spółki cywilne/konsorcja)</w:t>
      </w:r>
    </w:p>
    <w:p w14:paraId="164BB35C" w14:textId="32694087"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E06418">
        <w:rPr>
          <w:rFonts w:asciiTheme="minorHAnsi" w:hAnsiTheme="minorHAnsi" w:cstheme="minorHAnsi"/>
          <w:sz w:val="22"/>
          <w:szCs w:val="22"/>
        </w:rPr>
        <w:t xml:space="preserve"> </w:t>
      </w:r>
      <w:r w:rsidR="00732B33" w:rsidRPr="00D23B7A">
        <w:rPr>
          <w:rFonts w:asciiTheme="minorHAnsi" w:hAnsiTheme="minorHAnsi" w:cstheme="minorHAnsi"/>
          <w:sz w:val="22"/>
          <w:szCs w:val="22"/>
        </w:rPr>
        <w:t>SWZ</w:t>
      </w:r>
      <w:r w:rsidRPr="00D23B7A">
        <w:rPr>
          <w:rFonts w:asciiTheme="minorHAnsi" w:hAnsiTheme="minorHAnsi" w:cstheme="minorHAnsi"/>
          <w:sz w:val="22"/>
          <w:szCs w:val="22"/>
        </w:rPr>
        <w:t>.</w:t>
      </w:r>
    </w:p>
    <w:p w14:paraId="2BD90349" w14:textId="5963D8D0"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6F0E6A13" w14:textId="2BD7A6FE" w:rsidR="00A07841" w:rsidRPr="005F5A42" w:rsidRDefault="000940B7" w:rsidP="005F5A42">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P</w:t>
      </w:r>
      <w:r w:rsidRPr="00D23B7A">
        <w:rPr>
          <w:rFonts w:asciiTheme="minorHAnsi" w:hAnsiTheme="minorHAnsi" w:cstheme="minorHAnsi"/>
          <w:sz w:val="22"/>
          <w:szCs w:val="22"/>
        </w:rPr>
        <w:t xml:space="preserve">odmiotowe środki dowodowe o których </w:t>
      </w:r>
      <w:r>
        <w:rPr>
          <w:rFonts w:asciiTheme="minorHAnsi" w:hAnsiTheme="minorHAnsi" w:cstheme="minorHAnsi"/>
          <w:sz w:val="22"/>
          <w:szCs w:val="22"/>
        </w:rPr>
        <w:t xml:space="preserve">mowa </w:t>
      </w:r>
      <w:r w:rsidRPr="000940B7">
        <w:rPr>
          <w:rFonts w:asciiTheme="minorHAnsi" w:hAnsiTheme="minorHAnsi" w:cstheme="minorHAnsi"/>
          <w:sz w:val="22"/>
          <w:szCs w:val="22"/>
        </w:rPr>
        <w:t xml:space="preserve">w pkt  </w:t>
      </w:r>
      <w:r>
        <w:rPr>
          <w:rFonts w:asciiTheme="minorHAnsi" w:hAnsiTheme="minorHAnsi" w:cstheme="minorHAnsi"/>
          <w:sz w:val="22"/>
          <w:szCs w:val="22"/>
        </w:rPr>
        <w:t>10.</w:t>
      </w:r>
      <w:r w:rsidR="006D131C">
        <w:rPr>
          <w:rFonts w:asciiTheme="minorHAnsi" w:hAnsiTheme="minorHAnsi" w:cstheme="minorHAnsi"/>
          <w:sz w:val="22"/>
          <w:szCs w:val="22"/>
        </w:rPr>
        <w:t>5</w:t>
      </w:r>
      <w:r>
        <w:rPr>
          <w:rFonts w:asciiTheme="minorHAnsi" w:hAnsiTheme="minorHAnsi" w:cstheme="minorHAnsi"/>
          <w:sz w:val="22"/>
          <w:szCs w:val="22"/>
        </w:rPr>
        <w:t>.(10.</w:t>
      </w:r>
      <w:r w:rsidR="006D131C">
        <w:rPr>
          <w:rFonts w:asciiTheme="minorHAnsi" w:hAnsiTheme="minorHAnsi" w:cstheme="minorHAnsi"/>
          <w:sz w:val="22"/>
          <w:szCs w:val="22"/>
        </w:rPr>
        <w:t>5</w:t>
      </w:r>
      <w:r>
        <w:rPr>
          <w:rFonts w:asciiTheme="minorHAnsi" w:hAnsiTheme="minorHAnsi" w:cstheme="minorHAnsi"/>
          <w:sz w:val="22"/>
          <w:szCs w:val="22"/>
        </w:rPr>
        <w:t>.1 – 10.</w:t>
      </w:r>
      <w:r w:rsidR="006D131C">
        <w:rPr>
          <w:rFonts w:asciiTheme="minorHAnsi" w:hAnsiTheme="minorHAnsi" w:cstheme="minorHAnsi"/>
          <w:sz w:val="22"/>
          <w:szCs w:val="22"/>
        </w:rPr>
        <w:t>5</w:t>
      </w:r>
      <w:r>
        <w:rPr>
          <w:rFonts w:asciiTheme="minorHAnsi" w:hAnsiTheme="minorHAnsi" w:cstheme="minorHAnsi"/>
          <w:sz w:val="22"/>
          <w:szCs w:val="22"/>
        </w:rPr>
        <w:t xml:space="preserve">.4.) składa </w:t>
      </w:r>
      <w:r w:rsidRPr="00F5502A">
        <w:rPr>
          <w:rFonts w:asciiTheme="minorHAnsi" w:hAnsiTheme="minorHAnsi" w:cstheme="minorHAnsi"/>
          <w:b/>
          <w:bCs/>
          <w:sz w:val="22"/>
          <w:szCs w:val="22"/>
        </w:rPr>
        <w:t>na wezwanie Zamawiającego</w:t>
      </w:r>
      <w:r w:rsidRPr="00D23B7A">
        <w:rPr>
          <w:rFonts w:asciiTheme="minorHAnsi" w:hAnsiTheme="minorHAnsi" w:cstheme="minorHAnsi"/>
          <w:sz w:val="22"/>
          <w:szCs w:val="22"/>
        </w:rPr>
        <w:t xml:space="preserve"> </w:t>
      </w:r>
      <w:r>
        <w:rPr>
          <w:rFonts w:asciiTheme="minorHAnsi" w:hAnsiTheme="minorHAnsi" w:cstheme="minorHAnsi"/>
          <w:sz w:val="22"/>
          <w:szCs w:val="22"/>
        </w:rPr>
        <w:t>każdy z wykonawców wspólnie ubiegających się o udzielenie zamówienia.</w:t>
      </w:r>
    </w:p>
    <w:p w14:paraId="54E11D2A" w14:textId="2E7EFDDF" w:rsidR="005B7CFC" w:rsidRPr="00934A40" w:rsidRDefault="00F76356" w:rsidP="00462464">
      <w:pPr>
        <w:numPr>
          <w:ilvl w:val="0"/>
          <w:numId w:val="5"/>
        </w:numPr>
        <w:tabs>
          <w:tab w:val="left" w:pos="567"/>
        </w:tabs>
        <w:spacing w:after="0" w:line="276" w:lineRule="auto"/>
        <w:ind w:left="567" w:hanging="709"/>
        <w:jc w:val="both"/>
        <w:rPr>
          <w:rFonts w:cs="Times New Roman"/>
          <w:b/>
          <w:bCs/>
          <w:u w:val="single"/>
        </w:rPr>
      </w:pPr>
      <w:r w:rsidRPr="001C496D">
        <w:rPr>
          <w:rFonts w:cs="Times New Roman"/>
          <w:b/>
          <w:bCs/>
          <w:u w:val="single"/>
        </w:rPr>
        <w:t xml:space="preserve">Informacje o sposobie </w:t>
      </w:r>
      <w:r w:rsidR="00847A8E">
        <w:rPr>
          <w:rFonts w:cs="Times New Roman"/>
          <w:b/>
          <w:bCs/>
          <w:u w:val="single"/>
        </w:rPr>
        <w:t>komunikowania</w:t>
      </w:r>
      <w:r w:rsidRPr="001C496D">
        <w:rPr>
          <w:rFonts w:cs="Times New Roman"/>
          <w:b/>
          <w:bCs/>
          <w:u w:val="single"/>
        </w:rPr>
        <w:t xml:space="preserve"> się zamawiając</w:t>
      </w:r>
      <w:r w:rsidR="001703B4">
        <w:rPr>
          <w:rFonts w:cs="Times New Roman"/>
          <w:b/>
          <w:bCs/>
          <w:u w:val="single"/>
        </w:rPr>
        <w:t>ego z wykonawcami</w:t>
      </w:r>
      <w:r w:rsidR="00847A8E">
        <w:rPr>
          <w:rFonts w:cs="Times New Roman"/>
          <w:b/>
          <w:bCs/>
          <w:u w:val="single"/>
        </w:rPr>
        <w:t xml:space="preserve"> oraz o wymaganiach technicznych i organizacyjnych sporządzania, wysyłania i odbi</w:t>
      </w:r>
      <w:r w:rsidR="00C74A3E">
        <w:rPr>
          <w:rFonts w:cs="Times New Roman"/>
          <w:b/>
          <w:bCs/>
          <w:u w:val="single"/>
        </w:rPr>
        <w:t>erania korespondencji elektronicznej</w:t>
      </w:r>
      <w:r w:rsidR="00D542C6">
        <w:rPr>
          <w:rFonts w:cs="Times New Roman"/>
          <w:b/>
          <w:bCs/>
          <w:u w:val="single"/>
        </w:rPr>
        <w:t xml:space="preserve"> oraz wskazanie osób uprawnionych do komunikowana się z </w:t>
      </w:r>
      <w:r w:rsidR="00D542C6" w:rsidRPr="00934A40">
        <w:rPr>
          <w:rFonts w:cs="Times New Roman"/>
          <w:b/>
          <w:bCs/>
          <w:u w:val="single"/>
        </w:rPr>
        <w:t>Wykonawcami.</w:t>
      </w:r>
    </w:p>
    <w:p w14:paraId="0FA4D419" w14:textId="41698D43" w:rsidR="007E1875" w:rsidRPr="007E1875" w:rsidRDefault="000B4658" w:rsidP="00462464">
      <w:pPr>
        <w:pStyle w:val="Akapitzlist"/>
        <w:numPr>
          <w:ilvl w:val="1"/>
          <w:numId w:val="57"/>
        </w:numPr>
        <w:tabs>
          <w:tab w:val="left" w:pos="567"/>
        </w:tabs>
        <w:spacing w:line="276" w:lineRule="auto"/>
        <w:ind w:left="567" w:hanging="567"/>
        <w:jc w:val="both"/>
        <w:rPr>
          <w:rFonts w:asciiTheme="minorHAnsi" w:hAnsiTheme="minorHAnsi" w:cstheme="minorHAnsi"/>
          <w:sz w:val="22"/>
          <w:szCs w:val="22"/>
        </w:rPr>
      </w:pPr>
      <w:bookmarkStart w:id="7" w:name="_Hlk18581991"/>
      <w:r w:rsidRPr="007E1875">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r w:rsidR="007E1875" w:rsidRPr="007E1875">
        <w:rPr>
          <w:rFonts w:asciiTheme="minorHAnsi" w:hAnsiTheme="minorHAnsi" w:cstheme="minorHAnsi"/>
          <w:sz w:val="22"/>
          <w:szCs w:val="22"/>
        </w:rPr>
        <w:t>.</w:t>
      </w:r>
    </w:p>
    <w:p w14:paraId="6C11F92C" w14:textId="77777777" w:rsidR="007E1875" w:rsidRPr="007E1875" w:rsidRDefault="000B4658" w:rsidP="00462464">
      <w:pPr>
        <w:pStyle w:val="Akapitzlist"/>
        <w:numPr>
          <w:ilvl w:val="1"/>
          <w:numId w:val="57"/>
        </w:numPr>
        <w:tabs>
          <w:tab w:val="left" w:pos="567"/>
        </w:tabs>
        <w:spacing w:line="276" w:lineRule="auto"/>
        <w:ind w:left="567" w:hanging="567"/>
        <w:jc w:val="both"/>
        <w:rPr>
          <w:rFonts w:asciiTheme="minorHAnsi" w:hAnsiTheme="minorHAnsi" w:cstheme="minorHAnsi"/>
          <w:sz w:val="22"/>
          <w:szCs w:val="22"/>
        </w:rPr>
      </w:pPr>
      <w:r w:rsidRPr="007E1875">
        <w:rPr>
          <w:rFonts w:asciiTheme="minorHAnsi" w:hAnsiTheme="minorHAnsi" w:cstheme="minorHAnsi"/>
          <w:sz w:val="22"/>
          <w:szCs w:val="22"/>
        </w:rPr>
        <w:t xml:space="preserve">Komunikacja w postępowaniu odbywa się zgodnie </w:t>
      </w:r>
      <w:bookmarkStart w:id="8" w:name="_Hlk62564153"/>
      <w:r w:rsidRPr="007E1875">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8"/>
    </w:p>
    <w:p w14:paraId="40E78ACD" w14:textId="77777777" w:rsidR="007E1875" w:rsidRPr="007E1875" w:rsidRDefault="000B4658" w:rsidP="00462464">
      <w:pPr>
        <w:pStyle w:val="Akapitzlist"/>
        <w:numPr>
          <w:ilvl w:val="1"/>
          <w:numId w:val="57"/>
        </w:numPr>
        <w:tabs>
          <w:tab w:val="left" w:pos="567"/>
        </w:tabs>
        <w:spacing w:line="276" w:lineRule="auto"/>
        <w:ind w:left="567" w:hanging="567"/>
        <w:jc w:val="both"/>
        <w:rPr>
          <w:rStyle w:val="Hipercze"/>
          <w:rFonts w:asciiTheme="minorHAnsi" w:hAnsiTheme="minorHAnsi" w:cstheme="minorHAnsi"/>
          <w:color w:val="auto"/>
          <w:sz w:val="22"/>
          <w:szCs w:val="22"/>
          <w:u w:val="none"/>
        </w:rPr>
      </w:pPr>
      <w:r w:rsidRPr="007E1875">
        <w:rPr>
          <w:rFonts w:asciiTheme="minorHAnsi" w:hAnsiTheme="minorHAnsi" w:cstheme="minorHAnsi"/>
          <w:sz w:val="22"/>
          <w:szCs w:val="22"/>
        </w:rPr>
        <w:t xml:space="preserve">Postępowanie prowadzone jest w języku polskim w formie elektronicznej za pośrednictwem platformazakupowa.pl, zwanej dalej Platformą,  dostępnej pod adresem:  </w:t>
      </w:r>
      <w:hyperlink r:id="rId14" w:history="1">
        <w:r w:rsidR="009C17EE" w:rsidRPr="007E1875">
          <w:rPr>
            <w:rStyle w:val="Hipercze"/>
            <w:rFonts w:asciiTheme="minorHAnsi" w:hAnsiTheme="minorHAnsi" w:cstheme="minorHAnsi"/>
            <w:sz w:val="22"/>
            <w:szCs w:val="22"/>
          </w:rPr>
          <w:t>https://platformazakupowa.pl/pn/lit</w:t>
        </w:r>
      </w:hyperlink>
    </w:p>
    <w:p w14:paraId="728185E2" w14:textId="46F505AD" w:rsidR="000B4658" w:rsidRPr="007E1875" w:rsidRDefault="000B4658" w:rsidP="00462464">
      <w:pPr>
        <w:pStyle w:val="Akapitzlist"/>
        <w:numPr>
          <w:ilvl w:val="1"/>
          <w:numId w:val="57"/>
        </w:numPr>
        <w:tabs>
          <w:tab w:val="left" w:pos="567"/>
        </w:tabs>
        <w:spacing w:line="276" w:lineRule="auto"/>
        <w:ind w:left="567" w:hanging="567"/>
        <w:jc w:val="both"/>
        <w:rPr>
          <w:rFonts w:asciiTheme="minorHAnsi" w:hAnsiTheme="minorHAnsi" w:cstheme="minorHAnsi"/>
          <w:sz w:val="22"/>
          <w:szCs w:val="22"/>
        </w:rPr>
      </w:pPr>
      <w:r w:rsidRPr="007E1875">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B478A7" w:rsidRDefault="000B4658" w:rsidP="00003160">
      <w:pPr>
        <w:tabs>
          <w:tab w:val="num" w:pos="1418"/>
        </w:tabs>
        <w:spacing w:after="0" w:line="276" w:lineRule="auto"/>
        <w:ind w:left="1418" w:hanging="851"/>
        <w:contextualSpacing/>
        <w:jc w:val="both"/>
      </w:pPr>
      <w:r w:rsidRPr="00B478A7">
        <w:t xml:space="preserve"> </w:t>
      </w:r>
      <w:r w:rsidR="00373658" w:rsidRPr="00B478A7">
        <w:t>1</w:t>
      </w:r>
      <w:r w:rsidR="00FD7B5C">
        <w:t>1</w:t>
      </w:r>
      <w:r w:rsidR="00373658" w:rsidRPr="00B478A7">
        <w:t>.4.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5" w:history="1">
        <w:r w:rsidRPr="00B478A7">
          <w:rPr>
            <w:rStyle w:val="Hipercze"/>
          </w:rPr>
          <w:t>https://platformazakupowa.pl/strona/1-regulamin</w:t>
        </w:r>
      </w:hyperlink>
      <w:r w:rsidRPr="00B478A7">
        <w:t>, w zakładce „Regulamin" oraz uznaje go za wiążący</w:t>
      </w:r>
    </w:p>
    <w:p w14:paraId="2ECDD980" w14:textId="3D330D16" w:rsidR="000B4658" w:rsidRPr="00B478A7" w:rsidRDefault="00373658" w:rsidP="00003160">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w:t>
      </w:r>
      <w:r w:rsidR="00FD7B5C">
        <w:rPr>
          <w:rFonts w:asciiTheme="minorHAnsi" w:hAnsiTheme="minorHAnsi"/>
          <w:sz w:val="22"/>
          <w:szCs w:val="22"/>
          <w:lang w:eastAsia="en-US"/>
        </w:rPr>
        <w:t>1</w:t>
      </w:r>
      <w:r w:rsidRPr="00B478A7">
        <w:rPr>
          <w:rFonts w:asciiTheme="minorHAnsi" w:hAnsiTheme="minorHAnsi"/>
          <w:sz w:val="22"/>
          <w:szCs w:val="22"/>
          <w:lang w:eastAsia="en-US"/>
        </w:rPr>
        <w:t>.4.</w:t>
      </w:r>
      <w:r w:rsidR="000B4658" w:rsidRPr="00B478A7">
        <w:rPr>
          <w:rFonts w:asciiTheme="minorHAnsi" w:hAnsiTheme="minorHAnsi"/>
          <w:sz w:val="22"/>
          <w:szCs w:val="22"/>
          <w:lang w:eastAsia="en-US"/>
        </w:rPr>
        <w:t xml:space="preserve">b) zapoznał się i stosuje do Instrukcji składania ofert dostępnej pod linkiem </w:t>
      </w:r>
      <w:hyperlink r:id="rId16"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21AFF2FD" w14:textId="50A9DD0D" w:rsidR="000B4658" w:rsidRPr="007E1875" w:rsidRDefault="000B4658" w:rsidP="00462464">
      <w:pPr>
        <w:pStyle w:val="Akapitzlist"/>
        <w:numPr>
          <w:ilvl w:val="1"/>
          <w:numId w:val="57"/>
        </w:numPr>
        <w:tabs>
          <w:tab w:val="left" w:pos="567"/>
        </w:tabs>
        <w:spacing w:line="276" w:lineRule="auto"/>
        <w:jc w:val="both"/>
        <w:rPr>
          <w:rFonts w:asciiTheme="minorHAnsi" w:hAnsiTheme="minorHAnsi" w:cstheme="minorHAnsi"/>
          <w:sz w:val="22"/>
          <w:szCs w:val="22"/>
        </w:rPr>
      </w:pPr>
      <w:r w:rsidRPr="007E1875">
        <w:rPr>
          <w:rFonts w:asciiTheme="minorHAnsi" w:hAnsiTheme="minorHAnsi" w:cstheme="minorHAnsi"/>
          <w:sz w:val="22"/>
          <w:szCs w:val="22"/>
        </w:rPr>
        <w:t xml:space="preserve">Zamawiający informuje, że instrukcje korzystania z platformy zakupowej  dotyczące w </w:t>
      </w:r>
      <w:r w:rsidR="007A4728" w:rsidRPr="007E1875">
        <w:rPr>
          <w:rFonts w:asciiTheme="minorHAnsi" w:hAnsiTheme="minorHAnsi" w:cstheme="minorHAnsi"/>
          <w:sz w:val="22"/>
          <w:szCs w:val="22"/>
        </w:rPr>
        <w:t> </w:t>
      </w:r>
      <w:r w:rsidRPr="007E1875">
        <w:rPr>
          <w:rFonts w:asciiTheme="minorHAnsi" w:hAnsiTheme="minorHAnsi" w:cstheme="minorHAnsi"/>
          <w:sz w:val="22"/>
          <w:szCs w:val="22"/>
        </w:rPr>
        <w:t xml:space="preserve">szczególności logowania, pobrania dokumentacji, składania wniosków o wyjaśnienie treści SWZ, składania ofert oraz innych czynności podejmowanych w niniejszym postępowaniu przy </w:t>
      </w:r>
      <w:r w:rsidRPr="007E1875">
        <w:rPr>
          <w:rFonts w:asciiTheme="minorHAnsi" w:hAnsiTheme="minorHAnsi" w:cstheme="minorHAnsi"/>
          <w:sz w:val="22"/>
          <w:szCs w:val="22"/>
        </w:rPr>
        <w:lastRenderedPageBreak/>
        <w:t xml:space="preserve">użyciu Platformy znajdują się w zakładce „Instrukcje dla Wykonawców" na stronie internetowej pod adresem:  </w:t>
      </w:r>
      <w:hyperlink r:id="rId17" w:history="1">
        <w:r w:rsidRPr="007E1875">
          <w:rPr>
            <w:rFonts w:asciiTheme="minorHAnsi" w:hAnsiTheme="minorHAnsi" w:cstheme="minorHAnsi"/>
            <w:sz w:val="22"/>
            <w:szCs w:val="22"/>
          </w:rPr>
          <w:t>https://platformazakupowa.pl/strona/45-instrukcje</w:t>
        </w:r>
      </w:hyperlink>
      <w:r w:rsidRPr="007E1875">
        <w:rPr>
          <w:rFonts w:asciiTheme="minorHAnsi" w:hAnsiTheme="minorHAnsi" w:cstheme="minorHAnsi"/>
          <w:sz w:val="22"/>
          <w:szCs w:val="22"/>
        </w:rPr>
        <w:t xml:space="preserve"> .</w:t>
      </w:r>
    </w:p>
    <w:p w14:paraId="703A5DB0" w14:textId="200BA08E" w:rsidR="008819D4" w:rsidRPr="007E1875" w:rsidRDefault="008819D4" w:rsidP="00462464">
      <w:pPr>
        <w:numPr>
          <w:ilvl w:val="1"/>
          <w:numId w:val="57"/>
        </w:numPr>
        <w:tabs>
          <w:tab w:val="left" w:pos="567"/>
        </w:tabs>
        <w:spacing w:after="0" w:line="276" w:lineRule="auto"/>
        <w:ind w:left="567" w:hanging="720"/>
        <w:jc w:val="both"/>
        <w:rPr>
          <w:rFonts w:cstheme="minorHAnsi"/>
        </w:rPr>
      </w:pPr>
      <w:r w:rsidRPr="007E1875">
        <w:rPr>
          <w:rFonts w:cstheme="minorHAnsi"/>
        </w:rPr>
        <w:t xml:space="preserve">W przypadku pytań technicznych związanych z działaniem Platformy, należy kontaktować się z </w:t>
      </w:r>
      <w:r w:rsidR="007A4728" w:rsidRPr="007E1875">
        <w:rPr>
          <w:rFonts w:cstheme="minorHAnsi"/>
        </w:rPr>
        <w:t> </w:t>
      </w:r>
      <w:r w:rsidRPr="007E1875">
        <w:rPr>
          <w:rFonts w:cstheme="minorHAnsi"/>
        </w:rPr>
        <w:t>Centrum Wsparcia Klienta Platformy: nr tel. (22) 101 02 02, adres e-</w:t>
      </w:r>
      <w:r w:rsidR="007A4728" w:rsidRPr="007E1875">
        <w:rPr>
          <w:rFonts w:cstheme="minorHAnsi"/>
        </w:rPr>
        <w:t> </w:t>
      </w:r>
      <w:r w:rsidRPr="007E1875">
        <w:rPr>
          <w:rFonts w:cstheme="minorHAnsi"/>
        </w:rPr>
        <w:t>mail:cwk@platformazakupowa.pl</w:t>
      </w:r>
    </w:p>
    <w:p w14:paraId="41CC7DE1" w14:textId="5955F4E2" w:rsidR="008819D4" w:rsidRPr="007E1875" w:rsidRDefault="008819D4" w:rsidP="00462464">
      <w:pPr>
        <w:numPr>
          <w:ilvl w:val="1"/>
          <w:numId w:val="57"/>
        </w:numPr>
        <w:tabs>
          <w:tab w:val="left" w:pos="567"/>
        </w:tabs>
        <w:spacing w:after="0" w:line="276" w:lineRule="auto"/>
        <w:ind w:left="567" w:hanging="720"/>
        <w:jc w:val="both"/>
        <w:rPr>
          <w:rFonts w:cstheme="minorHAnsi"/>
        </w:rPr>
      </w:pPr>
      <w:r w:rsidRPr="007E1875">
        <w:rPr>
          <w:rFonts w:cstheme="minorHAnsi"/>
        </w:rPr>
        <w:t xml:space="preserve">Osobą ze strony Zamawiającego, upoważnioną do kontaktów z Wykonawcami w sprawach merytorycznych dotyczących przedmiotowego postępowania jest </w:t>
      </w:r>
      <w:r w:rsidR="007A4728" w:rsidRPr="007E1875">
        <w:rPr>
          <w:rFonts w:cstheme="minorHAnsi"/>
        </w:rPr>
        <w:t xml:space="preserve">p. </w:t>
      </w:r>
      <w:r w:rsidR="00F538BA" w:rsidRPr="007E1875">
        <w:rPr>
          <w:rFonts w:cstheme="minorHAnsi"/>
        </w:rPr>
        <w:t>Jarosław Lizińczyk – Kierownik Działu Zamówień Publicznych ŁIT</w:t>
      </w:r>
      <w:r w:rsidR="006254D9" w:rsidRPr="007E1875">
        <w:rPr>
          <w:rFonts w:cstheme="minorHAnsi"/>
        </w:rPr>
        <w:t>.</w:t>
      </w:r>
    </w:p>
    <w:p w14:paraId="12EBB946" w14:textId="46E39B74" w:rsidR="00907FEE" w:rsidRPr="007E1875" w:rsidRDefault="000B4658" w:rsidP="00462464">
      <w:pPr>
        <w:numPr>
          <w:ilvl w:val="1"/>
          <w:numId w:val="57"/>
        </w:numPr>
        <w:tabs>
          <w:tab w:val="left" w:pos="567"/>
        </w:tabs>
        <w:spacing w:after="0" w:line="276" w:lineRule="auto"/>
        <w:ind w:left="567" w:hanging="720"/>
        <w:jc w:val="both"/>
        <w:rPr>
          <w:rFonts w:cstheme="minorHAnsi"/>
        </w:rPr>
      </w:pPr>
      <w:r w:rsidRPr="007E1875">
        <w:rPr>
          <w:rFonts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7E1875">
        <w:rPr>
          <w:rFonts w:cstheme="minorHAnsi"/>
        </w:rPr>
        <w:t>.</w:t>
      </w:r>
    </w:p>
    <w:p w14:paraId="373EB86A" w14:textId="0591F4D4" w:rsidR="00907FEE" w:rsidRPr="007E1875" w:rsidRDefault="000B4658" w:rsidP="00462464">
      <w:pPr>
        <w:numPr>
          <w:ilvl w:val="1"/>
          <w:numId w:val="57"/>
        </w:numPr>
        <w:tabs>
          <w:tab w:val="left" w:pos="567"/>
        </w:tabs>
        <w:spacing w:after="0" w:line="276" w:lineRule="auto"/>
        <w:ind w:left="567" w:hanging="720"/>
        <w:jc w:val="both"/>
        <w:rPr>
          <w:rFonts w:cstheme="minorHAnsi"/>
        </w:rPr>
      </w:pPr>
      <w:r w:rsidRPr="007E1875">
        <w:rPr>
          <w:rFonts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705499F9" w:rsidR="00907FEE" w:rsidRPr="007E1875" w:rsidRDefault="000B4658" w:rsidP="00462464">
      <w:pPr>
        <w:numPr>
          <w:ilvl w:val="1"/>
          <w:numId w:val="57"/>
        </w:numPr>
        <w:tabs>
          <w:tab w:val="left" w:pos="567"/>
        </w:tabs>
        <w:spacing w:after="0" w:line="276" w:lineRule="auto"/>
        <w:ind w:left="567" w:hanging="720"/>
        <w:jc w:val="both"/>
        <w:rPr>
          <w:rFonts w:cstheme="minorHAnsi"/>
        </w:rPr>
      </w:pPr>
      <w:r w:rsidRPr="007E1875">
        <w:rPr>
          <w:rFonts w:cstheme="minorHAnsi"/>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3B57D3E1" w14:textId="78D6442E" w:rsidR="00907FEE" w:rsidRPr="007E1875" w:rsidRDefault="000B4658" w:rsidP="00462464">
      <w:pPr>
        <w:numPr>
          <w:ilvl w:val="1"/>
          <w:numId w:val="57"/>
        </w:numPr>
        <w:tabs>
          <w:tab w:val="left" w:pos="567"/>
        </w:tabs>
        <w:spacing w:after="0" w:line="276" w:lineRule="auto"/>
        <w:ind w:left="567" w:hanging="720"/>
        <w:jc w:val="both"/>
        <w:rPr>
          <w:rFonts w:cstheme="minorHAnsi"/>
        </w:rPr>
      </w:pPr>
      <w:r w:rsidRPr="007E1875">
        <w:rPr>
          <w:rFonts w:cstheme="minorHAnsi"/>
        </w:rPr>
        <w:t xml:space="preserve">Zamawiający nie ponosi odpowiedzialności za złożenie oferty w sposób niezgodny </w:t>
      </w:r>
      <w:r w:rsidRPr="007E1875">
        <w:rPr>
          <w:rFonts w:cstheme="minorHAnsi"/>
        </w:rPr>
        <w:br/>
        <w:t xml:space="preserve">z Instrukcją korzystania z </w:t>
      </w:r>
      <w:hyperlink r:id="rId18" w:history="1">
        <w:r w:rsidRPr="007E1875">
          <w:rPr>
            <w:rFonts w:cstheme="minorHAnsi"/>
          </w:rPr>
          <w:t>Platformy</w:t>
        </w:r>
      </w:hyperlink>
      <w:r w:rsidRPr="007E1875">
        <w:rPr>
          <w:rFonts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7E1875">
        <w:rPr>
          <w:rFonts w:cstheme="minorHAnsi"/>
        </w:rPr>
        <w:t xml:space="preserve">przewidziany </w:t>
      </w:r>
      <w:r w:rsidRPr="007E1875">
        <w:rPr>
          <w:rFonts w:cstheme="minorHAnsi"/>
        </w:rPr>
        <w:t>w art. 221 Ustawy.</w:t>
      </w:r>
    </w:p>
    <w:p w14:paraId="5C042E94" w14:textId="36332573" w:rsidR="000B4658" w:rsidRPr="007E1875" w:rsidRDefault="000B4658" w:rsidP="00462464">
      <w:pPr>
        <w:numPr>
          <w:ilvl w:val="1"/>
          <w:numId w:val="57"/>
        </w:numPr>
        <w:tabs>
          <w:tab w:val="left" w:pos="567"/>
        </w:tabs>
        <w:spacing w:after="0" w:line="276" w:lineRule="auto"/>
        <w:ind w:left="567" w:hanging="720"/>
        <w:jc w:val="both"/>
        <w:rPr>
          <w:rFonts w:eastAsia="Times" w:cstheme="minorHAnsi"/>
          <w:b/>
          <w:u w:val="single"/>
        </w:rPr>
      </w:pPr>
      <w:r w:rsidRPr="007E1875">
        <w:rPr>
          <w:rFonts w:cstheme="minorHAnsi"/>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7E1875">
        <w:rPr>
          <w:rFonts w:cstheme="minorHAnsi"/>
        </w:rPr>
        <w:br/>
        <w:t>o udzielenie zamówienia publicznego lub konkursie (Dz.U. z 2020 poz. 2452) określa niezbędne wymagania sprzętowo - aplikacyjne umożliwiające pracę na Platformie, tj.:</w:t>
      </w:r>
    </w:p>
    <w:p w14:paraId="4786EDB3" w14:textId="7189F699"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 xml:space="preserve">stały dostęp do sieci Internet o gwarantowanej przepustowości nie mniejszej niż 512 </w:t>
      </w:r>
      <w:proofErr w:type="spellStart"/>
      <w:r w:rsidR="000B4658" w:rsidRPr="007E1875">
        <w:rPr>
          <w:rFonts w:cstheme="minorHAnsi"/>
        </w:rPr>
        <w:t>kb</w:t>
      </w:r>
      <w:proofErr w:type="spellEnd"/>
      <w:r w:rsidR="000B4658" w:rsidRPr="007E1875">
        <w:rPr>
          <w:rFonts w:cstheme="minorHAnsi"/>
        </w:rPr>
        <w:t>/s</w:t>
      </w:r>
      <w:r w:rsidRPr="007E1875">
        <w:rPr>
          <w:rFonts w:cstheme="minorHAnsi"/>
        </w:rPr>
        <w:t>,</w:t>
      </w:r>
    </w:p>
    <w:p w14:paraId="74A85A95" w14:textId="77777777"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Pr="007E1875">
        <w:rPr>
          <w:rFonts w:cstheme="minorHAnsi"/>
        </w:rPr>
        <w:tab/>
      </w:r>
      <w:r w:rsidR="000B4658" w:rsidRPr="007E1875">
        <w:rPr>
          <w:rFonts w:cstheme="minorHAnsi"/>
        </w:rPr>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zainstalowana dowolna przeglądarka internetowa, w przypadku Internet Explorer minimalnie wersja 10 0.,</w:t>
      </w:r>
    </w:p>
    <w:p w14:paraId="28E58F6D" w14:textId="54C6378E"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włączona obsługa JavaScript,</w:t>
      </w:r>
    </w:p>
    <w:p w14:paraId="66F57101" w14:textId="534E12AF"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 xml:space="preserve">zainstalowany program Adobe </w:t>
      </w:r>
      <w:proofErr w:type="spellStart"/>
      <w:r w:rsidR="000B4658" w:rsidRPr="007E1875">
        <w:rPr>
          <w:rFonts w:cstheme="minorHAnsi"/>
        </w:rPr>
        <w:t>Acrobat</w:t>
      </w:r>
      <w:proofErr w:type="spellEnd"/>
      <w:r w:rsidR="000B4658" w:rsidRPr="007E1875">
        <w:rPr>
          <w:rFonts w:cstheme="minorHAnsi"/>
        </w:rPr>
        <w:t xml:space="preserve"> Reader, lub inny obsługujący format plików .pdf.</w:t>
      </w:r>
    </w:p>
    <w:p w14:paraId="267BC440" w14:textId="752FA414"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Platforma działa według standardu przyjętego w komunikacji sieciowej - kodowanie UTF8,</w:t>
      </w:r>
    </w:p>
    <w:p w14:paraId="3CE80855" w14:textId="3B7454A7" w:rsidR="008819D4" w:rsidRPr="000B78F2" w:rsidRDefault="00820642" w:rsidP="000B78F2">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t>o</w:t>
      </w:r>
      <w:r w:rsidR="000B4658" w:rsidRPr="007E1875">
        <w:rPr>
          <w:rFonts w:cstheme="minorHAnsi"/>
        </w:rPr>
        <w:t>znaczenie czasu odbioru danych przez platformę zakupową stanowi datę oraz dokładny czas (</w:t>
      </w:r>
      <w:proofErr w:type="spellStart"/>
      <w:r w:rsidR="000B4658" w:rsidRPr="007E1875">
        <w:rPr>
          <w:rFonts w:cstheme="minorHAnsi"/>
        </w:rPr>
        <w:t>hh:mm:ss</w:t>
      </w:r>
      <w:proofErr w:type="spellEnd"/>
      <w:r w:rsidR="000B4658" w:rsidRPr="007E1875">
        <w:rPr>
          <w:rFonts w:cstheme="minorHAnsi"/>
        </w:rPr>
        <w:t>) generowany wg. czasu lokalnego serwera synchronizowanego z zegarem Głównego Urzędu Miar.</w:t>
      </w:r>
    </w:p>
    <w:p w14:paraId="4B2DFF3E" w14:textId="17B18319" w:rsidR="00820642" w:rsidRPr="007E1875" w:rsidRDefault="000B4658" w:rsidP="00462464">
      <w:pPr>
        <w:numPr>
          <w:ilvl w:val="1"/>
          <w:numId w:val="57"/>
        </w:numPr>
        <w:tabs>
          <w:tab w:val="left" w:pos="567"/>
        </w:tabs>
        <w:spacing w:after="0" w:line="276" w:lineRule="auto"/>
        <w:ind w:left="567" w:hanging="720"/>
        <w:jc w:val="both"/>
        <w:rPr>
          <w:rFonts w:cstheme="minorHAnsi"/>
        </w:rPr>
      </w:pPr>
      <w:r w:rsidRPr="007E1875">
        <w:rPr>
          <w:rFonts w:cstheme="minorHAnsi"/>
        </w:rPr>
        <w:lastRenderedPageBreak/>
        <w:t>Zamawiający nie przewiduje zwołania zebrania wszystkich Wykonawców, w celu wyjaśnienia treści SWZ.</w:t>
      </w:r>
    </w:p>
    <w:p w14:paraId="3D7DDB5E" w14:textId="3FFF808A" w:rsidR="00820642" w:rsidRPr="007E1875" w:rsidRDefault="000B4658" w:rsidP="00462464">
      <w:pPr>
        <w:numPr>
          <w:ilvl w:val="1"/>
          <w:numId w:val="57"/>
        </w:numPr>
        <w:tabs>
          <w:tab w:val="left" w:pos="567"/>
        </w:tabs>
        <w:spacing w:after="0" w:line="276" w:lineRule="auto"/>
        <w:ind w:left="567" w:hanging="720"/>
        <w:jc w:val="both"/>
        <w:rPr>
          <w:rFonts w:cstheme="minorHAnsi"/>
        </w:rPr>
      </w:pPr>
      <w:r w:rsidRPr="007E1875">
        <w:rPr>
          <w:rFonts w:cstheme="minorHAnsi"/>
        </w:rPr>
        <w:t xml:space="preserve">Wykonawca może zwrócić się do Zamawiającego z wnioskiem o wyjaśnienie treści SWZ. Zamawiający jest obowiązany udzielić odpowiedzi niezwłocznie, jednak nie później niż na </w:t>
      </w:r>
      <w:r w:rsidR="00107599" w:rsidRPr="007E1875">
        <w:rPr>
          <w:rFonts w:cstheme="minorHAnsi"/>
        </w:rPr>
        <w:t>4</w:t>
      </w:r>
      <w:r w:rsidRPr="007E1875">
        <w:rPr>
          <w:rFonts w:cstheme="minorHAnsi"/>
        </w:rPr>
        <w:t xml:space="preserve"> dni przed upływem terminu składania ofert, pod warunkiem, że wniosek o wyjaśnienie treści SWZ wpłynął do Zamawiającego nie później niż na </w:t>
      </w:r>
      <w:r w:rsidR="00107599" w:rsidRPr="007E1875">
        <w:rPr>
          <w:rFonts w:cstheme="minorHAnsi"/>
        </w:rPr>
        <w:t>7</w:t>
      </w:r>
      <w:r w:rsidRPr="007E1875">
        <w:rPr>
          <w:rFonts w:cstheme="minorHAnsi"/>
        </w:rPr>
        <w:t xml:space="preserve"> dni przed upływem terminu składania ofert.</w:t>
      </w:r>
    </w:p>
    <w:p w14:paraId="5CFEC027" w14:textId="0DD14A00" w:rsidR="00820642" w:rsidRPr="007E1875" w:rsidRDefault="000B4658" w:rsidP="00462464">
      <w:pPr>
        <w:numPr>
          <w:ilvl w:val="1"/>
          <w:numId w:val="57"/>
        </w:numPr>
        <w:tabs>
          <w:tab w:val="left" w:pos="567"/>
        </w:tabs>
        <w:spacing w:after="0" w:line="276" w:lineRule="auto"/>
        <w:ind w:left="567" w:hanging="720"/>
        <w:jc w:val="both"/>
        <w:rPr>
          <w:rFonts w:cstheme="minorHAnsi"/>
        </w:rPr>
      </w:pPr>
      <w:r w:rsidRPr="007E1875">
        <w:rPr>
          <w:rFonts w:cstheme="minorHAnsi"/>
        </w:rPr>
        <w:t xml:space="preserve">Jeżeli </w:t>
      </w:r>
      <w:r w:rsidR="00A26D9D">
        <w:rPr>
          <w:rFonts w:cstheme="minorHAnsi"/>
        </w:rPr>
        <w:t>Z</w:t>
      </w:r>
      <w:r w:rsidRPr="007E1875">
        <w:rPr>
          <w:rFonts w:cstheme="minorHAnsi"/>
        </w:rPr>
        <w:t xml:space="preserve">amawiający nie udzieli wyjaśnień w terminie, o którym mowa w pkt. </w:t>
      </w:r>
      <w:r w:rsidR="00820642" w:rsidRPr="007E1875">
        <w:rPr>
          <w:rFonts w:cstheme="minorHAnsi"/>
        </w:rPr>
        <w:t>1</w:t>
      </w:r>
      <w:r w:rsidR="00985F82" w:rsidRPr="007E1875">
        <w:rPr>
          <w:rFonts w:cstheme="minorHAnsi"/>
        </w:rPr>
        <w:t>1</w:t>
      </w:r>
      <w:r w:rsidR="00820642" w:rsidRPr="007E1875">
        <w:rPr>
          <w:rFonts w:cstheme="minorHAnsi"/>
        </w:rPr>
        <w:t>.</w:t>
      </w:r>
      <w:r w:rsidR="00373658" w:rsidRPr="007E1875">
        <w:rPr>
          <w:rFonts w:cstheme="minorHAnsi"/>
        </w:rPr>
        <w:t>1</w:t>
      </w:r>
      <w:r w:rsidR="008819D4" w:rsidRPr="007E1875">
        <w:rPr>
          <w:rFonts w:cstheme="minorHAnsi"/>
        </w:rPr>
        <w:t>4</w:t>
      </w:r>
      <w:r w:rsidRPr="007E1875">
        <w:rPr>
          <w:rFonts w:cstheme="minorHAnsi"/>
        </w:rPr>
        <w:t>, przedłuża termin składania ofert o czas niezbędny do zapoznania się wszystkich zainteresowanych Wykonawców z wyjaśnieniami niezbędnymi do należytego przygotowania i złożenia oferty.</w:t>
      </w:r>
    </w:p>
    <w:p w14:paraId="4A390965" w14:textId="6EEDC369" w:rsidR="00B478A7" w:rsidRPr="007E1875" w:rsidRDefault="000B4658" w:rsidP="00462464">
      <w:pPr>
        <w:numPr>
          <w:ilvl w:val="1"/>
          <w:numId w:val="57"/>
        </w:numPr>
        <w:tabs>
          <w:tab w:val="left" w:pos="567"/>
        </w:tabs>
        <w:spacing w:after="0" w:line="276" w:lineRule="auto"/>
        <w:ind w:left="567" w:hanging="720"/>
        <w:jc w:val="both"/>
        <w:rPr>
          <w:rFonts w:cstheme="minorHAnsi"/>
        </w:rPr>
      </w:pPr>
      <w:r w:rsidRPr="007E1875">
        <w:rPr>
          <w:rFonts w:cstheme="minorHAnsi"/>
        </w:rPr>
        <w:t>W przypadku gdy wniosek o wyjaśnienie treści SWZ nie wpłynął w terminie, o którym mowa w  pk</w:t>
      </w:r>
      <w:r w:rsidR="008948C7" w:rsidRPr="007E1875">
        <w:rPr>
          <w:rFonts w:cstheme="minorHAnsi"/>
        </w:rPr>
        <w:t>t 1</w:t>
      </w:r>
      <w:r w:rsidR="00985F82" w:rsidRPr="007E1875">
        <w:rPr>
          <w:rFonts w:cstheme="minorHAnsi"/>
        </w:rPr>
        <w:t>1</w:t>
      </w:r>
      <w:r w:rsidR="008948C7" w:rsidRPr="007E1875">
        <w:rPr>
          <w:rFonts w:cstheme="minorHAnsi"/>
        </w:rPr>
        <w:t>.1</w:t>
      </w:r>
      <w:r w:rsidR="00B478A7" w:rsidRPr="007E1875">
        <w:rPr>
          <w:rFonts w:cstheme="minorHAnsi"/>
        </w:rPr>
        <w:t>4</w:t>
      </w:r>
      <w:r w:rsidRPr="007E1875">
        <w:rPr>
          <w:rFonts w:cstheme="minorHAnsi"/>
        </w:rPr>
        <w:t>, Zamawiający nie ma obowiązku udzielania wyjaśnień SWZ oraz obowiązku przedłużania terminu składania ofert.</w:t>
      </w:r>
    </w:p>
    <w:p w14:paraId="51701C78" w14:textId="4C9A36BF" w:rsidR="00B478A7" w:rsidRPr="007E1875" w:rsidRDefault="000B4658" w:rsidP="00462464">
      <w:pPr>
        <w:numPr>
          <w:ilvl w:val="1"/>
          <w:numId w:val="57"/>
        </w:numPr>
        <w:tabs>
          <w:tab w:val="left" w:pos="567"/>
        </w:tabs>
        <w:spacing w:after="0" w:line="276" w:lineRule="auto"/>
        <w:ind w:left="567" w:hanging="720"/>
        <w:jc w:val="both"/>
        <w:rPr>
          <w:rFonts w:cstheme="minorHAnsi"/>
        </w:rPr>
      </w:pPr>
      <w:r w:rsidRPr="007E1875">
        <w:rPr>
          <w:rFonts w:cstheme="minorHAnsi"/>
        </w:rPr>
        <w:t xml:space="preserve">Przedłużenie terminu składania ofert, o którym mowa w pkt. </w:t>
      </w:r>
      <w:r w:rsidR="009C39F3" w:rsidRPr="007E1875">
        <w:rPr>
          <w:rFonts w:cstheme="minorHAnsi"/>
        </w:rPr>
        <w:t>1</w:t>
      </w:r>
      <w:r w:rsidR="00985F82" w:rsidRPr="007E1875">
        <w:rPr>
          <w:rFonts w:cstheme="minorHAnsi"/>
        </w:rPr>
        <w:t>1</w:t>
      </w:r>
      <w:r w:rsidRPr="007E1875">
        <w:rPr>
          <w:rFonts w:cstheme="minorHAnsi"/>
        </w:rPr>
        <w:t>.1</w:t>
      </w:r>
      <w:r w:rsidR="006D39B3" w:rsidRPr="007E1875">
        <w:rPr>
          <w:rFonts w:cstheme="minorHAnsi"/>
        </w:rPr>
        <w:t>5</w:t>
      </w:r>
      <w:r w:rsidRPr="007E1875">
        <w:rPr>
          <w:rFonts w:cstheme="minorHAnsi"/>
        </w:rPr>
        <w:t xml:space="preserve">, nie wpływa na bieg terminu składania wniosku o wyjaśnienie treści SWZ, o którym mowa w </w:t>
      </w:r>
      <w:r w:rsidR="008948C7" w:rsidRPr="007E1875">
        <w:rPr>
          <w:rFonts w:cstheme="minorHAnsi"/>
        </w:rPr>
        <w:t>pkt</w:t>
      </w:r>
      <w:r w:rsidRPr="007E1875">
        <w:rPr>
          <w:rFonts w:cstheme="minorHAnsi"/>
        </w:rPr>
        <w:t xml:space="preserve">. </w:t>
      </w:r>
      <w:r w:rsidR="008948C7" w:rsidRPr="007E1875">
        <w:rPr>
          <w:rFonts w:cstheme="minorHAnsi"/>
        </w:rPr>
        <w:t>1</w:t>
      </w:r>
      <w:r w:rsidR="00985F82" w:rsidRPr="007E1875">
        <w:rPr>
          <w:rFonts w:cstheme="minorHAnsi"/>
        </w:rPr>
        <w:t>1</w:t>
      </w:r>
      <w:r w:rsidRPr="007E1875">
        <w:rPr>
          <w:rFonts w:cstheme="minorHAnsi"/>
        </w:rPr>
        <w:t>.1</w:t>
      </w:r>
      <w:r w:rsidR="00B478A7" w:rsidRPr="007E1875">
        <w:rPr>
          <w:rFonts w:cstheme="minorHAnsi"/>
        </w:rPr>
        <w:t>4</w:t>
      </w:r>
      <w:r w:rsidRPr="007E1875">
        <w:rPr>
          <w:rFonts w:cstheme="minorHAnsi"/>
        </w:rPr>
        <w:t>.</w:t>
      </w:r>
      <w:r w:rsidR="009C39F3" w:rsidRPr="007E1875">
        <w:rPr>
          <w:rFonts w:cstheme="minorHAnsi"/>
        </w:rPr>
        <w:t xml:space="preserve"> SWZ.</w:t>
      </w:r>
    </w:p>
    <w:p w14:paraId="37DBE0F1" w14:textId="6190F800" w:rsidR="00DD0511" w:rsidRPr="007E1875" w:rsidRDefault="000B4658" w:rsidP="00462464">
      <w:pPr>
        <w:numPr>
          <w:ilvl w:val="1"/>
          <w:numId w:val="57"/>
        </w:numPr>
        <w:tabs>
          <w:tab w:val="left" w:pos="567"/>
        </w:tabs>
        <w:spacing w:after="0" w:line="276" w:lineRule="auto"/>
        <w:ind w:left="567" w:hanging="720"/>
        <w:jc w:val="both"/>
        <w:rPr>
          <w:rFonts w:cstheme="minorHAnsi"/>
        </w:rPr>
      </w:pPr>
      <w:r w:rsidRPr="007E1875">
        <w:rPr>
          <w:rFonts w:cstheme="minorHAnsi"/>
        </w:rPr>
        <w:t>Treść zapytań wraz z wyjaśnieniami Zamawiający udostępnia, bez ujawniania źródła zapytania, na stronie internetowej prowadz</w:t>
      </w:r>
      <w:r w:rsidR="007A4728" w:rsidRPr="007E1875">
        <w:rPr>
          <w:rFonts w:cstheme="minorHAnsi"/>
        </w:rPr>
        <w:t>onego</w:t>
      </w:r>
      <w:r w:rsidRPr="007E1875">
        <w:rPr>
          <w:rFonts w:cstheme="minorHAnsi"/>
        </w:rPr>
        <w:t xml:space="preserve"> postępowania.</w:t>
      </w:r>
      <w:bookmarkEnd w:id="7"/>
    </w:p>
    <w:p w14:paraId="0BE53C58" w14:textId="77777777" w:rsidR="00D73609" w:rsidRDefault="00D73609" w:rsidP="00F76356">
      <w:pPr>
        <w:pStyle w:val="Tekstpodstawowy3"/>
        <w:ind w:left="180"/>
        <w:rPr>
          <w:bCs/>
        </w:rPr>
      </w:pPr>
    </w:p>
    <w:p w14:paraId="76EB3DDF" w14:textId="0DECF244" w:rsidR="009C6A25" w:rsidRPr="00716F8B" w:rsidRDefault="00F76356" w:rsidP="00462464">
      <w:pPr>
        <w:numPr>
          <w:ilvl w:val="0"/>
          <w:numId w:val="57"/>
        </w:numPr>
        <w:tabs>
          <w:tab w:val="left" w:pos="567"/>
        </w:tabs>
        <w:spacing w:after="0" w:line="276" w:lineRule="auto"/>
        <w:ind w:left="567" w:hanging="567"/>
        <w:jc w:val="both"/>
        <w:rPr>
          <w:b/>
        </w:rPr>
      </w:pPr>
      <w:r w:rsidRPr="00716F8B">
        <w:rPr>
          <w:b/>
          <w:u w:val="single"/>
        </w:rPr>
        <w:t>Wymagania dotyczące wadium</w:t>
      </w:r>
      <w:r w:rsidRPr="00716F8B">
        <w:rPr>
          <w:b/>
        </w:rPr>
        <w:tab/>
      </w:r>
    </w:p>
    <w:p w14:paraId="4E1AA0A4" w14:textId="1059CA36" w:rsidR="00A33CE5" w:rsidRPr="00716F8B" w:rsidRDefault="00BC5542" w:rsidP="00BC5542">
      <w:pPr>
        <w:spacing w:after="0" w:line="276" w:lineRule="auto"/>
        <w:ind w:firstLine="567"/>
        <w:jc w:val="both"/>
        <w:rPr>
          <w:rFonts w:cstheme="minorHAnsi"/>
          <w:b/>
        </w:rPr>
      </w:pPr>
      <w:r w:rsidRPr="00716F8B">
        <w:rPr>
          <w:rFonts w:cstheme="minorHAnsi"/>
        </w:rPr>
        <w:t>Zamawiający nie żąda wniesienia wadium.</w:t>
      </w:r>
    </w:p>
    <w:p w14:paraId="1D940AB0" w14:textId="3FA29728" w:rsidR="0092158A" w:rsidRDefault="0092158A" w:rsidP="00D5753B">
      <w:pPr>
        <w:pStyle w:val="pkt"/>
        <w:tabs>
          <w:tab w:val="num" w:pos="567"/>
        </w:tabs>
        <w:spacing w:before="0" w:after="0"/>
        <w:ind w:left="0" w:firstLine="0"/>
        <w:rPr>
          <w:rFonts w:asciiTheme="minorHAnsi" w:hAnsiTheme="minorHAnsi"/>
          <w:bCs/>
          <w:color w:val="000000"/>
          <w:sz w:val="22"/>
          <w:szCs w:val="22"/>
        </w:rPr>
      </w:pPr>
    </w:p>
    <w:p w14:paraId="703DF95C" w14:textId="6D02F3C2" w:rsidR="0032673F" w:rsidRPr="00A72D2A" w:rsidRDefault="0032673F" w:rsidP="00462464">
      <w:pPr>
        <w:numPr>
          <w:ilvl w:val="0"/>
          <w:numId w:val="57"/>
        </w:numPr>
        <w:tabs>
          <w:tab w:val="left" w:pos="567"/>
        </w:tabs>
        <w:spacing w:after="0" w:line="276" w:lineRule="auto"/>
        <w:ind w:left="567" w:hanging="567"/>
        <w:jc w:val="both"/>
        <w:rPr>
          <w:rFonts w:cs="Times New Roman"/>
          <w:b/>
          <w:bCs/>
          <w:u w:val="single"/>
        </w:rPr>
      </w:pPr>
      <w:r w:rsidRPr="00A72D2A">
        <w:rPr>
          <w:rFonts w:cs="Times New Roman"/>
          <w:b/>
          <w:bCs/>
          <w:u w:val="single"/>
        </w:rPr>
        <w:t>Forma składanych dokumentów</w:t>
      </w:r>
    </w:p>
    <w:p w14:paraId="11E07359" w14:textId="0A0CB07B" w:rsidR="00F34BF3" w:rsidRPr="00A72D2A" w:rsidRDefault="0032673F" w:rsidP="00462464">
      <w:pPr>
        <w:numPr>
          <w:ilvl w:val="1"/>
          <w:numId w:val="57"/>
        </w:numPr>
        <w:tabs>
          <w:tab w:val="left" w:pos="567"/>
        </w:tabs>
        <w:spacing w:after="0" w:line="276" w:lineRule="auto"/>
        <w:ind w:left="567" w:hanging="567"/>
        <w:jc w:val="both"/>
      </w:pPr>
      <w:r w:rsidRPr="00A72D2A">
        <w:rPr>
          <w:rFonts w:eastAsia="Calibri"/>
          <w:bCs/>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bCs/>
        </w:rPr>
        <w:t xml:space="preserve">Rozporządzeniu Rady Ministrów </w:t>
      </w:r>
      <w:r w:rsidRPr="00A72D2A">
        <w:rPr>
          <w:rFonts w:eastAsia="TimesNewRomanPSMT"/>
          <w:bCs/>
        </w:rPr>
        <w:t xml:space="preserve">z dnia 12 kwietnia 2012 r. </w:t>
      </w:r>
      <w:r w:rsidRPr="00A72D2A">
        <w:rPr>
          <w:bCs/>
        </w:rPr>
        <w:t xml:space="preserve">w sprawie Krajowych Ram Interoperacyjności, minimalnych wymagań dla rejestrów publicznych i wymiany informacji w postaci elektronicznej oraz minimalnych wymagań dla systemów teleinformatycznych </w:t>
      </w:r>
      <w:r w:rsidR="00D13674">
        <w:rPr>
          <w:bCs/>
        </w:rPr>
        <w:br/>
      </w:r>
      <w:r w:rsidRPr="00A72D2A">
        <w:rPr>
          <w:bCs/>
        </w:rPr>
        <w:t xml:space="preserve">(t.j. Dz.U. z 2017r. poz. 2247 z późn. zm.). </w:t>
      </w:r>
      <w:r w:rsidRPr="00A72D2A">
        <w:t xml:space="preserve">Wśród formatów powszechnych a </w:t>
      </w:r>
      <w:r w:rsidRPr="00A72D2A">
        <w:rPr>
          <w:b/>
          <w:bCs/>
        </w:rPr>
        <w:t>NIE występujących</w:t>
      </w:r>
      <w:r w:rsidRPr="00A72D2A">
        <w:t xml:space="preserve"> w rozporządzeniu występują: .</w:t>
      </w:r>
      <w:proofErr w:type="spellStart"/>
      <w:r w:rsidRPr="00A72D2A">
        <w:t>rar</w:t>
      </w:r>
      <w:proofErr w:type="spellEnd"/>
      <w:r w:rsidRPr="00A72D2A">
        <w:t xml:space="preserve"> .gif .</w:t>
      </w:r>
      <w:proofErr w:type="spellStart"/>
      <w:r w:rsidRPr="00A72D2A">
        <w:t>bmp</w:t>
      </w:r>
      <w:proofErr w:type="spellEnd"/>
      <w:r w:rsidRPr="00A72D2A">
        <w:t xml:space="preserve"> .</w:t>
      </w:r>
      <w:proofErr w:type="spellStart"/>
      <w:r w:rsidRPr="00A72D2A">
        <w:t>numbers</w:t>
      </w:r>
      <w:proofErr w:type="spellEnd"/>
      <w:r w:rsidRPr="00A72D2A">
        <w:t xml:space="preserve"> .</w:t>
      </w:r>
      <w:proofErr w:type="spellStart"/>
      <w:r w:rsidRPr="00A72D2A">
        <w:t>pages</w:t>
      </w:r>
      <w:proofErr w:type="spellEnd"/>
      <w:r w:rsidRPr="00A72D2A">
        <w:t xml:space="preserve">. </w:t>
      </w:r>
      <w:r w:rsidRPr="00A72D2A">
        <w:rPr>
          <w:b/>
          <w:bCs/>
        </w:rPr>
        <w:t>Dokumenty złożone w takich plikach zostaną uznane za złożone nieskutecznie</w:t>
      </w:r>
      <w:r w:rsidR="00F34BF3" w:rsidRPr="00A72D2A">
        <w:rPr>
          <w:b/>
          <w:bCs/>
        </w:rPr>
        <w:t>.</w:t>
      </w:r>
    </w:p>
    <w:p w14:paraId="76E9F1DE" w14:textId="536ACE83" w:rsidR="00F34BF3" w:rsidRPr="00003160" w:rsidRDefault="0032673F" w:rsidP="00462464">
      <w:pPr>
        <w:numPr>
          <w:ilvl w:val="1"/>
          <w:numId w:val="57"/>
        </w:numPr>
        <w:tabs>
          <w:tab w:val="left" w:pos="567"/>
        </w:tabs>
        <w:spacing w:after="0" w:line="276" w:lineRule="auto"/>
        <w:ind w:left="567" w:hanging="567"/>
        <w:jc w:val="both"/>
        <w:rPr>
          <w:rFonts w:eastAsia="Calibri"/>
          <w:bCs/>
        </w:rPr>
      </w:pPr>
      <w:r w:rsidRPr="00003160">
        <w:rPr>
          <w:rFonts w:eastAsia="Calibr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003160">
        <w:rPr>
          <w:rFonts w:eastAsia="Calibri"/>
          <w:bCs/>
        </w:rPr>
        <w:t> </w:t>
      </w:r>
      <w:r w:rsidRPr="00003160">
        <w:rPr>
          <w:rFonts w:eastAsia="Calibri"/>
          <w:bCs/>
        </w:rPr>
        <w:t>udzielenie zamówienia, podmiot udostępniający zasoby lub podwykonawca, zwane dalej „upoważnionymi podmiotami”, jako dokument elektroniczny, przekazuje się ten dokument.</w:t>
      </w:r>
    </w:p>
    <w:p w14:paraId="045CD9A4" w14:textId="77777777" w:rsidR="00F34BF3" w:rsidRPr="00003160" w:rsidRDefault="0032673F" w:rsidP="00462464">
      <w:pPr>
        <w:numPr>
          <w:ilvl w:val="1"/>
          <w:numId w:val="57"/>
        </w:numPr>
        <w:tabs>
          <w:tab w:val="left" w:pos="567"/>
        </w:tabs>
        <w:spacing w:after="0" w:line="276" w:lineRule="auto"/>
        <w:ind w:left="567" w:hanging="567"/>
        <w:jc w:val="both"/>
        <w:rPr>
          <w:rFonts w:eastAsia="Calibri"/>
          <w:bCs/>
        </w:rPr>
      </w:pPr>
      <w:r w:rsidRPr="00003160">
        <w:rPr>
          <w:rFonts w:eastAsia="Calibr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2395BD5" w:rsidR="00E21887" w:rsidRDefault="0032673F" w:rsidP="00462464">
      <w:pPr>
        <w:numPr>
          <w:ilvl w:val="1"/>
          <w:numId w:val="57"/>
        </w:numPr>
        <w:tabs>
          <w:tab w:val="left" w:pos="567"/>
        </w:tabs>
        <w:spacing w:after="0" w:line="276" w:lineRule="auto"/>
        <w:ind w:left="567" w:hanging="567"/>
        <w:jc w:val="both"/>
        <w:rPr>
          <w:rFonts w:eastAsia="Calibri"/>
          <w:bCs/>
        </w:rPr>
      </w:pPr>
      <w:r w:rsidRPr="00003160">
        <w:rPr>
          <w:rFonts w:eastAsia="Calibri"/>
          <w:bCs/>
        </w:rPr>
        <w:t xml:space="preserve">Przez cyfrowe odwzorowanie, o którym mowa pkt </w:t>
      </w:r>
      <w:r w:rsidR="00E21887" w:rsidRPr="00003160">
        <w:rPr>
          <w:rFonts w:eastAsia="Calibri"/>
          <w:bCs/>
        </w:rPr>
        <w:t>1</w:t>
      </w:r>
      <w:r w:rsidR="00985F82" w:rsidRPr="00003160">
        <w:rPr>
          <w:rFonts w:eastAsia="Calibri"/>
          <w:bCs/>
        </w:rPr>
        <w:t>3</w:t>
      </w:r>
      <w:r w:rsidR="00E21887" w:rsidRPr="00003160">
        <w:rPr>
          <w:rFonts w:eastAsia="Calibri"/>
          <w:bCs/>
        </w:rPr>
        <w:t>.3.</w:t>
      </w:r>
      <w:r w:rsidRPr="00003160">
        <w:rPr>
          <w:rFonts w:eastAsia="Calibri"/>
          <w:bCs/>
        </w:rPr>
        <w:t xml:space="preserve">, należy rozumieć dokument elektroniczny będą  kopią elektroniczną treści zapisanej w postaci papierowej, umożliwiający </w:t>
      </w:r>
      <w:r w:rsidRPr="00003160">
        <w:rPr>
          <w:rFonts w:eastAsia="Calibri"/>
          <w:bCs/>
        </w:rPr>
        <w:lastRenderedPageBreak/>
        <w:t>zapoznanie się z tą treścią i jej zrozumienie, bez konieczności bezpośredniego dostępu do oryginału</w:t>
      </w:r>
      <w:r w:rsidR="00003160">
        <w:rPr>
          <w:rFonts w:eastAsia="Calibri"/>
          <w:bCs/>
        </w:rPr>
        <w:t>.</w:t>
      </w:r>
    </w:p>
    <w:p w14:paraId="79724F95" w14:textId="465C527D" w:rsidR="0032673F" w:rsidRPr="00003160" w:rsidRDefault="0032673F" w:rsidP="00462464">
      <w:pPr>
        <w:numPr>
          <w:ilvl w:val="1"/>
          <w:numId w:val="57"/>
        </w:numPr>
        <w:tabs>
          <w:tab w:val="left" w:pos="567"/>
        </w:tabs>
        <w:spacing w:after="0" w:line="276" w:lineRule="auto"/>
        <w:ind w:left="567" w:hanging="567"/>
        <w:jc w:val="both"/>
        <w:rPr>
          <w:rFonts w:eastAsia="Calibri"/>
          <w:bCs/>
        </w:rPr>
      </w:pPr>
      <w:r w:rsidRPr="00003160">
        <w:t xml:space="preserve">Poświadczenia zgodności cyfrowego odwzorowania z dokumentem w postaci papierowej, </w:t>
      </w:r>
      <w:r w:rsidRPr="00003160">
        <w:br/>
        <w:t>o którym mowa pkt.</w:t>
      </w:r>
      <w:r w:rsidR="00E21887" w:rsidRPr="00003160">
        <w:t>1</w:t>
      </w:r>
      <w:r w:rsidR="00985F82" w:rsidRPr="00003160">
        <w:t>3</w:t>
      </w:r>
      <w:r w:rsidR="00E21887" w:rsidRPr="00003160">
        <w:t>.4.</w:t>
      </w:r>
      <w:r w:rsidRPr="00003160">
        <w:t>, dokonuje w przypadku:</w:t>
      </w:r>
    </w:p>
    <w:p w14:paraId="3163F905"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18ED546C" w:rsidR="00E21887" w:rsidRPr="00A72D2A" w:rsidRDefault="0032673F" w:rsidP="00462464">
      <w:pPr>
        <w:numPr>
          <w:ilvl w:val="1"/>
          <w:numId w:val="57"/>
        </w:numPr>
        <w:tabs>
          <w:tab w:val="left" w:pos="567"/>
        </w:tabs>
        <w:spacing w:after="0" w:line="276" w:lineRule="auto"/>
        <w:ind w:left="567" w:hanging="567"/>
        <w:jc w:val="both"/>
      </w:pPr>
      <w:r w:rsidRPr="00003160">
        <w:rPr>
          <w:rFonts w:eastAsia="Calibri"/>
          <w:bCs/>
        </w:rPr>
        <w:t xml:space="preserve">Podmiotowe środki dowodowe, </w:t>
      </w:r>
      <w:r w:rsidRPr="00A72D2A">
        <w:rPr>
          <w:rFonts w:eastAsia="Calibri"/>
          <w:bCs/>
        </w:rPr>
        <w:t xml:space="preserve">w tym oświadczenie, o którym w art. 117 ust. 4 Ustawy, oraz </w:t>
      </w:r>
      <w:r w:rsidRPr="00003160">
        <w:rPr>
          <w:rFonts w:eastAsia="Calibri"/>
          <w:bCs/>
        </w:rPr>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4B539961" w:rsidR="0032673F" w:rsidRPr="00A72D2A" w:rsidRDefault="0032673F" w:rsidP="00462464">
      <w:pPr>
        <w:numPr>
          <w:ilvl w:val="1"/>
          <w:numId w:val="57"/>
        </w:numPr>
        <w:tabs>
          <w:tab w:val="left" w:pos="567"/>
        </w:tabs>
        <w:spacing w:after="0" w:line="276" w:lineRule="auto"/>
        <w:ind w:left="567" w:hanging="567"/>
        <w:jc w:val="both"/>
      </w:pPr>
      <w:r w:rsidRPr="00A72D2A">
        <w:t>W przypadku gdy podmiotowe środki dowodowe,</w:t>
      </w:r>
      <w:r w:rsidRPr="00A72D2A">
        <w:rPr>
          <w:rFonts w:eastAsia="Calibri"/>
          <w:bCs/>
        </w:rPr>
        <w:t xml:space="preserve"> w tym oświadczenie, o którym w art. 117 ust. 4 Ustawy oraz</w:t>
      </w:r>
      <w:r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1F9A1BE2" w:rsidR="0032673F" w:rsidRPr="00A72D2A" w:rsidRDefault="0032673F" w:rsidP="00462464">
      <w:pPr>
        <w:numPr>
          <w:ilvl w:val="1"/>
          <w:numId w:val="57"/>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00A72D2A" w:rsidRPr="00A72D2A">
        <w:t>.</w:t>
      </w:r>
      <w:r w:rsidRPr="00A72D2A">
        <w:t>7, dokonuje w przypadku:</w:t>
      </w:r>
    </w:p>
    <w:p w14:paraId="7B3A720B"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D029889" w:rsidR="0032673F" w:rsidRDefault="0032673F" w:rsidP="00462464">
      <w:pPr>
        <w:numPr>
          <w:ilvl w:val="1"/>
          <w:numId w:val="57"/>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Pr="00A72D2A">
        <w:t>.8, może dokonać również notariusz.</w:t>
      </w:r>
    </w:p>
    <w:p w14:paraId="34BAE6C8" w14:textId="77777777" w:rsidR="00A72D2A" w:rsidRPr="00A72D2A" w:rsidRDefault="00A72D2A" w:rsidP="00A72D2A">
      <w:pPr>
        <w:spacing w:after="0" w:line="276" w:lineRule="auto"/>
        <w:ind w:left="567" w:hanging="567"/>
        <w:jc w:val="both"/>
        <w:textAlignment w:val="baseline"/>
        <w:rPr>
          <w:lang w:eastAsia="pl-PL"/>
        </w:rPr>
      </w:pPr>
    </w:p>
    <w:p w14:paraId="0E998A25" w14:textId="3FB75D11" w:rsidR="00A25398" w:rsidRPr="000B78F2" w:rsidRDefault="000E60A5" w:rsidP="00462464">
      <w:pPr>
        <w:numPr>
          <w:ilvl w:val="0"/>
          <w:numId w:val="57"/>
        </w:numPr>
        <w:tabs>
          <w:tab w:val="left" w:pos="567"/>
        </w:tabs>
        <w:spacing w:after="0" w:line="276" w:lineRule="auto"/>
        <w:ind w:left="567" w:hanging="567"/>
        <w:jc w:val="both"/>
        <w:rPr>
          <w:rFonts w:cs="Times New Roman"/>
          <w:b/>
          <w:bCs/>
          <w:u w:val="single"/>
        </w:rPr>
      </w:pPr>
      <w:r w:rsidRPr="00EF3809">
        <w:rPr>
          <w:rFonts w:cs="Times New Roman"/>
          <w:b/>
          <w:bCs/>
          <w:u w:val="single"/>
        </w:rPr>
        <w:t>Opis sposobu przygotowania i złożenia oferty oraz dokumentów wymaganych w treści SWZ</w:t>
      </w:r>
    </w:p>
    <w:p w14:paraId="2F8D0F44" w14:textId="77777777" w:rsidR="00985F82" w:rsidRDefault="0045657C" w:rsidP="00462464">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sz w:val="22"/>
          <w:szCs w:val="22"/>
        </w:rPr>
        <w:t>Wykonawcy zobowiązani są zapoznać się dokładnie z informacjami zawartymi w SWZ</w:t>
      </w:r>
      <w:r w:rsidR="00A25398">
        <w:rPr>
          <w:rFonts w:asciiTheme="minorHAnsi" w:hAnsiTheme="minorHAnsi"/>
          <w:sz w:val="22"/>
          <w:szCs w:val="22"/>
        </w:rPr>
        <w:t xml:space="preserve"> </w:t>
      </w:r>
      <w:r w:rsidRPr="00EF3809">
        <w:rPr>
          <w:rFonts w:asciiTheme="minorHAnsi" w:hAnsiTheme="minorHAnsi"/>
          <w:sz w:val="22"/>
          <w:szCs w:val="22"/>
        </w:rPr>
        <w:t>i przygotować ofertę zgodnie z wymaganiami określonymi w dokumencie.</w:t>
      </w:r>
    </w:p>
    <w:p w14:paraId="6FE9E323" w14:textId="535FFC18" w:rsidR="001B5FA0" w:rsidRPr="001B5FA0" w:rsidRDefault="0045657C" w:rsidP="00462464">
      <w:pPr>
        <w:pStyle w:val="BodyTextIndentZnak"/>
        <w:numPr>
          <w:ilvl w:val="1"/>
          <w:numId w:val="36"/>
        </w:numPr>
        <w:spacing w:line="276" w:lineRule="auto"/>
        <w:ind w:left="567" w:hanging="567"/>
        <w:rPr>
          <w:rFonts w:asciiTheme="minorHAnsi" w:hAnsiTheme="minorHAnsi"/>
          <w:sz w:val="22"/>
          <w:szCs w:val="22"/>
        </w:rPr>
      </w:pPr>
      <w:r w:rsidRPr="00985F82">
        <w:rPr>
          <w:rFonts w:asciiTheme="minorHAnsi" w:hAnsiTheme="minorHAnsi" w:cstheme="minorHAnsi"/>
          <w:sz w:val="22"/>
          <w:szCs w:val="22"/>
        </w:rPr>
        <w:t>Oferta musi zawierać:</w:t>
      </w:r>
    </w:p>
    <w:p w14:paraId="531E3C6E" w14:textId="6617660D"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Formularz oferty</w:t>
      </w:r>
      <w:r w:rsidRPr="00EF3809">
        <w:t xml:space="preserve">, stanowiący </w:t>
      </w:r>
      <w:r w:rsidRPr="00EF3809">
        <w:rPr>
          <w:i/>
          <w:iCs/>
        </w:rPr>
        <w:t xml:space="preserve">Załącznik nr </w:t>
      </w:r>
      <w:r w:rsidR="008831EA">
        <w:rPr>
          <w:i/>
          <w:iCs/>
        </w:rPr>
        <w:t>1</w:t>
      </w:r>
      <w:r w:rsidRPr="00EF3809">
        <w:rPr>
          <w:i/>
          <w:iCs/>
        </w:rPr>
        <w:t xml:space="preserve"> do SWZ</w:t>
      </w:r>
      <w:r w:rsidRPr="00EF3809">
        <w:t xml:space="preserve">. </w:t>
      </w:r>
    </w:p>
    <w:p w14:paraId="1CFA3AC9" w14:textId="27452971" w:rsidR="00E91083" w:rsidRPr="00E91083" w:rsidRDefault="007D0771" w:rsidP="006E2585">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Pr>
          <w:rFonts w:asciiTheme="minorHAnsi" w:hAnsiTheme="minorHAnsi" w:cstheme="minorHAnsi"/>
          <w:b/>
          <w:bCs/>
          <w:sz w:val="22"/>
          <w:szCs w:val="22"/>
        </w:rPr>
        <w:t>Przedmiotowy</w:t>
      </w:r>
      <w:r w:rsidR="00946A8A">
        <w:rPr>
          <w:rFonts w:asciiTheme="minorHAnsi" w:hAnsiTheme="minorHAnsi" w:cstheme="minorHAnsi"/>
          <w:b/>
          <w:bCs/>
          <w:sz w:val="22"/>
          <w:szCs w:val="22"/>
        </w:rPr>
        <w:t xml:space="preserve"> środek dowodowy </w:t>
      </w:r>
      <w:r w:rsidR="00946A8A">
        <w:rPr>
          <w:rFonts w:asciiTheme="minorHAnsi" w:hAnsiTheme="minorHAnsi" w:cstheme="minorHAnsi"/>
          <w:sz w:val="22"/>
          <w:szCs w:val="22"/>
        </w:rPr>
        <w:t xml:space="preserve">w postaci </w:t>
      </w:r>
      <w:r w:rsidR="00E91083" w:rsidRPr="00BE79E7">
        <w:rPr>
          <w:rFonts w:asciiTheme="minorHAnsi" w:hAnsiTheme="minorHAnsi" w:cstheme="minorHAnsi"/>
          <w:b/>
          <w:bCs/>
          <w:color w:val="111111"/>
          <w:sz w:val="22"/>
          <w:szCs w:val="22"/>
        </w:rPr>
        <w:t xml:space="preserve">co najmniej </w:t>
      </w:r>
      <w:r w:rsidR="00133992">
        <w:rPr>
          <w:rFonts w:asciiTheme="minorHAnsi" w:hAnsiTheme="minorHAnsi" w:cstheme="minorHAnsi"/>
          <w:b/>
          <w:bCs/>
          <w:color w:val="111111"/>
          <w:sz w:val="22"/>
          <w:szCs w:val="22"/>
        </w:rPr>
        <w:t>60</w:t>
      </w:r>
      <w:r w:rsidR="00E91083" w:rsidRPr="00BE79E7">
        <w:rPr>
          <w:rFonts w:asciiTheme="minorHAnsi" w:hAnsiTheme="minorHAnsi" w:cstheme="minorHAnsi"/>
          <w:b/>
          <w:bCs/>
          <w:color w:val="111111"/>
          <w:sz w:val="22"/>
          <w:szCs w:val="22"/>
        </w:rPr>
        <w:t xml:space="preserve"> kg </w:t>
      </w:r>
      <w:r w:rsidR="00133992">
        <w:rPr>
          <w:rFonts w:asciiTheme="minorHAnsi" w:hAnsiTheme="minorHAnsi" w:cstheme="minorHAnsi"/>
          <w:b/>
          <w:bCs/>
          <w:color w:val="111111"/>
          <w:sz w:val="22"/>
          <w:szCs w:val="22"/>
        </w:rPr>
        <w:t>środka wiążącego – wodnej dys</w:t>
      </w:r>
      <w:r w:rsidR="00E14DBA">
        <w:rPr>
          <w:rFonts w:asciiTheme="minorHAnsi" w:hAnsiTheme="minorHAnsi" w:cstheme="minorHAnsi"/>
          <w:b/>
          <w:bCs/>
          <w:color w:val="111111"/>
          <w:sz w:val="22"/>
          <w:szCs w:val="22"/>
        </w:rPr>
        <w:t xml:space="preserve">persji  polimeru na bazie estrów kwasu akrylowego i sadzy </w:t>
      </w:r>
      <w:r w:rsidR="00711CC7">
        <w:rPr>
          <w:rFonts w:asciiTheme="minorHAnsi" w:hAnsiTheme="minorHAnsi" w:cstheme="minorHAnsi"/>
          <w:b/>
          <w:bCs/>
          <w:color w:val="111111"/>
          <w:sz w:val="22"/>
          <w:szCs w:val="22"/>
        </w:rPr>
        <w:t xml:space="preserve">o parametrach wskazanych w pkt. 4 </w:t>
      </w:r>
      <w:proofErr w:type="spellStart"/>
      <w:r w:rsidR="00711CC7">
        <w:rPr>
          <w:rFonts w:asciiTheme="minorHAnsi" w:hAnsiTheme="minorHAnsi" w:cstheme="minorHAnsi"/>
          <w:b/>
          <w:bCs/>
          <w:color w:val="111111"/>
          <w:sz w:val="22"/>
          <w:szCs w:val="22"/>
        </w:rPr>
        <w:t>ppkt</w:t>
      </w:r>
      <w:proofErr w:type="spellEnd"/>
      <w:r w:rsidR="00711CC7">
        <w:rPr>
          <w:rFonts w:asciiTheme="minorHAnsi" w:hAnsiTheme="minorHAnsi" w:cstheme="minorHAnsi"/>
          <w:b/>
          <w:bCs/>
          <w:color w:val="111111"/>
          <w:sz w:val="22"/>
          <w:szCs w:val="22"/>
        </w:rPr>
        <w:t xml:space="preserve"> </w:t>
      </w:r>
      <w:r w:rsidR="00133992">
        <w:rPr>
          <w:rFonts w:asciiTheme="minorHAnsi" w:hAnsiTheme="minorHAnsi" w:cstheme="minorHAnsi"/>
          <w:b/>
          <w:bCs/>
          <w:color w:val="111111"/>
          <w:sz w:val="22"/>
          <w:szCs w:val="22"/>
        </w:rPr>
        <w:t>4</w:t>
      </w:r>
      <w:r w:rsidR="00711CC7">
        <w:rPr>
          <w:rFonts w:asciiTheme="minorHAnsi" w:hAnsiTheme="minorHAnsi" w:cstheme="minorHAnsi"/>
          <w:b/>
          <w:bCs/>
          <w:color w:val="111111"/>
          <w:sz w:val="22"/>
          <w:szCs w:val="22"/>
        </w:rPr>
        <w:t>.1</w:t>
      </w:r>
      <w:r w:rsidR="0063787F">
        <w:rPr>
          <w:rFonts w:asciiTheme="minorHAnsi" w:hAnsiTheme="minorHAnsi" w:cstheme="minorHAnsi"/>
          <w:b/>
          <w:bCs/>
          <w:color w:val="111111"/>
          <w:sz w:val="22"/>
          <w:szCs w:val="22"/>
        </w:rPr>
        <w:t xml:space="preserve"> SWZ</w:t>
      </w:r>
      <w:r w:rsidR="00711CC7">
        <w:rPr>
          <w:rFonts w:asciiTheme="minorHAnsi" w:hAnsiTheme="minorHAnsi" w:cstheme="minorHAnsi"/>
          <w:b/>
          <w:bCs/>
          <w:color w:val="111111"/>
          <w:sz w:val="22"/>
          <w:szCs w:val="22"/>
        </w:rPr>
        <w:t xml:space="preserve"> </w:t>
      </w:r>
      <w:r w:rsidR="00711CC7" w:rsidRPr="00E14DBA">
        <w:rPr>
          <w:rFonts w:ascii="Calibri" w:hAnsi="Calibri" w:cs="Calibri"/>
          <w:color w:val="111111"/>
          <w:sz w:val="22"/>
          <w:szCs w:val="22"/>
        </w:rPr>
        <w:t>(</w:t>
      </w:r>
      <w:r w:rsidR="00E14DBA" w:rsidRPr="00E14DBA">
        <w:rPr>
          <w:rFonts w:ascii="Calibri" w:hAnsi="Calibri" w:cs="Calibri"/>
          <w:bCs/>
          <w:sz w:val="22"/>
          <w:szCs w:val="22"/>
        </w:rPr>
        <w:t>co pozwoli na stwierdzenie zgodności wyrobu finalnego z wymogami Zamawiającego oraz ocenę zgodności zaoferowanego produktu z charakterystyką przedmiotu zamówienia</w:t>
      </w:r>
      <w:r w:rsidR="00AA314E">
        <w:rPr>
          <w:rFonts w:ascii="Calibri" w:hAnsi="Calibri" w:cs="Calibri"/>
          <w:bCs/>
          <w:sz w:val="22"/>
          <w:szCs w:val="22"/>
        </w:rPr>
        <w:t>.</w:t>
      </w:r>
    </w:p>
    <w:p w14:paraId="6DF90085" w14:textId="77777777" w:rsidR="00E91083" w:rsidRDefault="00E91083" w:rsidP="00E91083">
      <w:pPr>
        <w:pStyle w:val="Akapitzlist"/>
        <w:spacing w:line="312" w:lineRule="auto"/>
        <w:ind w:left="1134"/>
        <w:jc w:val="both"/>
        <w:rPr>
          <w:rFonts w:asciiTheme="minorHAnsi" w:hAnsiTheme="minorHAnsi" w:cstheme="minorHAnsi"/>
          <w:b/>
          <w:bCs/>
          <w:sz w:val="22"/>
          <w:szCs w:val="22"/>
        </w:rPr>
      </w:pPr>
      <w:r>
        <w:rPr>
          <w:rFonts w:asciiTheme="minorHAnsi" w:hAnsiTheme="minorHAnsi" w:cstheme="minorHAnsi"/>
          <w:b/>
          <w:bCs/>
          <w:sz w:val="22"/>
          <w:szCs w:val="22"/>
        </w:rPr>
        <w:lastRenderedPageBreak/>
        <w:t>Uwaga!</w:t>
      </w:r>
    </w:p>
    <w:p w14:paraId="5FC14ED3" w14:textId="36230DE3" w:rsidR="00946A8A" w:rsidRPr="001B644E" w:rsidRDefault="002F2E03" w:rsidP="00E91083">
      <w:pPr>
        <w:pStyle w:val="Akapitzlist"/>
        <w:spacing w:line="312" w:lineRule="auto"/>
        <w:ind w:left="1134"/>
        <w:jc w:val="both"/>
        <w:rPr>
          <w:rFonts w:asciiTheme="minorHAnsi" w:hAnsiTheme="minorHAnsi" w:cstheme="minorHAnsi"/>
          <w:sz w:val="22"/>
          <w:szCs w:val="22"/>
        </w:rPr>
      </w:pPr>
      <w:r>
        <w:rPr>
          <w:rFonts w:asciiTheme="minorHAnsi" w:hAnsiTheme="minorHAnsi" w:cstheme="minorHAnsi"/>
          <w:color w:val="1A1A1A"/>
          <w:sz w:val="22"/>
          <w:szCs w:val="22"/>
        </w:rPr>
        <w:t>Przedmiotowy</w:t>
      </w:r>
      <w:r w:rsidR="00E91083">
        <w:rPr>
          <w:rFonts w:asciiTheme="minorHAnsi" w:hAnsiTheme="minorHAnsi" w:cstheme="minorHAnsi"/>
          <w:color w:val="1A1A1A"/>
          <w:sz w:val="22"/>
          <w:szCs w:val="22"/>
        </w:rPr>
        <w:t xml:space="preserve"> środek dowodowy należy dostarczyć na adres wskazany w pkt 4a.1.</w:t>
      </w:r>
      <w:r w:rsidR="00DF041E">
        <w:rPr>
          <w:rFonts w:asciiTheme="minorHAnsi" w:hAnsiTheme="minorHAnsi" w:cstheme="minorHAnsi"/>
          <w:color w:val="1A1A1A"/>
          <w:sz w:val="22"/>
          <w:szCs w:val="22"/>
        </w:rPr>
        <w:t>a</w:t>
      </w:r>
      <w:r w:rsidR="00E91083">
        <w:rPr>
          <w:rFonts w:asciiTheme="minorHAnsi" w:hAnsiTheme="minorHAnsi" w:cstheme="minorHAnsi"/>
          <w:color w:val="1A1A1A"/>
          <w:sz w:val="22"/>
          <w:szCs w:val="22"/>
        </w:rPr>
        <w:t>) SWZ.</w:t>
      </w:r>
    </w:p>
    <w:p w14:paraId="618290A1" w14:textId="5577F58C" w:rsidR="00E06418" w:rsidRPr="00E06418"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0E2AE1">
        <w:rPr>
          <w:b/>
          <w:bCs/>
        </w:rPr>
        <w:t>Jednolity Europejski Dokument Zamówienia</w:t>
      </w:r>
      <w:r w:rsidRPr="000E2AE1">
        <w:t xml:space="preserve"> </w:t>
      </w:r>
      <w:r w:rsidRPr="00EF3809">
        <w:t>(JEDZ) (</w:t>
      </w:r>
      <w:r w:rsidRPr="00EF3809">
        <w:rPr>
          <w:rFonts w:eastAsia="Calibri"/>
          <w:bCs/>
        </w:rPr>
        <w:t>oświadczenia, o których mowa w art. 125 ust. 1 Ustawy)</w:t>
      </w:r>
      <w:r w:rsidR="00E06418">
        <w:rPr>
          <w:rFonts w:eastAsia="Calibri"/>
          <w:bCs/>
        </w:rPr>
        <w:t xml:space="preserve"> </w:t>
      </w:r>
      <w:r w:rsidR="00E06418" w:rsidRPr="000E2AE1">
        <w:rPr>
          <w:bCs/>
        </w:rPr>
        <w:t xml:space="preserve">– stanowiący </w:t>
      </w:r>
      <w:r w:rsidR="00E06418" w:rsidRPr="000E2AE1">
        <w:rPr>
          <w:bCs/>
          <w:i/>
          <w:iCs/>
        </w:rPr>
        <w:t xml:space="preserve">Załącznik nr </w:t>
      </w:r>
      <w:r w:rsidR="008831EA">
        <w:rPr>
          <w:bCs/>
          <w:i/>
          <w:iCs/>
        </w:rPr>
        <w:t>2</w:t>
      </w:r>
      <w:r w:rsidR="00E06418" w:rsidRPr="000E2AE1">
        <w:rPr>
          <w:bCs/>
        </w:rPr>
        <w:t xml:space="preserve"> do SWZ</w:t>
      </w:r>
      <w:r w:rsidRPr="00EF3809">
        <w:rPr>
          <w:rFonts w:eastAsia="Calibri"/>
          <w:bCs/>
        </w:rPr>
        <w:t>.</w:t>
      </w:r>
    </w:p>
    <w:p w14:paraId="096FFACD" w14:textId="276F3E94" w:rsidR="0045657C" w:rsidRPr="00E06418" w:rsidRDefault="0045657C" w:rsidP="00E06418">
      <w:pPr>
        <w:spacing w:after="0" w:line="276" w:lineRule="auto"/>
        <w:ind w:left="1134"/>
        <w:jc w:val="both"/>
        <w:rPr>
          <w:kern w:val="36"/>
          <w:sz w:val="18"/>
          <w:szCs w:val="18"/>
          <w:lang w:eastAsia="pl-PL"/>
        </w:rPr>
      </w:pP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Aktualną wersję instrukcji wypełniania JEDZ/ESPD można znaleźć pod</w:t>
      </w:r>
      <w:r w:rsidR="008278D8">
        <w:rPr>
          <w:kern w:val="36"/>
          <w:lang w:eastAsia="pl-PL"/>
        </w:rPr>
        <w:t xml:space="preserve"> </w:t>
      </w:r>
      <w:r w:rsidRPr="00EF3809">
        <w:rPr>
          <w:kern w:val="36"/>
          <w:lang w:eastAsia="pl-PL"/>
        </w:rPr>
        <w:t>linkiem</w:t>
      </w:r>
      <w:r w:rsidR="00E06418">
        <w:rPr>
          <w:kern w:val="36"/>
          <w:lang w:eastAsia="pl-PL"/>
        </w:rPr>
        <w:t> </w:t>
      </w:r>
      <w:r w:rsidR="008278D8">
        <w:rPr>
          <w:kern w:val="36"/>
          <w:lang w:eastAsia="pl-PL"/>
        </w:rPr>
        <w:br/>
      </w:r>
      <w:hyperlink r:id="rId19" w:history="1">
        <w:r w:rsidR="009727AF" w:rsidRPr="009727AF">
          <w:rPr>
            <w:rStyle w:val="Hipercze"/>
          </w:rPr>
          <w:t>https://www.uzp.gov.pl/__data/assets/pdf_file/0026/53468/Jednolity-Europejski-Dokument-Zamowienia-instrukcja-2022.pdf</w:t>
        </w:r>
      </w:hyperlink>
    </w:p>
    <w:p w14:paraId="27F545E5" w14:textId="30D7DE85" w:rsidR="0045657C" w:rsidRPr="008278D8" w:rsidRDefault="00A66DD5" w:rsidP="001957F8">
      <w:pPr>
        <w:pStyle w:val="Tekstpodstawowywcity2"/>
        <w:tabs>
          <w:tab w:val="num" w:pos="1134"/>
        </w:tabs>
        <w:spacing w:line="276" w:lineRule="auto"/>
        <w:jc w:val="both"/>
        <w:rPr>
          <w:rFonts w:asciiTheme="minorHAnsi" w:hAnsiTheme="minorHAnsi"/>
          <w:b/>
          <w:bCs/>
          <w:sz w:val="22"/>
          <w:szCs w:val="22"/>
          <w:u w:val="single"/>
        </w:rPr>
      </w:pPr>
      <w:r w:rsidRPr="00EF3809">
        <w:rPr>
          <w:rFonts w:asciiTheme="minorHAnsi" w:hAnsiTheme="minorHAnsi"/>
          <w:b/>
          <w:sz w:val="22"/>
          <w:szCs w:val="22"/>
        </w:rPr>
        <w:tab/>
      </w:r>
      <w:r w:rsidR="0045657C" w:rsidRPr="008278D8">
        <w:rPr>
          <w:rFonts w:asciiTheme="minorHAnsi" w:hAnsiTheme="minorHAnsi"/>
          <w:b/>
          <w:bCs/>
          <w:sz w:val="22"/>
          <w:szCs w:val="22"/>
          <w:u w:val="single"/>
        </w:rPr>
        <w:t>UWAGA!</w:t>
      </w:r>
    </w:p>
    <w:p w14:paraId="412A7358" w14:textId="64A5F26D" w:rsidR="00E17E59" w:rsidRDefault="0045657C" w:rsidP="00462464">
      <w:pPr>
        <w:pStyle w:val="Akapitzlist"/>
        <w:numPr>
          <w:ilvl w:val="0"/>
          <w:numId w:val="42"/>
        </w:numPr>
        <w:spacing w:line="276" w:lineRule="auto"/>
        <w:ind w:left="1418" w:hanging="284"/>
        <w:jc w:val="both"/>
        <w:rPr>
          <w:rFonts w:asciiTheme="minorHAnsi" w:hAnsiTheme="minorHAnsi" w:cstheme="minorHAnsi"/>
          <w:bCs/>
          <w:sz w:val="22"/>
          <w:szCs w:val="22"/>
        </w:rPr>
      </w:pPr>
      <w:r w:rsidRPr="00E17E59">
        <w:rPr>
          <w:rFonts w:asciiTheme="minorHAnsi" w:hAnsiTheme="minorHAnsi" w:cstheme="minorHAnsi"/>
          <w:bCs/>
          <w:sz w:val="22"/>
          <w:szCs w:val="22"/>
        </w:rPr>
        <w:t xml:space="preserve">Dla poprawnego złożenia oświadczenia w zakresie spełniania warunków udziału </w:t>
      </w:r>
      <w:r w:rsidRPr="00E17E59">
        <w:rPr>
          <w:rFonts w:asciiTheme="minorHAnsi" w:hAnsiTheme="minorHAnsi" w:cstheme="minorHAnsi"/>
          <w:bCs/>
          <w:sz w:val="22"/>
          <w:szCs w:val="22"/>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E17E59">
        <w:rPr>
          <w:rFonts w:asciiTheme="minorHAnsi" w:hAnsiTheme="minorHAnsi" w:cstheme="minorHAnsi"/>
          <w:bCs/>
          <w:sz w:val="22"/>
          <w:szCs w:val="22"/>
        </w:rPr>
        <w:t xml:space="preserve">zaznaczył </w:t>
      </w:r>
      <w:r w:rsidRPr="00E17E59">
        <w:rPr>
          <w:rFonts w:asciiTheme="minorHAnsi" w:hAnsiTheme="minorHAnsi" w:cstheme="minorHAnsi"/>
          <w:bCs/>
          <w:sz w:val="22"/>
          <w:szCs w:val="22"/>
        </w:rPr>
        <w:t>odpowiedź – TAK</w:t>
      </w:r>
      <w:r w:rsidR="00E06418" w:rsidRPr="00E17E59">
        <w:rPr>
          <w:rFonts w:asciiTheme="minorHAnsi" w:hAnsiTheme="minorHAnsi" w:cstheme="minorHAnsi"/>
          <w:bCs/>
          <w:sz w:val="22"/>
          <w:szCs w:val="22"/>
        </w:rPr>
        <w:t>.</w:t>
      </w:r>
    </w:p>
    <w:p w14:paraId="128F4AA0" w14:textId="21BF8D52" w:rsidR="000E2AE1" w:rsidRPr="001B5FA0" w:rsidRDefault="00E17E59" w:rsidP="00462464">
      <w:pPr>
        <w:pStyle w:val="Akapitzlist"/>
        <w:numPr>
          <w:ilvl w:val="0"/>
          <w:numId w:val="42"/>
        </w:numPr>
        <w:spacing w:line="276" w:lineRule="auto"/>
        <w:ind w:left="1418" w:hanging="284"/>
        <w:jc w:val="both"/>
        <w:rPr>
          <w:rFonts w:asciiTheme="minorHAnsi" w:hAnsiTheme="minorHAnsi" w:cstheme="minorHAnsi"/>
          <w:bCs/>
          <w:sz w:val="22"/>
          <w:szCs w:val="22"/>
        </w:rPr>
      </w:pPr>
      <w:r w:rsidRPr="001B5FA0">
        <w:rPr>
          <w:rFonts w:ascii="Calibri" w:eastAsia="Calibri" w:hAnsi="Calibri"/>
          <w:bCs/>
          <w:sz w:val="22"/>
          <w:szCs w:val="22"/>
          <w:u w:val="single"/>
          <w:lang w:eastAsia="en-US"/>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461254A" w14:textId="6C5FD730" w:rsidR="00E17E59" w:rsidRPr="001B5FA0" w:rsidRDefault="00E17E59"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1B5FA0">
        <w:rPr>
          <w:rFonts w:ascii="Calibri" w:eastAsia="Calibri" w:hAnsi="Calibri" w:cs="Calibri"/>
          <w:b/>
          <w:bCs/>
          <w:sz w:val="22"/>
          <w:szCs w:val="22"/>
          <w:lang w:eastAsia="en-US"/>
        </w:rPr>
        <w:t>Oświadczenie o braku podstaw wykluczenia przewidziana w art. 5k</w:t>
      </w:r>
      <w:r w:rsidRPr="001B5FA0">
        <w:rPr>
          <w:rFonts w:ascii="Calibri" w:eastAsia="Calibri" w:hAnsi="Calibri" w:cs="Calibri"/>
          <w:sz w:val="22"/>
          <w:szCs w:val="22"/>
          <w:lang w:eastAsia="en-US"/>
        </w:rPr>
        <w:t xml:space="preserve"> rozporządzenia 833/2014 w brzmieniu nadanym rozporządzeniem 2022/576 (Załącznik nr </w:t>
      </w:r>
      <w:r w:rsidR="00B5504B">
        <w:rPr>
          <w:rFonts w:ascii="Calibri" w:eastAsia="Calibri" w:hAnsi="Calibri" w:cs="Calibri"/>
          <w:sz w:val="22"/>
          <w:szCs w:val="22"/>
          <w:lang w:eastAsia="en-US"/>
        </w:rPr>
        <w:t>2</w:t>
      </w:r>
      <w:r w:rsidRPr="001B5FA0">
        <w:rPr>
          <w:rFonts w:ascii="Calibri" w:eastAsia="Calibri" w:hAnsi="Calibri" w:cs="Calibri"/>
          <w:sz w:val="22"/>
          <w:szCs w:val="22"/>
          <w:lang w:eastAsia="en-US"/>
        </w:rPr>
        <w:t>a do SWZ)</w:t>
      </w:r>
    </w:p>
    <w:p w14:paraId="29F1D433" w14:textId="10F07910" w:rsidR="0045657C"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w:t>
      </w:r>
      <w:r w:rsidRPr="00925282">
        <w:rPr>
          <w:rFonts w:asciiTheme="minorHAnsi" w:hAnsiTheme="minorHAnsi"/>
          <w:sz w:val="22"/>
          <w:szCs w:val="22"/>
          <w:u w:val="single"/>
        </w:rPr>
        <w:t xml:space="preserve">chyba, że zamawiający może je pozyskać za pomocą  bezpłatnych </w:t>
      </w:r>
      <w:r w:rsidRPr="00925282">
        <w:rPr>
          <w:rFonts w:asciiTheme="minorHAnsi" w:hAnsiTheme="minorHAnsi"/>
          <w:sz w:val="22"/>
          <w:szCs w:val="22"/>
          <w:u w:val="single"/>
        </w:rPr>
        <w:br/>
        <w:t>i ogólnodostępnych baz danych, o ile wykonawca wskazał dane umożliwiające dostęp do tych dokumentów.</w:t>
      </w:r>
    </w:p>
    <w:p w14:paraId="503E231E" w14:textId="7AD6168D" w:rsidR="00CE52A4" w:rsidRPr="00925282" w:rsidRDefault="00CE52A4" w:rsidP="00CE52A4">
      <w:pPr>
        <w:pStyle w:val="Akapitzlist"/>
        <w:spacing w:line="276" w:lineRule="auto"/>
        <w:ind w:left="1134"/>
        <w:contextualSpacing w:val="0"/>
        <w:jc w:val="both"/>
        <w:rPr>
          <w:rFonts w:asciiTheme="minorHAnsi" w:hAnsiTheme="minorHAnsi"/>
          <w:sz w:val="22"/>
          <w:szCs w:val="22"/>
          <w:u w:val="single"/>
        </w:rPr>
      </w:pPr>
      <w:r w:rsidRPr="00930EA3">
        <w:rPr>
          <w:rFonts w:asciiTheme="minorHAnsi" w:hAnsiTheme="minorHAnsi"/>
          <w:b/>
          <w:sz w:val="22"/>
          <w:szCs w:val="22"/>
          <w:u w:val="single"/>
        </w:rPr>
        <w:t>UWAGA: W przypadku</w:t>
      </w:r>
      <w:r w:rsidRPr="00930EA3">
        <w:rPr>
          <w:rFonts w:asciiTheme="minorHAnsi" w:hAnsiTheme="minorHAnsi"/>
          <w:sz w:val="22"/>
          <w:szCs w:val="22"/>
          <w:u w:val="single"/>
        </w:rPr>
        <w:t xml:space="preserve"> </w:t>
      </w:r>
      <w:r w:rsidRPr="00930EA3">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3D66770D" w14:textId="2FE88333"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33EC35D8" w14:textId="3DDFF9C3" w:rsidR="007D032B" w:rsidRPr="00E06418" w:rsidRDefault="0045657C" w:rsidP="00E06418">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r w:rsidR="000E2AE1">
        <w:tab/>
      </w:r>
    </w:p>
    <w:p w14:paraId="7182FB84" w14:textId="49AC2C04" w:rsidR="00585DC2" w:rsidRPr="006E2585" w:rsidRDefault="0045657C" w:rsidP="00462464">
      <w:pPr>
        <w:pStyle w:val="BodyTextIndentZnak"/>
        <w:numPr>
          <w:ilvl w:val="1"/>
          <w:numId w:val="36"/>
        </w:numPr>
        <w:spacing w:line="276" w:lineRule="auto"/>
        <w:ind w:left="567" w:hanging="567"/>
        <w:rPr>
          <w:rFonts w:asciiTheme="minorHAnsi" w:hAnsiTheme="minorHAnsi"/>
          <w:b/>
          <w:bCs/>
          <w:sz w:val="22"/>
          <w:szCs w:val="22"/>
        </w:rPr>
      </w:pPr>
      <w:r w:rsidRPr="006E2585">
        <w:rPr>
          <w:rFonts w:asciiTheme="minorHAnsi" w:hAnsiTheme="minorHAnsi"/>
          <w:b/>
          <w:bCs/>
          <w:sz w:val="22"/>
          <w:szCs w:val="22"/>
        </w:rPr>
        <w:t xml:space="preserve">Forma składanych dokumentów została określona w </w:t>
      </w:r>
      <w:r w:rsidR="00CF524B" w:rsidRPr="006E2585">
        <w:rPr>
          <w:rFonts w:asciiTheme="minorHAnsi" w:hAnsiTheme="minorHAnsi"/>
          <w:b/>
          <w:bCs/>
          <w:sz w:val="22"/>
          <w:szCs w:val="22"/>
        </w:rPr>
        <w:t>pkt 1</w:t>
      </w:r>
      <w:r w:rsidR="0001112C">
        <w:rPr>
          <w:rFonts w:asciiTheme="minorHAnsi" w:hAnsiTheme="minorHAnsi"/>
          <w:b/>
          <w:bCs/>
          <w:sz w:val="22"/>
          <w:szCs w:val="22"/>
        </w:rPr>
        <w:t>3</w:t>
      </w:r>
      <w:r w:rsidRPr="006E2585">
        <w:rPr>
          <w:rFonts w:asciiTheme="minorHAnsi" w:hAnsiTheme="minorHAnsi"/>
          <w:b/>
          <w:bCs/>
          <w:sz w:val="22"/>
          <w:szCs w:val="22"/>
        </w:rPr>
        <w:t xml:space="preserve"> SWZ.</w:t>
      </w:r>
    </w:p>
    <w:p w14:paraId="11FE27ED" w14:textId="7D5C78A5" w:rsidR="00585DC2" w:rsidRDefault="0045657C" w:rsidP="00462464">
      <w:pPr>
        <w:pStyle w:val="BodyTextIndentZnak"/>
        <w:numPr>
          <w:ilvl w:val="1"/>
          <w:numId w:val="36"/>
        </w:numPr>
        <w:spacing w:line="276" w:lineRule="auto"/>
        <w:ind w:left="567" w:hanging="567"/>
        <w:rPr>
          <w:rFonts w:asciiTheme="minorHAnsi" w:hAnsiTheme="minorHAnsi"/>
          <w:sz w:val="22"/>
          <w:szCs w:val="22"/>
        </w:rPr>
      </w:pPr>
      <w:r w:rsidRPr="00A6458D">
        <w:rPr>
          <w:rFonts w:asciiTheme="minorHAnsi" w:hAnsiTheme="minorHAnsi"/>
          <w:b/>
          <w:bCs/>
          <w:sz w:val="22"/>
          <w:szCs w:val="22"/>
        </w:rPr>
        <w:t xml:space="preserve">Ofertę wraz z wymaganymi dokumentami należy umieścić na Platformie pod adresem: </w:t>
      </w:r>
      <w:hyperlink r:id="rId20" w:history="1">
        <w:r w:rsidR="005F35DF" w:rsidRPr="00A6458D">
          <w:rPr>
            <w:rStyle w:val="Hipercze"/>
            <w:rFonts w:asciiTheme="minorHAnsi" w:hAnsiTheme="minorHAnsi"/>
            <w:b/>
            <w:bCs/>
            <w:sz w:val="22"/>
            <w:szCs w:val="22"/>
          </w:rPr>
          <w:t>https://platformazakupowa.pl/pn/lit</w:t>
        </w:r>
      </w:hyperlink>
      <w:r w:rsidRPr="00A6458D">
        <w:rPr>
          <w:rFonts w:asciiTheme="minorHAnsi" w:hAnsiTheme="minorHAnsi"/>
          <w:b/>
          <w:bCs/>
          <w:sz w:val="22"/>
          <w:szCs w:val="22"/>
        </w:rPr>
        <w:t xml:space="preserve"> na stronie prowadzonego postępowania.</w:t>
      </w:r>
      <w:r w:rsidRPr="00EF3809">
        <w:rPr>
          <w:rFonts w:asciiTheme="minorHAnsi" w:hAnsiTheme="minorHAnsi"/>
          <w:sz w:val="22"/>
          <w:szCs w:val="22"/>
        </w:rPr>
        <w:t xml:space="preserve"> Po </w:t>
      </w:r>
      <w:r w:rsidRPr="00EF3809">
        <w:rPr>
          <w:rFonts w:asciiTheme="minorHAnsi" w:hAnsiTheme="minorHAnsi"/>
          <w:sz w:val="22"/>
          <w:szCs w:val="22"/>
        </w:rPr>
        <w:lastRenderedPageBreak/>
        <w:t>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168B59B5" w:rsidR="00585DC2" w:rsidRDefault="0045657C" w:rsidP="00462464">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sz w:val="22"/>
          <w:szCs w:val="22"/>
        </w:rPr>
        <w:t>Korzystanie z Platformy zakupowej przez Wykonawcę jest bezpłatne;</w:t>
      </w:r>
    </w:p>
    <w:p w14:paraId="35E05932" w14:textId="367E3AC1" w:rsidR="00585DC2" w:rsidRDefault="0045657C" w:rsidP="00462464">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Wykonawca może złożyć tylko jedną ofertę, </w:t>
      </w:r>
      <w:r w:rsidRPr="00D01940">
        <w:rPr>
          <w:rFonts w:asciiTheme="minorHAnsi" w:hAnsiTheme="minorHAnsi"/>
          <w:sz w:val="22"/>
          <w:szCs w:val="22"/>
        </w:rPr>
        <w:t>na jedną albo na obie części zamówienia</w:t>
      </w:r>
      <w:r w:rsidRPr="00EF3809">
        <w:rPr>
          <w:rFonts w:asciiTheme="minorHAnsi" w:hAnsiTheme="minorHAnsi"/>
          <w:sz w:val="22"/>
          <w:szCs w:val="22"/>
        </w:rPr>
        <w:t>;</w:t>
      </w:r>
    </w:p>
    <w:p w14:paraId="12C2E416" w14:textId="2774D8E7" w:rsidR="00585DC2" w:rsidRDefault="0045657C" w:rsidP="00462464">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Treść oferty musi być zgodna z wymaganiami zamawiającego określonymi w dokumentach zamówienia. </w:t>
      </w:r>
    </w:p>
    <w:p w14:paraId="28BFEDA6" w14:textId="0B93621F" w:rsidR="00585DC2" w:rsidRDefault="0045657C" w:rsidP="00462464">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82388" w14:textId="569F46BA" w:rsidR="00585DC2" w:rsidRDefault="0045657C" w:rsidP="00462464">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sz w:val="22"/>
          <w:szCs w:val="22"/>
        </w:rPr>
        <w:t>Oferta może być złożona tylko do upływu terminu składania ofert.</w:t>
      </w:r>
    </w:p>
    <w:p w14:paraId="2B78E92B" w14:textId="79DF6A13" w:rsidR="00585DC2" w:rsidRDefault="0045657C" w:rsidP="00462464">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sz w:val="22"/>
          <w:szCs w:val="22"/>
        </w:rPr>
        <w:t>Do upływu terminu składania ofert wykonawca może wycofać ofertę.</w:t>
      </w:r>
    </w:p>
    <w:p w14:paraId="074E38B0" w14:textId="3ED2458D" w:rsidR="00585DC2" w:rsidRDefault="0045657C" w:rsidP="00462464">
      <w:pPr>
        <w:pStyle w:val="BodyTextIndentZnak"/>
        <w:numPr>
          <w:ilvl w:val="1"/>
          <w:numId w:val="36"/>
        </w:numPr>
        <w:spacing w:line="276" w:lineRule="auto"/>
        <w:ind w:left="567" w:hanging="567"/>
        <w:rPr>
          <w:rFonts w:asciiTheme="minorHAnsi" w:hAnsiTheme="minorHAnsi"/>
          <w:sz w:val="22"/>
          <w:szCs w:val="22"/>
        </w:rPr>
      </w:pPr>
      <w:r w:rsidRPr="00585DC2">
        <w:rPr>
          <w:rFonts w:asciiTheme="minorHAnsi" w:hAnsiTheme="minorHAnsi"/>
          <w:sz w:val="22"/>
          <w:szCs w:val="22"/>
        </w:rPr>
        <w:t xml:space="preserve">Sposób składania ofert, </w:t>
      </w:r>
      <w:r w:rsidRPr="00E06418">
        <w:rPr>
          <w:rFonts w:asciiTheme="minorHAnsi" w:hAnsiTheme="minorHAnsi"/>
          <w:sz w:val="22"/>
          <w:szCs w:val="22"/>
        </w:rPr>
        <w:t>dokonywania zmiany lub</w:t>
      </w:r>
      <w:r w:rsidRPr="00585DC2">
        <w:rPr>
          <w:rFonts w:asciiTheme="minorHAnsi" w:hAnsiTheme="minorHAnsi"/>
          <w:sz w:val="22"/>
          <w:szCs w:val="22"/>
        </w:rPr>
        <w:t xml:space="preserve"> wycofania oferty zamieszczono w instrukcji zamieszczonej na stronie internetowej pod adresem: </w:t>
      </w:r>
      <w:hyperlink r:id="rId21" w:history="1">
        <w:r w:rsidRPr="00D01940">
          <w:rPr>
            <w:rFonts w:asciiTheme="minorHAnsi" w:hAnsiTheme="minorHAnsi"/>
            <w:sz w:val="22"/>
            <w:szCs w:val="22"/>
          </w:rPr>
          <w:t>https://platformazakupowa.pl/strona/45-instrukcje</w:t>
        </w:r>
      </w:hyperlink>
      <w:r w:rsidR="00585DC2">
        <w:rPr>
          <w:rFonts w:asciiTheme="minorHAnsi" w:hAnsiTheme="minorHAnsi"/>
          <w:sz w:val="22"/>
          <w:szCs w:val="22"/>
        </w:rPr>
        <w:t>.</w:t>
      </w:r>
    </w:p>
    <w:p w14:paraId="25CA9E4F" w14:textId="4741E9B7" w:rsidR="00585DC2" w:rsidRDefault="0045657C" w:rsidP="00462464">
      <w:pPr>
        <w:pStyle w:val="BodyTextIndentZnak"/>
        <w:numPr>
          <w:ilvl w:val="1"/>
          <w:numId w:val="36"/>
        </w:numPr>
        <w:spacing w:line="276" w:lineRule="auto"/>
        <w:ind w:left="567" w:hanging="567"/>
        <w:rPr>
          <w:rFonts w:asciiTheme="minorHAnsi" w:hAnsiTheme="minorHAnsi"/>
          <w:sz w:val="22"/>
          <w:szCs w:val="22"/>
        </w:rPr>
      </w:pP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Pr>
          <w:rFonts w:asciiTheme="minorHAnsi" w:hAnsiTheme="minorHAnsi"/>
          <w:sz w:val="22"/>
          <w:szCs w:val="22"/>
        </w:rPr>
        <w:t>3</w:t>
      </w:r>
      <w:r w:rsidRPr="00EF3809">
        <w:rPr>
          <w:rFonts w:asciiTheme="minorHAnsi" w:hAnsiTheme="minorHAnsi"/>
          <w:sz w:val="22"/>
          <w:szCs w:val="22"/>
        </w:rPr>
        <w:t xml:space="preserve"> ust. 1 Ustawy, gdzie zaznaczono, iż oferty oraz oświadczenie, o którym mowa w art. 125 ust.</w:t>
      </w:r>
      <w:r w:rsidR="006C3D9E">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301504EB" w14:textId="36C6F4E6" w:rsidR="00585DC2" w:rsidRPr="00E91FCF" w:rsidRDefault="0045657C" w:rsidP="00462464">
      <w:pPr>
        <w:pStyle w:val="BodyTextIndentZnak"/>
        <w:numPr>
          <w:ilvl w:val="1"/>
          <w:numId w:val="36"/>
        </w:numPr>
        <w:spacing w:line="276" w:lineRule="auto"/>
        <w:ind w:left="567" w:hanging="567"/>
        <w:rPr>
          <w:rFonts w:asciiTheme="minorHAnsi" w:hAnsiTheme="minorHAnsi"/>
          <w:sz w:val="22"/>
          <w:szCs w:val="22"/>
        </w:rPr>
      </w:pPr>
      <w:r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6935F9F2" w14:textId="0A6ED533" w:rsidR="00806CA2" w:rsidRPr="00E91FCF" w:rsidRDefault="0045657C" w:rsidP="00462464">
      <w:pPr>
        <w:pStyle w:val="BodyTextIndentZnak"/>
        <w:numPr>
          <w:ilvl w:val="1"/>
          <w:numId w:val="36"/>
        </w:numPr>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2D86F8B8" w:rsidR="00806CA2" w:rsidRPr="00E91FCF" w:rsidRDefault="0045657C" w:rsidP="00462464">
      <w:pPr>
        <w:pStyle w:val="BodyTextIndentZnak"/>
        <w:numPr>
          <w:ilvl w:val="1"/>
          <w:numId w:val="36"/>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91FCF">
        <w:rPr>
          <w:rFonts w:asciiTheme="minorHAnsi" w:hAnsiTheme="minorHAnsi"/>
          <w:sz w:val="22"/>
          <w:szCs w:val="22"/>
          <w:lang w:eastAsia="pl-PL"/>
        </w:rPr>
        <w:t>eIDAS</w:t>
      </w:r>
      <w:proofErr w:type="spellEnd"/>
      <w:r w:rsidRPr="00E91FCF">
        <w:rPr>
          <w:rFonts w:asciiTheme="minorHAnsi" w:hAnsiTheme="minorHAnsi"/>
          <w:sz w:val="22"/>
          <w:szCs w:val="22"/>
          <w:lang w:eastAsia="pl-PL"/>
        </w:rPr>
        <w:t>) (UE) nr 910/2014 - od 1 lipca 2016 roku”.</w:t>
      </w:r>
    </w:p>
    <w:p w14:paraId="7E03131D" w14:textId="29D624E6" w:rsidR="00806CA2" w:rsidRPr="00E91FCF" w:rsidRDefault="0045657C" w:rsidP="00462464">
      <w:pPr>
        <w:pStyle w:val="BodyTextIndentZnak"/>
        <w:numPr>
          <w:ilvl w:val="1"/>
          <w:numId w:val="36"/>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 przypadku wykorzystania formatu podpisu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w:t>
      </w:r>
    </w:p>
    <w:p w14:paraId="7CF2C70E" w14:textId="6324E968" w:rsidR="00806CA2" w:rsidRPr="00E91FCF" w:rsidRDefault="0045657C" w:rsidP="00462464">
      <w:pPr>
        <w:pStyle w:val="BodyTextIndentZnak"/>
        <w:numPr>
          <w:ilvl w:val="1"/>
          <w:numId w:val="36"/>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Maksymalny rozmiar jednego pliku przesyłanego za pośrednictwem dedykowanych formularzy do: złożenia, zmiany, wycofania oferty wynosi 150 MB natomiast przy komunikacji wielkość pliku to maksymalnie 500 MB.</w:t>
      </w:r>
    </w:p>
    <w:p w14:paraId="7119F5AC" w14:textId="1EAB88E7" w:rsidR="0045657C" w:rsidRPr="00E91FCF" w:rsidRDefault="0045657C" w:rsidP="00462464">
      <w:pPr>
        <w:pStyle w:val="BodyTextIndentZnak"/>
        <w:numPr>
          <w:ilvl w:val="1"/>
          <w:numId w:val="36"/>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Zamawiający rekomenduje:</w:t>
      </w:r>
    </w:p>
    <w:p w14:paraId="0BF2B542" w14:textId="77777777" w:rsidR="0045657C" w:rsidRPr="00E91FCF" w:rsidRDefault="0045657C" w:rsidP="00462464">
      <w:pPr>
        <w:pStyle w:val="Akapitzlist"/>
        <w:numPr>
          <w:ilvl w:val="0"/>
          <w:numId w:val="19"/>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9205C7F" w14:textId="77777777" w:rsidR="0045657C" w:rsidRPr="00E91FCF" w:rsidRDefault="0045657C" w:rsidP="00462464">
      <w:pPr>
        <w:pStyle w:val="Akapitzlist"/>
        <w:numPr>
          <w:ilvl w:val="0"/>
          <w:numId w:val="19"/>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lastRenderedPageBreak/>
        <w:t>W celu ewentualnej kompresji danych wykorzystanie jednego z formatów: .zip, 7Z</w:t>
      </w:r>
    </w:p>
    <w:p w14:paraId="698964D4" w14:textId="77777777" w:rsidR="0045657C" w:rsidRPr="00E91FCF" w:rsidRDefault="0045657C" w:rsidP="00462464">
      <w:pPr>
        <w:numPr>
          <w:ilvl w:val="0"/>
          <w:numId w:val="19"/>
        </w:numPr>
        <w:spacing w:after="0" w:line="276" w:lineRule="auto"/>
        <w:ind w:hanging="513"/>
        <w:jc w:val="both"/>
        <w:textAlignment w:val="baseline"/>
        <w:rPr>
          <w:lang w:eastAsia="pl-PL"/>
        </w:rPr>
      </w:pPr>
      <w:r w:rsidRPr="00E91FC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1FCF">
        <w:rPr>
          <w:lang w:eastAsia="pl-PL"/>
        </w:rPr>
        <w:t>PAdES</w:t>
      </w:r>
      <w:proofErr w:type="spellEnd"/>
      <w:r w:rsidRPr="00E91FCF">
        <w:rPr>
          <w:lang w:eastAsia="pl-PL"/>
        </w:rPr>
        <w:t>. </w:t>
      </w:r>
    </w:p>
    <w:p w14:paraId="56EDFA0C" w14:textId="77777777" w:rsidR="0045657C" w:rsidRPr="00E91FCF" w:rsidRDefault="0045657C" w:rsidP="00462464">
      <w:pPr>
        <w:numPr>
          <w:ilvl w:val="0"/>
          <w:numId w:val="19"/>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029E80D2" w14:textId="77777777" w:rsidR="0045657C" w:rsidRPr="00E91FCF" w:rsidRDefault="0045657C" w:rsidP="00462464">
      <w:pPr>
        <w:numPr>
          <w:ilvl w:val="0"/>
          <w:numId w:val="19"/>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E91FCF" w:rsidRDefault="0045657C" w:rsidP="00462464">
      <w:pPr>
        <w:numPr>
          <w:ilvl w:val="0"/>
          <w:numId w:val="19"/>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9AD2559" w14:textId="77777777" w:rsidR="0045657C" w:rsidRPr="00E91FCF" w:rsidRDefault="0045657C" w:rsidP="00462464">
      <w:pPr>
        <w:numPr>
          <w:ilvl w:val="0"/>
          <w:numId w:val="19"/>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E91FCF" w:rsidRDefault="0045657C" w:rsidP="00462464">
      <w:pPr>
        <w:numPr>
          <w:ilvl w:val="0"/>
          <w:numId w:val="19"/>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6BA42D10" w14:textId="77777777" w:rsidR="0045657C" w:rsidRPr="00E91FCF" w:rsidRDefault="0045657C" w:rsidP="00462464">
      <w:pPr>
        <w:numPr>
          <w:ilvl w:val="0"/>
          <w:numId w:val="19"/>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461BAE6" w14:textId="77777777" w:rsidR="0045657C" w:rsidRPr="00E91FCF" w:rsidRDefault="0045657C" w:rsidP="00462464">
      <w:pPr>
        <w:numPr>
          <w:ilvl w:val="0"/>
          <w:numId w:val="19"/>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044BB53E" w14:textId="77777777" w:rsidR="0045657C" w:rsidRPr="00E91FCF" w:rsidRDefault="0045657C" w:rsidP="00462464">
      <w:pPr>
        <w:numPr>
          <w:ilvl w:val="0"/>
          <w:numId w:val="19"/>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Default="0045657C" w:rsidP="00462464">
      <w:pPr>
        <w:pStyle w:val="BodyTextIndentZnak"/>
        <w:numPr>
          <w:ilvl w:val="1"/>
          <w:numId w:val="36"/>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Wykonawcy </w:t>
      </w:r>
      <w:r w:rsidRPr="00544D5C">
        <w:rPr>
          <w:rFonts w:asciiTheme="minorHAnsi" w:hAnsiTheme="minorHAnsi"/>
          <w:sz w:val="22"/>
          <w:szCs w:val="22"/>
          <w:lang w:eastAsia="pl-PL"/>
        </w:rPr>
        <w:t>ponoszą wszelkie koszty związane z przygotowaniem i złożeniem oferty, w tym koszty poniesione z tytułu nabycia kwalifikowanego podpisu elektronicznego;</w:t>
      </w:r>
    </w:p>
    <w:p w14:paraId="29E70040" w14:textId="77777777" w:rsidR="002410D3" w:rsidRDefault="0045657C" w:rsidP="00462464">
      <w:pPr>
        <w:pStyle w:val="BodyTextIndentZnak"/>
        <w:numPr>
          <w:ilvl w:val="1"/>
          <w:numId w:val="36"/>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Protokół z postępowania jest jawny i udostępniany na wniosek.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046B77FE" w:rsidR="0045657C" w:rsidRPr="002410D3" w:rsidRDefault="0045657C" w:rsidP="00462464">
      <w:pPr>
        <w:pStyle w:val="BodyTextIndentZnak"/>
        <w:numPr>
          <w:ilvl w:val="1"/>
          <w:numId w:val="36"/>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2410D3">
        <w:rPr>
          <w:rFonts w:asciiTheme="minorHAnsi" w:hAnsiTheme="minorHAnsi"/>
          <w:sz w:val="22"/>
          <w:szCs w:val="22"/>
          <w:lang w:eastAsia="pl-PL"/>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w:t>
      </w:r>
      <w:r w:rsidRPr="002410D3">
        <w:rPr>
          <w:rFonts w:asciiTheme="minorHAnsi" w:hAnsiTheme="minorHAnsi"/>
          <w:sz w:val="22"/>
          <w:szCs w:val="22"/>
          <w:lang w:eastAsia="pl-PL"/>
        </w:rPr>
        <w:lastRenderedPageBreak/>
        <w:t>RODO. Stosowne oświadczenia zawarte są w pkt</w:t>
      </w:r>
      <w:r w:rsidR="00DE259D" w:rsidRPr="002410D3">
        <w:rPr>
          <w:rFonts w:asciiTheme="minorHAnsi" w:hAnsiTheme="minorHAnsi"/>
          <w:sz w:val="22"/>
          <w:szCs w:val="22"/>
          <w:lang w:eastAsia="pl-PL"/>
        </w:rPr>
        <w:t xml:space="preserve"> </w:t>
      </w:r>
      <w:r w:rsidR="0076265C" w:rsidRPr="002410D3">
        <w:rPr>
          <w:rFonts w:asciiTheme="minorHAnsi" w:hAnsiTheme="minorHAnsi"/>
          <w:sz w:val="22"/>
          <w:szCs w:val="22"/>
          <w:lang w:eastAsia="pl-PL"/>
        </w:rPr>
        <w:t>14</w:t>
      </w:r>
      <w:r w:rsidR="00DE259D" w:rsidRPr="002410D3">
        <w:rPr>
          <w:rFonts w:asciiTheme="minorHAnsi" w:hAnsiTheme="minorHAnsi"/>
          <w:sz w:val="22"/>
          <w:szCs w:val="22"/>
          <w:lang w:eastAsia="pl-PL"/>
        </w:rPr>
        <w:t xml:space="preserve"> </w:t>
      </w:r>
      <w:r w:rsidRPr="002410D3">
        <w:rPr>
          <w:rFonts w:asciiTheme="minorHAnsi" w:hAnsiTheme="minorHAnsi"/>
          <w:sz w:val="22"/>
          <w:szCs w:val="22"/>
          <w:lang w:eastAsia="pl-PL"/>
        </w:rPr>
        <w:t xml:space="preserve">Formularza ofertowego stanowiącego </w:t>
      </w:r>
      <w:r w:rsidRPr="00544D5C">
        <w:rPr>
          <w:rFonts w:asciiTheme="minorHAnsi" w:hAnsiTheme="minorHAnsi"/>
          <w:sz w:val="22"/>
          <w:szCs w:val="22"/>
          <w:lang w:eastAsia="pl-PL"/>
        </w:rPr>
        <w:t xml:space="preserve">Załącznik nr </w:t>
      </w:r>
      <w:r w:rsidR="00306926" w:rsidRPr="00544D5C">
        <w:rPr>
          <w:rFonts w:asciiTheme="minorHAnsi" w:hAnsiTheme="minorHAnsi"/>
          <w:sz w:val="22"/>
          <w:szCs w:val="22"/>
          <w:lang w:eastAsia="pl-PL"/>
        </w:rPr>
        <w:t>2</w:t>
      </w:r>
      <w:r w:rsidRPr="00544D5C">
        <w:rPr>
          <w:rFonts w:asciiTheme="minorHAnsi" w:hAnsiTheme="minorHAnsi"/>
          <w:sz w:val="22"/>
          <w:szCs w:val="22"/>
          <w:lang w:eastAsia="pl-PL"/>
        </w:rPr>
        <w:t xml:space="preserve"> do SWZ.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54D006E" w14:textId="31EE470F" w:rsidR="00A25398" w:rsidRPr="006E0DB5" w:rsidRDefault="00F76356" w:rsidP="00462464">
      <w:pPr>
        <w:numPr>
          <w:ilvl w:val="0"/>
          <w:numId w:val="57"/>
        </w:numPr>
        <w:tabs>
          <w:tab w:val="left" w:pos="567"/>
        </w:tabs>
        <w:spacing w:after="0" w:line="276" w:lineRule="auto"/>
        <w:ind w:left="567" w:hanging="567"/>
        <w:jc w:val="both"/>
        <w:rPr>
          <w:rFonts w:cs="Times New Roman"/>
          <w:b/>
          <w:bCs/>
          <w:u w:val="single"/>
        </w:rPr>
      </w:pPr>
      <w:r w:rsidRPr="006E0DB5">
        <w:rPr>
          <w:rFonts w:cs="Times New Roman"/>
          <w:b/>
          <w:bCs/>
          <w:u w:val="single"/>
        </w:rPr>
        <w:t>Termin związania ofertą</w:t>
      </w:r>
    </w:p>
    <w:p w14:paraId="2D3246FA" w14:textId="15DA4721" w:rsidR="00EF3C04" w:rsidRPr="006E0DB5" w:rsidRDefault="00EF3C04" w:rsidP="00462464">
      <w:pPr>
        <w:pStyle w:val="Tekstpodstawowywcity"/>
        <w:numPr>
          <w:ilvl w:val="1"/>
          <w:numId w:val="37"/>
        </w:numPr>
        <w:tabs>
          <w:tab w:val="left" w:pos="567"/>
        </w:tabs>
        <w:spacing w:line="276" w:lineRule="auto"/>
        <w:rPr>
          <w:rFonts w:asciiTheme="minorHAnsi" w:hAnsiTheme="minorHAnsi" w:cs="Times New Roman"/>
          <w:b/>
          <w:bCs/>
          <w:color w:val="000000" w:themeColor="text1"/>
          <w:szCs w:val="22"/>
          <w:u w:val="single"/>
          <w:lang w:val="pl-PL"/>
        </w:rPr>
      </w:pPr>
      <w:r w:rsidRPr="006E0DB5">
        <w:rPr>
          <w:rFonts w:asciiTheme="minorHAnsi" w:hAnsiTheme="minorHAnsi"/>
          <w:color w:val="000000" w:themeColor="text1"/>
          <w:szCs w:val="22"/>
          <w:lang w:val="pl-PL"/>
        </w:rPr>
        <w:t xml:space="preserve">Wykonawca pozostaje związany ofertą do dnia </w:t>
      </w:r>
      <w:r w:rsidR="006E0DB5" w:rsidRPr="006E0DB5">
        <w:rPr>
          <w:rFonts w:asciiTheme="minorHAnsi" w:hAnsiTheme="minorHAnsi"/>
          <w:b/>
          <w:bCs/>
          <w:color w:val="000000" w:themeColor="text1"/>
          <w:szCs w:val="22"/>
          <w:lang w:val="pl-PL"/>
        </w:rPr>
        <w:t>25</w:t>
      </w:r>
      <w:r w:rsidR="002F2E03" w:rsidRPr="006E0DB5">
        <w:rPr>
          <w:rFonts w:asciiTheme="minorHAnsi" w:hAnsiTheme="minorHAnsi"/>
          <w:b/>
          <w:bCs/>
          <w:color w:val="000000" w:themeColor="text1"/>
          <w:szCs w:val="22"/>
          <w:lang w:val="pl-PL"/>
        </w:rPr>
        <w:t>-</w:t>
      </w:r>
      <w:r w:rsidR="006E0DB5" w:rsidRPr="006E0DB5">
        <w:rPr>
          <w:rFonts w:asciiTheme="minorHAnsi" w:hAnsiTheme="minorHAnsi"/>
          <w:b/>
          <w:bCs/>
          <w:color w:val="000000" w:themeColor="text1"/>
          <w:szCs w:val="22"/>
          <w:lang w:val="pl-PL"/>
        </w:rPr>
        <w:t>12</w:t>
      </w:r>
      <w:r w:rsidR="002F2E03" w:rsidRPr="006E0DB5">
        <w:rPr>
          <w:rFonts w:asciiTheme="minorHAnsi" w:hAnsiTheme="minorHAnsi"/>
          <w:b/>
          <w:bCs/>
          <w:color w:val="000000" w:themeColor="text1"/>
          <w:szCs w:val="22"/>
          <w:lang w:val="pl-PL"/>
        </w:rPr>
        <w:t>-</w:t>
      </w:r>
      <w:r w:rsidRPr="006E0DB5">
        <w:rPr>
          <w:rFonts w:asciiTheme="minorHAnsi" w:hAnsiTheme="minorHAnsi"/>
          <w:b/>
          <w:bCs/>
          <w:color w:val="000000" w:themeColor="text1"/>
          <w:szCs w:val="22"/>
          <w:lang w:val="pl-PL"/>
        </w:rPr>
        <w:t>202</w:t>
      </w:r>
      <w:r w:rsidR="00D63A98" w:rsidRPr="006E0DB5">
        <w:rPr>
          <w:rFonts w:asciiTheme="minorHAnsi" w:hAnsiTheme="minorHAnsi"/>
          <w:b/>
          <w:bCs/>
          <w:color w:val="000000" w:themeColor="text1"/>
          <w:szCs w:val="22"/>
          <w:lang w:val="pl-PL"/>
        </w:rPr>
        <w:t>3</w:t>
      </w:r>
      <w:r w:rsidRPr="006E0DB5">
        <w:rPr>
          <w:rFonts w:asciiTheme="minorHAnsi" w:hAnsiTheme="minorHAnsi"/>
          <w:b/>
          <w:bCs/>
          <w:color w:val="000000" w:themeColor="text1"/>
          <w:szCs w:val="22"/>
          <w:lang w:val="pl-PL"/>
        </w:rPr>
        <w:t xml:space="preserve"> r.</w:t>
      </w:r>
    </w:p>
    <w:p w14:paraId="4890E9C6" w14:textId="77777777" w:rsidR="00EF3C04" w:rsidRPr="00EF3C04" w:rsidRDefault="00EF3C04" w:rsidP="00462464">
      <w:pPr>
        <w:pStyle w:val="BodyTextIndentZnak"/>
        <w:numPr>
          <w:ilvl w:val="1"/>
          <w:numId w:val="37"/>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187F57B8" w14:textId="7F6A735F" w:rsidR="00F76356" w:rsidRDefault="00EF3C04" w:rsidP="00462464">
      <w:pPr>
        <w:pStyle w:val="BodyTextIndentZnak"/>
        <w:numPr>
          <w:ilvl w:val="1"/>
          <w:numId w:val="37"/>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w:t>
      </w:r>
      <w:r w:rsidR="002410D3">
        <w:rPr>
          <w:rFonts w:asciiTheme="minorHAnsi" w:hAnsiTheme="minorHAnsi"/>
          <w:sz w:val="22"/>
          <w:szCs w:val="22"/>
        </w:rPr>
        <w:t>5</w:t>
      </w:r>
      <w:r w:rsidR="00A749C7">
        <w:rPr>
          <w:rFonts w:asciiTheme="minorHAnsi" w:hAnsiTheme="minorHAnsi"/>
          <w:sz w:val="22"/>
          <w:szCs w:val="22"/>
        </w:rPr>
        <w:t>.2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62797468" w14:textId="77777777" w:rsidR="00F16E80" w:rsidRDefault="00F16E80" w:rsidP="00F16E80">
      <w:pPr>
        <w:pStyle w:val="BodyTextIndentZnak"/>
        <w:spacing w:line="276" w:lineRule="auto"/>
        <w:rPr>
          <w:rFonts w:asciiTheme="minorHAnsi" w:hAnsiTheme="minorHAnsi"/>
          <w:sz w:val="22"/>
          <w:szCs w:val="22"/>
        </w:rPr>
      </w:pPr>
    </w:p>
    <w:p w14:paraId="0AB7B923" w14:textId="77777777" w:rsidR="00F16E80" w:rsidRPr="000B78F2" w:rsidRDefault="00F16E80" w:rsidP="00F16E80">
      <w:pPr>
        <w:pStyle w:val="BodyTextIndentZnak"/>
        <w:spacing w:line="276" w:lineRule="auto"/>
        <w:rPr>
          <w:rFonts w:asciiTheme="minorHAnsi" w:hAnsiTheme="minorHAnsi"/>
          <w:sz w:val="22"/>
          <w:szCs w:val="22"/>
        </w:rPr>
      </w:pPr>
    </w:p>
    <w:p w14:paraId="090DD88A" w14:textId="1E98109B" w:rsidR="00A25398" w:rsidRPr="0039445F" w:rsidRDefault="002A23DD" w:rsidP="00462464">
      <w:pPr>
        <w:numPr>
          <w:ilvl w:val="0"/>
          <w:numId w:val="57"/>
        </w:numPr>
        <w:tabs>
          <w:tab w:val="left" w:pos="567"/>
        </w:tabs>
        <w:spacing w:after="0" w:line="276" w:lineRule="auto"/>
        <w:ind w:left="567" w:hanging="567"/>
        <w:jc w:val="both"/>
        <w:rPr>
          <w:b/>
          <w:u w:val="single"/>
        </w:rPr>
      </w:pPr>
      <w:r w:rsidRPr="0039445F">
        <w:rPr>
          <w:b/>
          <w:u w:val="single"/>
        </w:rPr>
        <w:t>Miejsce i termin otwarcia ofert</w:t>
      </w:r>
    </w:p>
    <w:p w14:paraId="1D44F78C" w14:textId="79FB5743" w:rsidR="00A62900" w:rsidRPr="0039445F" w:rsidRDefault="00A62900" w:rsidP="00462464">
      <w:pPr>
        <w:pStyle w:val="BodyTextIndentZnak"/>
        <w:numPr>
          <w:ilvl w:val="1"/>
          <w:numId w:val="57"/>
        </w:numPr>
        <w:spacing w:line="276" w:lineRule="auto"/>
        <w:rPr>
          <w:rFonts w:asciiTheme="minorHAnsi" w:hAnsiTheme="minorHAnsi"/>
          <w:b/>
          <w:sz w:val="22"/>
          <w:szCs w:val="22"/>
        </w:rPr>
      </w:pPr>
      <w:r w:rsidRPr="0039445F">
        <w:rPr>
          <w:rFonts w:asciiTheme="minorHAnsi" w:hAnsiTheme="minorHAnsi"/>
          <w:b/>
          <w:sz w:val="22"/>
          <w:szCs w:val="22"/>
        </w:rPr>
        <w:t xml:space="preserve">Ofertę wraz z załącznikami należy złożyć za pośrednictwem Platformy pod adresem: </w:t>
      </w:r>
      <w:hyperlink r:id="rId22" w:history="1">
        <w:r w:rsidR="00654C7D" w:rsidRPr="0039445F">
          <w:rPr>
            <w:rStyle w:val="Hipercze"/>
            <w:rFonts w:asciiTheme="minorHAnsi" w:hAnsiTheme="minorHAnsi"/>
            <w:b/>
            <w:sz w:val="22"/>
            <w:szCs w:val="22"/>
          </w:rPr>
          <w:t>https://platformazakupowa.pl/pn/lit</w:t>
        </w:r>
      </w:hyperlink>
      <w:r w:rsidRPr="0039445F">
        <w:rPr>
          <w:rFonts w:asciiTheme="minorHAnsi" w:hAnsiTheme="minorHAnsi"/>
          <w:b/>
          <w:sz w:val="22"/>
          <w:szCs w:val="22"/>
        </w:rPr>
        <w:t xml:space="preserve"> w terminie najpóźniej do dnia</w:t>
      </w:r>
      <w:r w:rsidR="00D63A98" w:rsidRPr="0039445F">
        <w:rPr>
          <w:rFonts w:asciiTheme="minorHAnsi" w:hAnsiTheme="minorHAnsi" w:cs="Calibri"/>
          <w:b/>
          <w:sz w:val="22"/>
          <w:szCs w:val="22"/>
        </w:rPr>
        <w:t xml:space="preserve"> </w:t>
      </w:r>
      <w:r w:rsidR="006E0DB5" w:rsidRPr="006E0DB5">
        <w:rPr>
          <w:rFonts w:asciiTheme="minorHAnsi" w:hAnsiTheme="minorHAnsi" w:cs="Calibri"/>
          <w:b/>
          <w:sz w:val="22"/>
          <w:szCs w:val="22"/>
        </w:rPr>
        <w:t>27</w:t>
      </w:r>
      <w:r w:rsidR="002F2E03" w:rsidRPr="006E0DB5">
        <w:rPr>
          <w:rFonts w:asciiTheme="minorHAnsi" w:hAnsiTheme="minorHAnsi" w:cs="Calibri"/>
          <w:b/>
          <w:sz w:val="22"/>
          <w:szCs w:val="22"/>
        </w:rPr>
        <w:t>-</w:t>
      </w:r>
      <w:r w:rsidR="006E0DB5" w:rsidRPr="006E0DB5">
        <w:rPr>
          <w:rFonts w:asciiTheme="minorHAnsi" w:hAnsiTheme="minorHAnsi" w:cs="Calibri"/>
          <w:b/>
          <w:sz w:val="22"/>
          <w:szCs w:val="22"/>
        </w:rPr>
        <w:t>09</w:t>
      </w:r>
      <w:r w:rsidR="002F2E03" w:rsidRPr="006E0DB5">
        <w:rPr>
          <w:rFonts w:asciiTheme="minorHAnsi" w:hAnsiTheme="minorHAnsi" w:cs="Calibri"/>
          <w:b/>
          <w:sz w:val="22"/>
          <w:szCs w:val="22"/>
        </w:rPr>
        <w:t>-</w:t>
      </w:r>
      <w:r w:rsidRPr="006E0DB5">
        <w:rPr>
          <w:rFonts w:asciiTheme="minorHAnsi" w:hAnsiTheme="minorHAnsi"/>
          <w:b/>
          <w:sz w:val="22"/>
          <w:szCs w:val="22"/>
        </w:rPr>
        <w:t>202</w:t>
      </w:r>
      <w:r w:rsidR="002F2E03" w:rsidRPr="006E0DB5">
        <w:rPr>
          <w:rFonts w:asciiTheme="minorHAnsi" w:hAnsiTheme="minorHAnsi"/>
          <w:b/>
          <w:sz w:val="22"/>
          <w:szCs w:val="22"/>
        </w:rPr>
        <w:t>3</w:t>
      </w:r>
      <w:r w:rsidRPr="0039445F">
        <w:rPr>
          <w:rFonts w:asciiTheme="minorHAnsi" w:hAnsiTheme="minorHAnsi"/>
          <w:b/>
          <w:sz w:val="22"/>
          <w:szCs w:val="22"/>
        </w:rPr>
        <w:t xml:space="preserve"> r. </w:t>
      </w:r>
      <w:r w:rsidR="000B21DC" w:rsidRPr="0039445F">
        <w:rPr>
          <w:rFonts w:asciiTheme="minorHAnsi" w:hAnsiTheme="minorHAnsi"/>
          <w:b/>
          <w:sz w:val="22"/>
          <w:szCs w:val="22"/>
        </w:rPr>
        <w:br/>
      </w:r>
      <w:r w:rsidRPr="0039445F">
        <w:rPr>
          <w:rFonts w:asciiTheme="minorHAnsi" w:hAnsiTheme="minorHAnsi"/>
          <w:b/>
          <w:bCs/>
          <w:sz w:val="22"/>
          <w:szCs w:val="22"/>
        </w:rPr>
        <w:t xml:space="preserve">do godz. </w:t>
      </w:r>
      <w:r w:rsidR="000B21DC" w:rsidRPr="0039445F">
        <w:rPr>
          <w:rFonts w:asciiTheme="minorHAnsi" w:hAnsiTheme="minorHAnsi"/>
          <w:b/>
          <w:bCs/>
          <w:sz w:val="22"/>
          <w:szCs w:val="22"/>
        </w:rPr>
        <w:t>10</w:t>
      </w:r>
      <w:r w:rsidRPr="0039445F">
        <w:rPr>
          <w:rFonts w:asciiTheme="minorHAnsi" w:hAnsiTheme="minorHAnsi"/>
          <w:b/>
          <w:bCs/>
          <w:sz w:val="22"/>
          <w:szCs w:val="22"/>
        </w:rPr>
        <w:t>:</w:t>
      </w:r>
      <w:r w:rsidR="000B21DC" w:rsidRPr="0039445F">
        <w:rPr>
          <w:rFonts w:asciiTheme="minorHAnsi" w:hAnsiTheme="minorHAnsi"/>
          <w:b/>
          <w:bCs/>
          <w:sz w:val="22"/>
          <w:szCs w:val="22"/>
        </w:rPr>
        <w:t>00</w:t>
      </w:r>
      <w:r w:rsidRPr="0039445F">
        <w:rPr>
          <w:rFonts w:asciiTheme="minorHAnsi" w:hAnsiTheme="minorHAnsi"/>
          <w:b/>
          <w:sz w:val="22"/>
          <w:szCs w:val="22"/>
        </w:rPr>
        <w:t xml:space="preserve"> </w:t>
      </w:r>
    </w:p>
    <w:p w14:paraId="6E9A358B" w14:textId="662CFB3A" w:rsidR="00A62900" w:rsidRPr="0039445F" w:rsidRDefault="00A62900" w:rsidP="00462464">
      <w:pPr>
        <w:pStyle w:val="BodyTextIndentZnak"/>
        <w:numPr>
          <w:ilvl w:val="1"/>
          <w:numId w:val="57"/>
        </w:numPr>
        <w:spacing w:line="276" w:lineRule="auto"/>
        <w:ind w:left="567" w:hanging="567"/>
        <w:rPr>
          <w:rFonts w:asciiTheme="minorHAnsi" w:hAnsiTheme="minorHAnsi"/>
          <w:sz w:val="22"/>
          <w:szCs w:val="22"/>
        </w:rPr>
      </w:pPr>
      <w:r w:rsidRPr="0039445F">
        <w:rPr>
          <w:rFonts w:asciiTheme="minorHAnsi" w:hAnsiTheme="minorHAnsi"/>
          <w:b/>
          <w:sz w:val="22"/>
          <w:szCs w:val="22"/>
        </w:rPr>
        <w:t xml:space="preserve">Otwarcie ofert nastąpi </w:t>
      </w:r>
      <w:r w:rsidR="008278D8" w:rsidRPr="0039445F">
        <w:rPr>
          <w:rFonts w:asciiTheme="minorHAnsi" w:hAnsiTheme="minorHAnsi"/>
          <w:b/>
          <w:sz w:val="22"/>
          <w:szCs w:val="22"/>
        </w:rPr>
        <w:t>w dniu</w:t>
      </w:r>
      <w:r w:rsidRPr="0039445F">
        <w:rPr>
          <w:rFonts w:asciiTheme="minorHAnsi" w:hAnsiTheme="minorHAnsi"/>
          <w:b/>
          <w:sz w:val="22"/>
          <w:szCs w:val="22"/>
        </w:rPr>
        <w:t xml:space="preserve"> </w:t>
      </w:r>
      <w:r w:rsidR="006E0DB5" w:rsidRPr="006E0DB5">
        <w:rPr>
          <w:rFonts w:asciiTheme="minorHAnsi" w:hAnsiTheme="minorHAnsi"/>
          <w:b/>
          <w:sz w:val="22"/>
          <w:szCs w:val="22"/>
        </w:rPr>
        <w:t>27</w:t>
      </w:r>
      <w:r w:rsidR="002F2E03" w:rsidRPr="006E0DB5">
        <w:rPr>
          <w:rFonts w:asciiTheme="minorHAnsi" w:hAnsiTheme="minorHAnsi"/>
          <w:b/>
          <w:sz w:val="22"/>
          <w:szCs w:val="22"/>
        </w:rPr>
        <w:t>-</w:t>
      </w:r>
      <w:r w:rsidR="006E0DB5" w:rsidRPr="006E0DB5">
        <w:rPr>
          <w:rFonts w:asciiTheme="minorHAnsi" w:hAnsiTheme="minorHAnsi"/>
          <w:b/>
          <w:sz w:val="22"/>
          <w:szCs w:val="22"/>
        </w:rPr>
        <w:t>09</w:t>
      </w:r>
      <w:r w:rsidR="002F2E03" w:rsidRPr="006E0DB5">
        <w:rPr>
          <w:rFonts w:asciiTheme="minorHAnsi" w:hAnsiTheme="minorHAnsi"/>
          <w:b/>
          <w:sz w:val="22"/>
          <w:szCs w:val="22"/>
        </w:rPr>
        <w:t>-</w:t>
      </w:r>
      <w:r w:rsidRPr="006E0DB5">
        <w:rPr>
          <w:rFonts w:asciiTheme="minorHAnsi" w:hAnsiTheme="minorHAnsi"/>
          <w:b/>
          <w:sz w:val="22"/>
          <w:szCs w:val="22"/>
        </w:rPr>
        <w:t>202</w:t>
      </w:r>
      <w:r w:rsidR="002F2E03" w:rsidRPr="006E0DB5">
        <w:rPr>
          <w:rFonts w:asciiTheme="minorHAnsi" w:hAnsiTheme="minorHAnsi"/>
          <w:b/>
          <w:sz w:val="22"/>
          <w:szCs w:val="22"/>
        </w:rPr>
        <w:t>3</w:t>
      </w:r>
      <w:r w:rsidRPr="0039445F">
        <w:rPr>
          <w:rFonts w:asciiTheme="minorHAnsi" w:hAnsiTheme="minorHAnsi"/>
          <w:b/>
          <w:sz w:val="22"/>
          <w:szCs w:val="22"/>
        </w:rPr>
        <w:t xml:space="preserve"> r. </w:t>
      </w:r>
      <w:r w:rsidR="00C86F95" w:rsidRPr="0039445F">
        <w:rPr>
          <w:rFonts w:asciiTheme="minorHAnsi" w:hAnsiTheme="minorHAnsi"/>
          <w:b/>
          <w:bCs/>
          <w:sz w:val="22"/>
          <w:szCs w:val="22"/>
        </w:rPr>
        <w:t xml:space="preserve">o godz. </w:t>
      </w:r>
      <w:r w:rsidR="001B644E" w:rsidRPr="0039445F">
        <w:rPr>
          <w:rFonts w:asciiTheme="minorHAnsi" w:hAnsiTheme="minorHAnsi"/>
          <w:b/>
          <w:bCs/>
          <w:sz w:val="22"/>
          <w:szCs w:val="22"/>
        </w:rPr>
        <w:t>11</w:t>
      </w:r>
      <w:r w:rsidR="00C86F95" w:rsidRPr="0039445F">
        <w:rPr>
          <w:rFonts w:asciiTheme="minorHAnsi" w:hAnsiTheme="minorHAnsi"/>
          <w:b/>
          <w:bCs/>
          <w:sz w:val="22"/>
          <w:szCs w:val="22"/>
        </w:rPr>
        <w:t>:0</w:t>
      </w:r>
      <w:r w:rsidRPr="0039445F">
        <w:rPr>
          <w:rFonts w:asciiTheme="minorHAnsi" w:hAnsiTheme="minorHAnsi"/>
          <w:b/>
          <w:bCs/>
          <w:sz w:val="22"/>
          <w:szCs w:val="22"/>
        </w:rPr>
        <w:t>0</w:t>
      </w:r>
      <w:r w:rsidRPr="0039445F">
        <w:rPr>
          <w:rFonts w:asciiTheme="minorHAnsi" w:hAnsiTheme="minorHAnsi"/>
          <w:b/>
          <w:sz w:val="22"/>
          <w:szCs w:val="22"/>
        </w:rPr>
        <w:t xml:space="preserve"> za pomocą Platformy. </w:t>
      </w:r>
    </w:p>
    <w:p w14:paraId="0E6DA104" w14:textId="77777777" w:rsidR="00A62900" w:rsidRPr="00A62900" w:rsidRDefault="00A62900" w:rsidP="00462464">
      <w:pPr>
        <w:pStyle w:val="BodyTextIndentZnak"/>
        <w:numPr>
          <w:ilvl w:val="1"/>
          <w:numId w:val="57"/>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A62900" w:rsidRDefault="00A62900" w:rsidP="00462464">
      <w:pPr>
        <w:pStyle w:val="BodyTextIndentZnak"/>
        <w:numPr>
          <w:ilvl w:val="1"/>
          <w:numId w:val="57"/>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5903BC93" w14:textId="77777777" w:rsidR="00A62900" w:rsidRPr="00A62900" w:rsidRDefault="00A62900" w:rsidP="00462464">
      <w:pPr>
        <w:pStyle w:val="BodyTextIndentZnak"/>
        <w:numPr>
          <w:ilvl w:val="1"/>
          <w:numId w:val="57"/>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248B967F" w14:textId="6957667D" w:rsidR="00A62900" w:rsidRPr="00A62900" w:rsidRDefault="00A62900" w:rsidP="00462464">
      <w:pPr>
        <w:pStyle w:val="BodyTextIndentZnak"/>
        <w:numPr>
          <w:ilvl w:val="1"/>
          <w:numId w:val="57"/>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1</w:t>
      </w:r>
      <w:r w:rsidRPr="00A62900">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2</w:t>
      </w:r>
      <w:r w:rsidRPr="00A62900">
        <w:rPr>
          <w:rFonts w:asciiTheme="minorHAnsi" w:hAnsiTheme="minorHAnsi" w:cs="Times New Roman"/>
          <w:sz w:val="22"/>
          <w:szCs w:val="22"/>
        </w:rPr>
        <w:t>) cenach zawartych w ofertach</w:t>
      </w:r>
      <w:r w:rsidR="002A23DD">
        <w:rPr>
          <w:rFonts w:asciiTheme="minorHAnsi" w:hAnsiTheme="minorHAnsi" w:cs="Times New Roman"/>
          <w:sz w:val="22"/>
          <w:szCs w:val="22"/>
        </w:rPr>
        <w:t>.</w:t>
      </w:r>
    </w:p>
    <w:p w14:paraId="79A0880D" w14:textId="77777777" w:rsidR="00E6456F" w:rsidRPr="00A25398" w:rsidRDefault="00E6456F" w:rsidP="00B83C9B">
      <w:pPr>
        <w:pStyle w:val="Tekstpodstawowy"/>
        <w:spacing w:line="240" w:lineRule="auto"/>
        <w:ind w:left="564" w:right="127"/>
        <w:rPr>
          <w:rFonts w:asciiTheme="minorHAnsi" w:hAnsiTheme="minorHAnsi" w:cs="Times New Roman"/>
          <w:color w:val="000000"/>
          <w:sz w:val="22"/>
          <w:szCs w:val="22"/>
        </w:rPr>
      </w:pPr>
    </w:p>
    <w:p w14:paraId="6B380A4D" w14:textId="509D3CC6" w:rsidR="00A25398" w:rsidRPr="000B78F2" w:rsidRDefault="009C6A25" w:rsidP="00462464">
      <w:pPr>
        <w:numPr>
          <w:ilvl w:val="0"/>
          <w:numId w:val="57"/>
        </w:numPr>
        <w:tabs>
          <w:tab w:val="left" w:pos="567"/>
        </w:tabs>
        <w:spacing w:after="0" w:line="276" w:lineRule="auto"/>
        <w:ind w:left="567" w:hanging="567"/>
        <w:jc w:val="both"/>
        <w:rPr>
          <w:rFonts w:cs="Times New Roman"/>
          <w:b/>
          <w:u w:val="single"/>
        </w:rPr>
      </w:pPr>
      <w:r>
        <w:rPr>
          <w:rFonts w:cs="Times New Roman"/>
          <w:b/>
          <w:color w:val="0F0F0F"/>
          <w:u w:val="single"/>
        </w:rPr>
        <w:t>Podwykonawstwo</w:t>
      </w:r>
    </w:p>
    <w:p w14:paraId="705ADC1C" w14:textId="401EA479" w:rsidR="00F76356" w:rsidRPr="00B83C9B" w:rsidRDefault="00F76356" w:rsidP="00462464">
      <w:pPr>
        <w:pStyle w:val="Tekstpodstawowy"/>
        <w:widowControl w:val="0"/>
        <w:numPr>
          <w:ilvl w:val="1"/>
          <w:numId w:val="57"/>
        </w:numPr>
        <w:tabs>
          <w:tab w:val="left" w:pos="0"/>
          <w:tab w:val="left" w:pos="567"/>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w:t>
      </w:r>
      <w:r w:rsidR="00B76451">
        <w:rPr>
          <w:rFonts w:asciiTheme="minorHAnsi" w:hAnsiTheme="minorHAnsi" w:cs="Times New Roman"/>
          <w:color w:val="0F0F0F"/>
          <w:sz w:val="22"/>
          <w:szCs w:val="22"/>
        </w:rPr>
        <w:t xml:space="preserve"> </w:t>
      </w:r>
      <w:r w:rsidRPr="00B83C9B">
        <w:rPr>
          <w:rFonts w:asciiTheme="minorHAnsi" w:hAnsiTheme="minorHAnsi" w:cs="Times New Roman"/>
          <w:color w:val="0F0F0F"/>
          <w:sz w:val="22"/>
          <w:szCs w:val="22"/>
        </w:rPr>
        <w:t>części zamówienia.</w:t>
      </w:r>
    </w:p>
    <w:p w14:paraId="07EA3EF9" w14:textId="77777777" w:rsidR="00F76356" w:rsidRPr="00B83C9B" w:rsidRDefault="00F76356" w:rsidP="00462464">
      <w:pPr>
        <w:pStyle w:val="Tekstpodstawowy"/>
        <w:widowControl w:val="0"/>
        <w:numPr>
          <w:ilvl w:val="1"/>
          <w:numId w:val="57"/>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B7A3A1A" w:rsidR="00F76356" w:rsidRPr="00B83C9B" w:rsidRDefault="00F76356" w:rsidP="00462464">
      <w:pPr>
        <w:pStyle w:val="Tekstpodstawowy"/>
        <w:widowControl w:val="0"/>
        <w:numPr>
          <w:ilvl w:val="1"/>
          <w:numId w:val="57"/>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których wykonanie zamierza powierzyć podwykonawcom, </w:t>
      </w:r>
      <w:r w:rsidR="00DB77F6">
        <w:rPr>
          <w:rFonts w:asciiTheme="minorHAnsi" w:hAnsiTheme="minorHAnsi" w:cs="Times New Roman"/>
          <w:color w:val="0F0F0F"/>
          <w:sz w:val="22"/>
          <w:szCs w:val="22"/>
        </w:rPr>
        <w:t xml:space="preserve">oraz </w:t>
      </w:r>
      <w:r w:rsidRPr="00B83C9B">
        <w:rPr>
          <w:rFonts w:asciiTheme="minorHAnsi" w:hAnsiTheme="minorHAnsi" w:cs="Times New Roman"/>
          <w:color w:val="0F0F0F"/>
          <w:sz w:val="22"/>
          <w:szCs w:val="22"/>
        </w:rPr>
        <w:t xml:space="preserve">podania </w:t>
      </w:r>
      <w:r w:rsidR="00DB77F6">
        <w:rPr>
          <w:rFonts w:asciiTheme="minorHAnsi" w:hAnsiTheme="minorHAnsi" w:cs="Times New Roman"/>
          <w:color w:val="0F0F0F"/>
          <w:sz w:val="22"/>
          <w:szCs w:val="22"/>
        </w:rPr>
        <w:t xml:space="preserve">nazw ewentualnych podwykonawców, jeżeli są już znani. </w:t>
      </w:r>
    </w:p>
    <w:p w14:paraId="6E36661F" w14:textId="77777777" w:rsidR="00B83C9B" w:rsidRDefault="00B83C9B" w:rsidP="00A21C77">
      <w:pPr>
        <w:pStyle w:val="Tekstpodstawowy"/>
        <w:spacing w:line="276" w:lineRule="auto"/>
        <w:rPr>
          <w:rFonts w:ascii="Times New Roman" w:hAnsi="Times New Roman" w:cs="Times New Roman"/>
          <w:b/>
          <w:iCs/>
        </w:rPr>
      </w:pPr>
    </w:p>
    <w:p w14:paraId="5EE570BE" w14:textId="5D22FE44" w:rsidR="00A25398" w:rsidRPr="000B78F2" w:rsidRDefault="000B78F2" w:rsidP="00462464">
      <w:pPr>
        <w:numPr>
          <w:ilvl w:val="0"/>
          <w:numId w:val="57"/>
        </w:numPr>
        <w:tabs>
          <w:tab w:val="left" w:pos="567"/>
        </w:tabs>
        <w:spacing w:after="0" w:line="276" w:lineRule="auto"/>
        <w:ind w:left="567" w:hanging="567"/>
        <w:jc w:val="both"/>
        <w:rPr>
          <w:b/>
          <w:u w:val="single"/>
        </w:rPr>
      </w:pPr>
      <w:r>
        <w:rPr>
          <w:b/>
          <w:u w:val="single"/>
        </w:rPr>
        <w:t>Opis sposobu obliczenia ceny</w:t>
      </w:r>
    </w:p>
    <w:p w14:paraId="3A04C1B4" w14:textId="1C21C183" w:rsidR="00922B95" w:rsidRPr="00922B95" w:rsidRDefault="00922B95" w:rsidP="00462464">
      <w:pPr>
        <w:pStyle w:val="Tekstpodstawowy"/>
        <w:numPr>
          <w:ilvl w:val="1"/>
          <w:numId w:val="38"/>
        </w:numPr>
        <w:suppressAutoHyphens/>
        <w:spacing w:line="276" w:lineRule="auto"/>
        <w:ind w:left="567" w:hanging="567"/>
        <w:rPr>
          <w:rFonts w:asciiTheme="minorHAnsi" w:hAnsiTheme="minorHAnsi"/>
          <w:sz w:val="22"/>
          <w:szCs w:val="22"/>
        </w:rPr>
      </w:pPr>
      <w:bookmarkStart w:id="9" w:name="_Hlk114757155"/>
      <w:r w:rsidRPr="00922B95">
        <w:rPr>
          <w:rFonts w:asciiTheme="minorHAnsi" w:hAnsiTheme="minorHAnsi"/>
          <w:sz w:val="22"/>
          <w:szCs w:val="22"/>
        </w:rPr>
        <w:t xml:space="preserve">Cena podana w ofercie powinna być wyrażona </w:t>
      </w:r>
      <w:r w:rsidRPr="001A1D59">
        <w:rPr>
          <w:rFonts w:asciiTheme="minorHAnsi" w:hAnsiTheme="minorHAnsi"/>
          <w:b/>
          <w:bCs/>
          <w:sz w:val="22"/>
          <w:szCs w:val="22"/>
        </w:rPr>
        <w:t xml:space="preserve">w </w:t>
      </w:r>
      <w:r w:rsidR="00C363A0">
        <w:rPr>
          <w:rFonts w:asciiTheme="minorHAnsi" w:hAnsiTheme="minorHAnsi"/>
          <w:b/>
          <w:bCs/>
          <w:sz w:val="22"/>
          <w:szCs w:val="22"/>
        </w:rPr>
        <w:t>PLN</w:t>
      </w:r>
      <w:r w:rsidR="00C363A0" w:rsidRPr="00922B95">
        <w:rPr>
          <w:rFonts w:asciiTheme="minorHAnsi" w:hAnsiTheme="minorHAnsi"/>
          <w:sz w:val="22"/>
          <w:szCs w:val="22"/>
        </w:rPr>
        <w:t xml:space="preserve"> </w:t>
      </w:r>
      <w:r w:rsidRPr="00922B95">
        <w:rPr>
          <w:rFonts w:asciiTheme="minorHAnsi" w:hAnsiTheme="minorHAnsi"/>
          <w:sz w:val="22"/>
          <w:szCs w:val="22"/>
        </w:rPr>
        <w:t>jako cena brutto z podatkiem VAT w % wg obowiązującej stawki.</w:t>
      </w:r>
    </w:p>
    <w:p w14:paraId="6387EB6F" w14:textId="77777777" w:rsidR="00922B95" w:rsidRPr="00481E2B" w:rsidRDefault="00922B95" w:rsidP="00462464">
      <w:pPr>
        <w:pStyle w:val="Tekstpodstawowy"/>
        <w:numPr>
          <w:ilvl w:val="1"/>
          <w:numId w:val="38"/>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705FE161" w14:textId="56097044" w:rsidR="00922B95" w:rsidRPr="00481E2B" w:rsidRDefault="00922B95" w:rsidP="00462464">
      <w:pPr>
        <w:pStyle w:val="Tekstpodstawowy"/>
        <w:numPr>
          <w:ilvl w:val="1"/>
          <w:numId w:val="38"/>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lastRenderedPageBreak/>
        <w:t>Cena określona w ofercie będzie stała tzn. nie ulega zmianie przez okres ważności ofert (związania) oraz okres realizacji (wykonania) przedmiotu zamówienia</w:t>
      </w:r>
      <w:r w:rsidR="0017092D">
        <w:rPr>
          <w:rFonts w:asciiTheme="minorHAnsi" w:hAnsiTheme="minorHAnsi"/>
          <w:sz w:val="22"/>
          <w:szCs w:val="22"/>
        </w:rPr>
        <w:t xml:space="preserve"> z zastrzeżeniem wyjątków przewidzianych w umowie.</w:t>
      </w:r>
    </w:p>
    <w:p w14:paraId="29564133" w14:textId="0838C55C" w:rsidR="00922B95" w:rsidRPr="00481E2B" w:rsidRDefault="00922B95" w:rsidP="00462464">
      <w:pPr>
        <w:pStyle w:val="Tekstpodstawowy"/>
        <w:numPr>
          <w:ilvl w:val="1"/>
          <w:numId w:val="38"/>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Cena podana w ofercie powinna być umieszczona </w:t>
      </w:r>
      <w:r w:rsidR="0039617A">
        <w:rPr>
          <w:rFonts w:asciiTheme="minorHAnsi" w:hAnsiTheme="minorHAnsi"/>
          <w:sz w:val="22"/>
          <w:szCs w:val="22"/>
        </w:rPr>
        <w:t xml:space="preserve">w </w:t>
      </w:r>
      <w:r w:rsidRPr="00481E2B">
        <w:rPr>
          <w:rFonts w:asciiTheme="minorHAnsi" w:hAnsiTheme="minorHAnsi"/>
          <w:sz w:val="22"/>
          <w:szCs w:val="22"/>
        </w:rPr>
        <w:t>Formularzu ofert</w:t>
      </w:r>
      <w:r>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w:t>
      </w:r>
      <w:r>
        <w:rPr>
          <w:rFonts w:asciiTheme="minorHAnsi" w:hAnsiTheme="minorHAnsi"/>
          <w:b/>
          <w:i/>
          <w:sz w:val="22"/>
          <w:szCs w:val="22"/>
        </w:rPr>
        <w:t>1</w:t>
      </w:r>
      <w:r w:rsidRPr="00481E2B">
        <w:rPr>
          <w:rFonts w:asciiTheme="minorHAnsi" w:hAnsiTheme="minorHAnsi"/>
          <w:b/>
          <w:i/>
          <w:sz w:val="22"/>
          <w:szCs w:val="22"/>
        </w:rPr>
        <w:t xml:space="preserve"> do SWZ </w:t>
      </w:r>
      <w:r w:rsidRPr="00481E2B">
        <w:rPr>
          <w:rFonts w:asciiTheme="minorHAnsi" w:hAnsiTheme="minorHAnsi"/>
          <w:sz w:val="22"/>
          <w:szCs w:val="22"/>
        </w:rPr>
        <w:t xml:space="preserve"> w postaci cyfrowej i słownej</w:t>
      </w:r>
      <w:r>
        <w:rPr>
          <w:rFonts w:asciiTheme="minorHAnsi" w:hAnsiTheme="minorHAnsi"/>
          <w:sz w:val="22"/>
          <w:szCs w:val="22"/>
        </w:rPr>
        <w:t>.</w:t>
      </w:r>
    </w:p>
    <w:p w14:paraId="6D0FF7D9" w14:textId="77777777" w:rsidR="00922B95" w:rsidRPr="003118F7" w:rsidRDefault="00922B95" w:rsidP="00462464">
      <w:pPr>
        <w:pStyle w:val="Tekstpodstawowy"/>
        <w:numPr>
          <w:ilvl w:val="1"/>
          <w:numId w:val="38"/>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18A43420" w14:textId="77777777" w:rsidR="00922B95" w:rsidRPr="003118F7" w:rsidRDefault="00922B95" w:rsidP="00462464">
      <w:pPr>
        <w:pStyle w:val="Tekstpodstawowy"/>
        <w:numPr>
          <w:ilvl w:val="1"/>
          <w:numId w:val="38"/>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r>
        <w:rPr>
          <w:rFonts w:asciiTheme="minorHAnsi" w:hAnsiTheme="minorHAnsi"/>
          <w:sz w:val="22"/>
          <w:szCs w:val="22"/>
        </w:rPr>
        <w:t>.</w:t>
      </w:r>
    </w:p>
    <w:p w14:paraId="676D4204" w14:textId="12CF0C14" w:rsidR="00F16E80" w:rsidRPr="00FF1E6F" w:rsidRDefault="00F16E80" w:rsidP="00462464">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b/>
          <w:sz w:val="22"/>
          <w:szCs w:val="22"/>
        </w:rPr>
        <w:t>Cena oferty w złotych polskich</w:t>
      </w:r>
      <w:r w:rsidRPr="00FF1E6F">
        <w:rPr>
          <w:rFonts w:asciiTheme="minorHAnsi" w:hAnsiTheme="minorHAnsi"/>
          <w:sz w:val="22"/>
          <w:szCs w:val="22"/>
        </w:rPr>
        <w:t xml:space="preserve"> </w:t>
      </w:r>
      <w:r w:rsidRPr="00FF1E6F">
        <w:rPr>
          <w:rFonts w:asciiTheme="minorHAnsi" w:hAnsiTheme="minorHAnsi"/>
          <w:b/>
          <w:sz w:val="22"/>
          <w:szCs w:val="22"/>
        </w:rPr>
        <w:t>składana przez wykonawców z terytorium Polski</w:t>
      </w:r>
      <w:r w:rsidRPr="00FF1E6F">
        <w:rPr>
          <w:rFonts w:asciiTheme="minorHAnsi" w:hAnsiTheme="minorHAnsi"/>
          <w:sz w:val="22"/>
          <w:szCs w:val="22"/>
        </w:rPr>
        <w:t xml:space="preserve"> powinna być podana w następujący sposób: </w:t>
      </w:r>
      <w:r w:rsidRPr="00536238">
        <w:rPr>
          <w:rFonts w:asciiTheme="minorHAnsi" w:hAnsiTheme="minorHAnsi"/>
          <w:b/>
          <w:bCs/>
          <w:sz w:val="22"/>
          <w:szCs w:val="22"/>
          <w:u w:val="single"/>
        </w:rPr>
        <w:t>cena brutto</w:t>
      </w:r>
      <w:r w:rsidR="006E2B42">
        <w:rPr>
          <w:rFonts w:asciiTheme="minorHAnsi" w:hAnsiTheme="minorHAnsi"/>
          <w:sz w:val="22"/>
          <w:szCs w:val="22"/>
        </w:rPr>
        <w:t xml:space="preserve"> z uwzględnieniem obowiązującej stawki podatku VAT. </w:t>
      </w:r>
      <w:r w:rsidR="002A511C">
        <w:rPr>
          <w:rFonts w:asciiTheme="minorHAnsi" w:hAnsiTheme="minorHAnsi"/>
          <w:sz w:val="22"/>
          <w:szCs w:val="22"/>
        </w:rPr>
        <w:t xml:space="preserve">W </w:t>
      </w:r>
      <w:r w:rsidRPr="003B02BF">
        <w:rPr>
          <w:rFonts w:asciiTheme="minorHAnsi" w:hAnsiTheme="minorHAnsi"/>
          <w:sz w:val="22"/>
          <w:szCs w:val="22"/>
        </w:rPr>
        <w:t xml:space="preserve">Formularzu oferty wykonawcy </w:t>
      </w:r>
      <w:r>
        <w:rPr>
          <w:rFonts w:asciiTheme="minorHAnsi" w:hAnsiTheme="minorHAnsi"/>
          <w:sz w:val="22"/>
          <w:szCs w:val="22"/>
        </w:rPr>
        <w:t>krajowi</w:t>
      </w:r>
      <w:r w:rsidRPr="003B02BF">
        <w:rPr>
          <w:rFonts w:asciiTheme="minorHAnsi" w:hAnsiTheme="minorHAnsi"/>
          <w:sz w:val="22"/>
          <w:szCs w:val="22"/>
        </w:rPr>
        <w:t xml:space="preserve"> wpisują w punkcie 4</w:t>
      </w:r>
      <w:r>
        <w:rPr>
          <w:rFonts w:asciiTheme="minorHAnsi" w:hAnsiTheme="minorHAnsi"/>
          <w:sz w:val="22"/>
          <w:szCs w:val="22"/>
        </w:rPr>
        <w:t>a</w:t>
      </w:r>
      <w:r w:rsidRPr="003B02BF">
        <w:rPr>
          <w:rFonts w:asciiTheme="minorHAnsi" w:hAnsiTheme="minorHAnsi"/>
          <w:sz w:val="22"/>
          <w:szCs w:val="22"/>
        </w:rPr>
        <w:t xml:space="preserve">) </w:t>
      </w:r>
      <w:r w:rsidRPr="003B02BF">
        <w:rPr>
          <w:rFonts w:asciiTheme="minorHAnsi" w:hAnsiTheme="minorHAnsi"/>
          <w:b/>
          <w:bCs/>
          <w:sz w:val="22"/>
          <w:szCs w:val="22"/>
        </w:rPr>
        <w:t xml:space="preserve">Cenę oferty brutto w złotych polskich oferowaną przez </w:t>
      </w:r>
      <w:r w:rsidRPr="00E167CF">
        <w:rPr>
          <w:rFonts w:asciiTheme="minorHAnsi" w:hAnsiTheme="minorHAnsi"/>
          <w:b/>
          <w:bCs/>
          <w:sz w:val="22"/>
          <w:szCs w:val="22"/>
        </w:rPr>
        <w:t>wykonawców z terytorium Polski</w:t>
      </w:r>
      <w:r w:rsidRPr="003B02BF">
        <w:rPr>
          <w:rFonts w:asciiTheme="minorHAnsi" w:hAnsiTheme="minorHAnsi"/>
          <w:b/>
          <w:bCs/>
          <w:sz w:val="22"/>
          <w:szCs w:val="22"/>
        </w:rPr>
        <w:t>.</w:t>
      </w:r>
    </w:p>
    <w:p w14:paraId="658A87AA" w14:textId="19760DAF" w:rsidR="00F16E80" w:rsidRPr="00E9165B" w:rsidRDefault="00F16E80" w:rsidP="00462464">
      <w:pPr>
        <w:pStyle w:val="Tekstpodstawowy"/>
        <w:numPr>
          <w:ilvl w:val="1"/>
          <w:numId w:val="38"/>
        </w:numPr>
        <w:suppressAutoHyphens/>
        <w:spacing w:line="276" w:lineRule="auto"/>
        <w:ind w:left="567" w:hanging="567"/>
        <w:rPr>
          <w:rFonts w:asciiTheme="minorHAnsi" w:hAnsiTheme="minorHAnsi"/>
          <w:sz w:val="22"/>
          <w:szCs w:val="22"/>
        </w:rPr>
      </w:pPr>
      <w:r w:rsidRPr="00536238">
        <w:rPr>
          <w:rFonts w:asciiTheme="minorHAnsi" w:hAnsiTheme="minorHAnsi"/>
          <w:b/>
          <w:bCs/>
          <w:sz w:val="22"/>
          <w:szCs w:val="22"/>
        </w:rPr>
        <w:t xml:space="preserve">Cena oferty w złotych polskich składanej przez wykonawców zagranicznych </w:t>
      </w:r>
      <w:r w:rsidRPr="00536238">
        <w:rPr>
          <w:rFonts w:asciiTheme="minorHAnsi" w:hAnsiTheme="minorHAnsi"/>
          <w:sz w:val="22"/>
          <w:szCs w:val="22"/>
        </w:rPr>
        <w:t xml:space="preserve">powinna być podana w następujący sposób: </w:t>
      </w:r>
      <w:r w:rsidRPr="00536238">
        <w:rPr>
          <w:rFonts w:asciiTheme="minorHAnsi" w:hAnsiTheme="minorHAnsi"/>
          <w:b/>
          <w:bCs/>
          <w:sz w:val="22"/>
          <w:szCs w:val="22"/>
          <w:u w:val="single"/>
        </w:rPr>
        <w:t>cena netto</w:t>
      </w:r>
      <w:r w:rsidRPr="00536238">
        <w:rPr>
          <w:rFonts w:asciiTheme="minorHAnsi" w:hAnsiTheme="minorHAnsi"/>
          <w:sz w:val="22"/>
          <w:szCs w:val="22"/>
        </w:rPr>
        <w:t xml:space="preserve">. </w:t>
      </w:r>
      <w:r>
        <w:rPr>
          <w:rFonts w:asciiTheme="minorHAnsi" w:hAnsiTheme="minorHAnsi"/>
          <w:sz w:val="22"/>
          <w:szCs w:val="22"/>
        </w:rPr>
        <w:t>W</w:t>
      </w:r>
      <w:r w:rsidRPr="00536238">
        <w:rPr>
          <w:rFonts w:asciiTheme="minorHAnsi" w:hAnsiTheme="minorHAnsi"/>
          <w:sz w:val="22"/>
          <w:szCs w:val="22"/>
        </w:rPr>
        <w:t xml:space="preserve"> Formularzu oferty wykonawcy zagraniczni wpisują </w:t>
      </w:r>
      <w:r w:rsidRPr="00823282">
        <w:rPr>
          <w:rFonts w:asciiTheme="minorHAnsi" w:hAnsiTheme="minorHAnsi"/>
          <w:sz w:val="22"/>
          <w:szCs w:val="22"/>
        </w:rPr>
        <w:t>w punkcie 4</w:t>
      </w:r>
      <w:r>
        <w:rPr>
          <w:rFonts w:asciiTheme="minorHAnsi" w:hAnsiTheme="minorHAnsi"/>
          <w:sz w:val="22"/>
          <w:szCs w:val="22"/>
        </w:rPr>
        <w:t xml:space="preserve">b) </w:t>
      </w:r>
      <w:r w:rsidRPr="003B02BF">
        <w:rPr>
          <w:rFonts w:asciiTheme="minorHAnsi" w:hAnsiTheme="minorHAnsi"/>
          <w:b/>
          <w:bCs/>
          <w:sz w:val="22"/>
          <w:szCs w:val="22"/>
        </w:rPr>
        <w:t>Cenę oferty netto w złotych polskich oferowaną przez wykonawców zagranicznych</w:t>
      </w:r>
      <w:r w:rsidRPr="00E9165B">
        <w:rPr>
          <w:rFonts w:asciiTheme="minorHAnsi" w:hAnsiTheme="minorHAnsi"/>
          <w:sz w:val="22"/>
          <w:szCs w:val="22"/>
        </w:rPr>
        <w:t>.</w:t>
      </w:r>
    </w:p>
    <w:p w14:paraId="0E837A66" w14:textId="77777777" w:rsidR="00F16E80" w:rsidRPr="00FF1E6F" w:rsidRDefault="00F16E80" w:rsidP="00F16E80">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64FB5546" w14:textId="77777777" w:rsidR="00F16E80" w:rsidRPr="00FF1E6F" w:rsidRDefault="00F16E80" w:rsidP="00F16E80">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00991F00" w14:textId="46E6EABC" w:rsidR="00922B95" w:rsidRDefault="00922B95" w:rsidP="00462464">
      <w:pPr>
        <w:pStyle w:val="ust"/>
        <w:numPr>
          <w:ilvl w:val="1"/>
          <w:numId w:val="38"/>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 xml:space="preserve">Jeżeli została złożona oferta, której wybór prowadziłby do powstania u </w:t>
      </w:r>
      <w:r w:rsidR="00A019C4">
        <w:rPr>
          <w:rFonts w:asciiTheme="minorHAnsi" w:hAnsiTheme="minorHAnsi"/>
          <w:sz w:val="22"/>
          <w:szCs w:val="22"/>
        </w:rPr>
        <w:t>Z</w:t>
      </w:r>
      <w:r w:rsidRPr="00481E2B">
        <w:rPr>
          <w:rFonts w:asciiTheme="minorHAnsi" w:hAnsiTheme="minorHAnsi"/>
          <w:sz w:val="22"/>
          <w:szCs w:val="22"/>
        </w:rPr>
        <w:t>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marca 2004r. o podatku od towarów i usług (</w:t>
      </w:r>
      <w:r w:rsidRPr="007C7F8C">
        <w:rPr>
          <w:rFonts w:asciiTheme="minorHAnsi" w:hAnsiTheme="minorHAnsi"/>
          <w:sz w:val="22"/>
          <w:szCs w:val="22"/>
        </w:rPr>
        <w:t>Dz.U. z 202</w:t>
      </w:r>
      <w:r>
        <w:rPr>
          <w:rFonts w:asciiTheme="minorHAnsi" w:hAnsiTheme="minorHAnsi"/>
          <w:sz w:val="22"/>
          <w:szCs w:val="22"/>
        </w:rPr>
        <w:t>2</w:t>
      </w:r>
      <w:r w:rsidRPr="007C7F8C">
        <w:rPr>
          <w:rFonts w:asciiTheme="minorHAnsi" w:hAnsiTheme="minorHAnsi"/>
          <w:sz w:val="22"/>
          <w:szCs w:val="22"/>
        </w:rPr>
        <w:t xml:space="preserve"> r. poz. </w:t>
      </w:r>
      <w:r>
        <w:rPr>
          <w:rFonts w:asciiTheme="minorHAnsi" w:hAnsiTheme="minorHAnsi"/>
          <w:sz w:val="22"/>
          <w:szCs w:val="22"/>
        </w:rPr>
        <w:t>931</w:t>
      </w:r>
      <w:r w:rsidRPr="007C7F8C">
        <w:rPr>
          <w:rFonts w:asciiTheme="minorHAnsi" w:hAnsiTheme="minorHAnsi"/>
          <w:sz w:val="22"/>
          <w:szCs w:val="22"/>
        </w:rPr>
        <w:t xml:space="preserve"> z późn.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0D46E0FA" w14:textId="77777777" w:rsidR="00922B95" w:rsidRPr="006D5CAF" w:rsidRDefault="00922B95" w:rsidP="00462464">
      <w:pPr>
        <w:pStyle w:val="ust"/>
        <w:numPr>
          <w:ilvl w:val="1"/>
          <w:numId w:val="38"/>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Pr="006D5CAF">
        <w:rPr>
          <w:rFonts w:asciiTheme="minorHAnsi" w:hAnsiTheme="minorHAnsi"/>
          <w:sz w:val="22"/>
          <w:szCs w:val="22"/>
        </w:rPr>
        <w:t>W ofercie, o której mowa w pkt.</w:t>
      </w:r>
      <w:r>
        <w:rPr>
          <w:rFonts w:asciiTheme="minorHAnsi" w:hAnsiTheme="minorHAnsi"/>
          <w:sz w:val="22"/>
          <w:szCs w:val="22"/>
        </w:rPr>
        <w:t xml:space="preserve"> 18</w:t>
      </w:r>
      <w:r w:rsidRPr="006D5CAF">
        <w:rPr>
          <w:rFonts w:asciiTheme="minorHAnsi" w:hAnsiTheme="minorHAnsi"/>
          <w:sz w:val="22"/>
          <w:szCs w:val="22"/>
        </w:rPr>
        <w:t>.9</w:t>
      </w:r>
      <w:r>
        <w:rPr>
          <w:rFonts w:asciiTheme="minorHAnsi" w:hAnsiTheme="minorHAnsi"/>
          <w:sz w:val="22"/>
          <w:szCs w:val="22"/>
        </w:rPr>
        <w:t xml:space="preserve"> SWZ</w:t>
      </w:r>
      <w:r w:rsidRPr="006D5CAF">
        <w:rPr>
          <w:rFonts w:asciiTheme="minorHAnsi" w:hAnsiTheme="minorHAnsi"/>
          <w:sz w:val="22"/>
          <w:szCs w:val="22"/>
        </w:rPr>
        <w:t>, wykonawca ma obowiązek:</w:t>
      </w:r>
    </w:p>
    <w:p w14:paraId="73317D1B" w14:textId="77777777" w:rsidR="00922B95" w:rsidRPr="00481E2B" w:rsidRDefault="00922B95" w:rsidP="00922B95">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4C99798B" w14:textId="77777777" w:rsidR="00922B95" w:rsidRPr="00481E2B" w:rsidRDefault="00922B95" w:rsidP="00922B95">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36D8ADFA" w14:textId="77777777" w:rsidR="00922B95" w:rsidRPr="00481E2B" w:rsidRDefault="00922B95" w:rsidP="00922B95">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lastRenderedPageBreak/>
        <w:t xml:space="preserve">3) </w:t>
      </w:r>
      <w:r>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3197198D" w14:textId="77777777" w:rsidR="00922B95" w:rsidRDefault="00922B95" w:rsidP="00922B95">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0CBC05E0" w14:textId="77777777" w:rsidR="00922B95" w:rsidRPr="00B772FC" w:rsidRDefault="00922B95" w:rsidP="00462464">
      <w:pPr>
        <w:pStyle w:val="ust"/>
        <w:numPr>
          <w:ilvl w:val="1"/>
          <w:numId w:val="38"/>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243A1913" w14:textId="77777777" w:rsidR="00922B95" w:rsidRPr="00481E2B" w:rsidRDefault="00922B95" w:rsidP="00462464">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63E0B84E" w14:textId="77777777" w:rsidR="00922B95" w:rsidRPr="00481E2B" w:rsidRDefault="00922B95" w:rsidP="00462464">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3F0B7056" w14:textId="77777777" w:rsidR="00922B95" w:rsidRPr="00481E2B" w:rsidRDefault="00922B95" w:rsidP="00462464">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34E17194" w14:textId="77777777" w:rsidR="00922B95" w:rsidRPr="00481E2B" w:rsidRDefault="00922B95" w:rsidP="00462464">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Pr>
          <w:rFonts w:asciiTheme="minorHAnsi" w:hAnsiTheme="minorHAnsi"/>
          <w:sz w:val="22"/>
          <w:szCs w:val="22"/>
        </w:rPr>
        <w:t>(</w:t>
      </w:r>
      <w:r w:rsidRPr="0076265C">
        <w:rPr>
          <w:rFonts w:asciiTheme="minorHAnsi" w:hAnsiTheme="minorHAnsi"/>
          <w:sz w:val="22"/>
          <w:szCs w:val="22"/>
        </w:rPr>
        <w:t>t.j. Dz.</w:t>
      </w:r>
      <w:r>
        <w:rPr>
          <w:rFonts w:asciiTheme="minorHAnsi" w:hAnsiTheme="minorHAnsi"/>
          <w:sz w:val="22"/>
          <w:szCs w:val="22"/>
        </w:rPr>
        <w:t>U</w:t>
      </w:r>
      <w:r w:rsidRPr="0076265C">
        <w:rPr>
          <w:rFonts w:asciiTheme="minorHAnsi" w:hAnsiTheme="minorHAnsi"/>
          <w:sz w:val="22"/>
          <w:szCs w:val="22"/>
        </w:rPr>
        <w:t>. z 202</w:t>
      </w:r>
      <w:r>
        <w:rPr>
          <w:rFonts w:asciiTheme="minorHAnsi" w:hAnsiTheme="minorHAnsi"/>
          <w:sz w:val="22"/>
          <w:szCs w:val="22"/>
        </w:rPr>
        <w:t xml:space="preserve">0 </w:t>
      </w:r>
      <w:r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47CF088B" w14:textId="77777777" w:rsidR="00922B95" w:rsidRPr="00481E2B" w:rsidRDefault="00922B95" w:rsidP="00462464">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6C8784CD" w14:textId="77777777" w:rsidR="00922B95" w:rsidRPr="00481E2B" w:rsidRDefault="00922B95" w:rsidP="00462464">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25FE912E" w14:textId="77777777" w:rsidR="00922B95" w:rsidRPr="00481E2B" w:rsidRDefault="00922B95" w:rsidP="00462464">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321449FC" w14:textId="77777777" w:rsidR="00922B95" w:rsidRPr="00481E2B" w:rsidRDefault="00922B95" w:rsidP="00462464">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4F670BD5" w14:textId="77777777" w:rsidR="00922B95" w:rsidRPr="00481E2B" w:rsidRDefault="00922B95" w:rsidP="00462464">
      <w:pPr>
        <w:pStyle w:val="ust"/>
        <w:numPr>
          <w:ilvl w:val="1"/>
          <w:numId w:val="38"/>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3F3DC890" w14:textId="77777777" w:rsidR="00922B95" w:rsidRPr="00481E2B" w:rsidRDefault="00922B95" w:rsidP="00462464">
      <w:pPr>
        <w:pStyle w:val="ust"/>
        <w:numPr>
          <w:ilvl w:val="2"/>
          <w:numId w:val="38"/>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40442284" w14:textId="77777777" w:rsidR="00922B95" w:rsidRPr="00481E2B" w:rsidRDefault="00922B95" w:rsidP="00462464">
      <w:pPr>
        <w:pStyle w:val="ust"/>
        <w:numPr>
          <w:ilvl w:val="2"/>
          <w:numId w:val="38"/>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w:t>
      </w:r>
      <w:r w:rsidRPr="00544D5C">
        <w:rPr>
          <w:rFonts w:asciiTheme="minorHAnsi" w:hAnsiTheme="minorHAnsi"/>
          <w:sz w:val="22"/>
          <w:szCs w:val="22"/>
        </w:rPr>
        <w:t xml:space="preserve"> </w:t>
      </w:r>
      <w:r w:rsidRPr="00481E2B">
        <w:rPr>
          <w:rFonts w:asciiTheme="minorHAnsi" w:hAnsiTheme="minorHAnsi"/>
          <w:sz w:val="22"/>
          <w:szCs w:val="22"/>
        </w:rPr>
        <w:t>i usług, zaktualizowanej z uwzględnieniem okoliczności, które nastąpiły</w:t>
      </w:r>
      <w:r w:rsidRPr="00544D5C">
        <w:rPr>
          <w:rFonts w:asciiTheme="minorHAnsi" w:hAnsiTheme="minorHAnsi"/>
          <w:sz w:val="22"/>
          <w:szCs w:val="22"/>
        </w:rPr>
        <w:t xml:space="preserve"> </w:t>
      </w:r>
      <w:r w:rsidRPr="00481E2B">
        <w:rPr>
          <w:rFonts w:asciiTheme="minorHAnsi" w:hAnsiTheme="minorHAnsi"/>
          <w:sz w:val="22"/>
          <w:szCs w:val="22"/>
        </w:rPr>
        <w:t>po wszczęciu postępowania, w szczególności istotnej zmiany cen</w:t>
      </w:r>
      <w:r w:rsidRPr="00544D5C">
        <w:rPr>
          <w:rFonts w:asciiTheme="minorHAnsi" w:hAnsiTheme="minorHAnsi"/>
          <w:sz w:val="22"/>
          <w:szCs w:val="22"/>
        </w:rPr>
        <w:t xml:space="preserve"> </w:t>
      </w:r>
      <w:r w:rsidRPr="00481E2B">
        <w:rPr>
          <w:rFonts w:asciiTheme="minorHAnsi" w:hAnsiTheme="minorHAnsi"/>
          <w:sz w:val="22"/>
          <w:szCs w:val="22"/>
        </w:rPr>
        <w:t>rynkowych, Zamawiający może zwrócić się o udzielenie wyjaśnień, o</w:t>
      </w:r>
      <w:r w:rsidRPr="00544D5C">
        <w:rPr>
          <w:rFonts w:asciiTheme="minorHAnsi" w:hAnsiTheme="minorHAnsi"/>
          <w:sz w:val="22"/>
          <w:szCs w:val="22"/>
        </w:rPr>
        <w:t xml:space="preserve"> </w:t>
      </w:r>
      <w:r w:rsidRPr="00481E2B">
        <w:rPr>
          <w:rFonts w:asciiTheme="minorHAnsi" w:hAnsiTheme="minorHAnsi"/>
          <w:sz w:val="22"/>
          <w:szCs w:val="22"/>
        </w:rPr>
        <w:t xml:space="preserve">których mowa w pkt </w:t>
      </w:r>
      <w:r>
        <w:rPr>
          <w:rFonts w:asciiTheme="minorHAnsi" w:hAnsiTheme="minorHAnsi"/>
          <w:sz w:val="22"/>
          <w:szCs w:val="22"/>
        </w:rPr>
        <w:t>18</w:t>
      </w:r>
      <w:r w:rsidRPr="00481E2B">
        <w:rPr>
          <w:rFonts w:asciiTheme="minorHAnsi" w:hAnsiTheme="minorHAnsi"/>
          <w:sz w:val="22"/>
          <w:szCs w:val="22"/>
        </w:rPr>
        <w:t>.11 SWZ.</w:t>
      </w:r>
    </w:p>
    <w:p w14:paraId="10ECF281" w14:textId="77777777" w:rsidR="00922B95" w:rsidRPr="00544D5C" w:rsidRDefault="00922B95" w:rsidP="00462464">
      <w:pPr>
        <w:pStyle w:val="ust"/>
        <w:numPr>
          <w:ilvl w:val="1"/>
          <w:numId w:val="38"/>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Obowiązek wykazania, że oferta nie zawiera rażąco niskiej ceny lub kosztu spoczywa na wykonawcy.</w:t>
      </w:r>
    </w:p>
    <w:p w14:paraId="6D1FFC74" w14:textId="77777777" w:rsidR="00922B95" w:rsidRPr="00544D5C" w:rsidRDefault="00922B95" w:rsidP="00462464">
      <w:pPr>
        <w:pStyle w:val="ust"/>
        <w:numPr>
          <w:ilvl w:val="1"/>
          <w:numId w:val="38"/>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7F24D3D1" w14:textId="77777777" w:rsidR="00922B95" w:rsidRPr="00544D5C" w:rsidRDefault="00922B95" w:rsidP="00462464">
      <w:pPr>
        <w:pStyle w:val="ust"/>
        <w:numPr>
          <w:ilvl w:val="1"/>
          <w:numId w:val="38"/>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Zamawiający poprawia w ofercie:</w:t>
      </w:r>
    </w:p>
    <w:p w14:paraId="42DEE57F" w14:textId="77777777" w:rsidR="00922B95" w:rsidRPr="00481E2B" w:rsidRDefault="00922B95" w:rsidP="00462464">
      <w:pPr>
        <w:pStyle w:val="Akapitzlist"/>
        <w:widowControl w:val="0"/>
        <w:numPr>
          <w:ilvl w:val="0"/>
          <w:numId w:val="20"/>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7C171A9D" w14:textId="77777777" w:rsidR="00922B95" w:rsidRPr="00481E2B" w:rsidRDefault="00922B95" w:rsidP="00462464">
      <w:pPr>
        <w:pStyle w:val="Akapitzlist"/>
        <w:widowControl w:val="0"/>
        <w:numPr>
          <w:ilvl w:val="0"/>
          <w:numId w:val="20"/>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1D65054E" w14:textId="77777777" w:rsidR="00922B95" w:rsidRPr="00481E2B" w:rsidRDefault="00922B95" w:rsidP="00462464">
      <w:pPr>
        <w:pStyle w:val="Akapitzlist"/>
        <w:widowControl w:val="0"/>
        <w:numPr>
          <w:ilvl w:val="0"/>
          <w:numId w:val="20"/>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niepowodujące istotnych zmian w treści oferty,</w:t>
      </w:r>
    </w:p>
    <w:p w14:paraId="47893603" w14:textId="77777777" w:rsidR="00922B95" w:rsidRPr="00544D5C" w:rsidRDefault="00922B95" w:rsidP="00462464">
      <w:pPr>
        <w:pStyle w:val="ust"/>
        <w:numPr>
          <w:ilvl w:val="1"/>
          <w:numId w:val="38"/>
        </w:numPr>
        <w:spacing w:before="0" w:after="0" w:line="276" w:lineRule="auto"/>
        <w:ind w:left="567" w:hanging="567"/>
        <w:rPr>
          <w:rFonts w:asciiTheme="minorHAnsi" w:hAnsiTheme="minorHAnsi" w:cstheme="minorHAnsi"/>
          <w:sz w:val="22"/>
          <w:szCs w:val="22"/>
        </w:rPr>
      </w:pPr>
      <w:r w:rsidRPr="00544D5C">
        <w:rPr>
          <w:rFonts w:asciiTheme="minorHAnsi" w:hAnsiTheme="minorHAnsi" w:cstheme="minorHAnsi"/>
          <w:sz w:val="22"/>
          <w:szCs w:val="22"/>
        </w:rPr>
        <w:lastRenderedPageBreak/>
        <w:t>Przykładowe oczywiste omyłki rachunkowe poprawiane przez zamawiającego:</w:t>
      </w:r>
    </w:p>
    <w:p w14:paraId="75E9DF2A" w14:textId="77777777" w:rsidR="00922B95" w:rsidRPr="00481E2B" w:rsidRDefault="00922B95" w:rsidP="00922B95">
      <w:pPr>
        <w:spacing w:after="0" w:line="276" w:lineRule="auto"/>
        <w:ind w:left="1134" w:hanging="567"/>
        <w:jc w:val="both"/>
      </w:pPr>
      <w:r w:rsidRPr="00481E2B">
        <w:t xml:space="preserve">a) </w:t>
      </w:r>
      <w:r w:rsidRPr="00481E2B">
        <w:tab/>
        <w:t>w przypadku mnożenia cen jednostkowych i liczby jednostek miar:</w:t>
      </w:r>
    </w:p>
    <w:p w14:paraId="28233270" w14:textId="77777777" w:rsidR="00922B95" w:rsidRPr="00481E2B" w:rsidRDefault="00922B95" w:rsidP="00922B95">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6952C6FB" w14:textId="77777777" w:rsidR="00922B95" w:rsidRPr="00481E2B" w:rsidRDefault="00922B95" w:rsidP="00922B95">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7A87249" w14:textId="77777777" w:rsidR="00922B95" w:rsidRPr="00544D5C" w:rsidRDefault="00922B95" w:rsidP="00462464">
      <w:pPr>
        <w:pStyle w:val="ust"/>
        <w:numPr>
          <w:ilvl w:val="1"/>
          <w:numId w:val="38"/>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W przypadku, o którym mowa w pkt. 18.1</w:t>
      </w:r>
      <w:r>
        <w:rPr>
          <w:rFonts w:asciiTheme="minorHAnsi" w:hAnsiTheme="minorHAnsi"/>
          <w:sz w:val="22"/>
          <w:szCs w:val="22"/>
        </w:rPr>
        <w:t>6</w:t>
      </w:r>
      <w:r w:rsidRPr="00544D5C">
        <w:rPr>
          <w:rFonts w:asciiTheme="minorHAnsi" w:hAnsi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bookmarkEnd w:id="9"/>
    <w:p w14:paraId="3B88899E" w14:textId="77777777" w:rsidR="00D848B2" w:rsidRPr="00217CDC" w:rsidRDefault="00D848B2" w:rsidP="008C35CC">
      <w:pPr>
        <w:tabs>
          <w:tab w:val="left" w:pos="567"/>
        </w:tabs>
        <w:spacing w:after="0" w:line="240" w:lineRule="auto"/>
        <w:jc w:val="both"/>
        <w:rPr>
          <w:b/>
        </w:rPr>
      </w:pPr>
    </w:p>
    <w:p w14:paraId="13A53D14" w14:textId="1C692EDA" w:rsidR="00F76356" w:rsidRPr="00217CDC" w:rsidRDefault="00F76356" w:rsidP="00462464">
      <w:pPr>
        <w:numPr>
          <w:ilvl w:val="0"/>
          <w:numId w:val="57"/>
        </w:numPr>
        <w:tabs>
          <w:tab w:val="left" w:pos="567"/>
        </w:tabs>
        <w:spacing w:after="0" w:line="276" w:lineRule="auto"/>
        <w:ind w:left="567" w:hanging="567"/>
        <w:jc w:val="both"/>
        <w:rPr>
          <w:b/>
          <w:u w:val="single"/>
        </w:rPr>
      </w:pPr>
      <w:bookmarkStart w:id="10" w:name="_Hlk114756881"/>
      <w:r w:rsidRPr="00217CDC">
        <w:rPr>
          <w:b/>
          <w:u w:val="single"/>
        </w:rPr>
        <w:t>Informacje dotyczące walut obcych, w jakich mogą być prowadzone rozliczenia między Zamawiającym a Wykonawcą</w:t>
      </w:r>
    </w:p>
    <w:p w14:paraId="6DDD63F7" w14:textId="2BBC8CF5" w:rsidR="001451D5" w:rsidRPr="00131038" w:rsidRDefault="001451D5" w:rsidP="00131038">
      <w:pPr>
        <w:suppressLineNumbers/>
        <w:spacing w:before="60"/>
        <w:ind w:left="567"/>
        <w:jc w:val="both"/>
        <w:rPr>
          <w:rFonts w:cstheme="minorHAnsi"/>
          <w:sz w:val="20"/>
          <w:szCs w:val="20"/>
        </w:rPr>
      </w:pPr>
      <w:r w:rsidRPr="00131038">
        <w:rPr>
          <w:rFonts w:cstheme="minorHAnsi"/>
          <w:sz w:val="20"/>
          <w:szCs w:val="20"/>
        </w:rPr>
        <w:t>Zamawiający nie przewiduje możliwości prowadzenia rozliczeń w walutach obcych. Wszelkie rozliczenia finansowane między zamawiającym a Wykonawcą będą prowadzone wyłącznie w złotych polskich, w zaokrągleniu do setnych części złotego (do dwóch miejsc po przecinku).</w:t>
      </w:r>
    </w:p>
    <w:bookmarkEnd w:id="10"/>
    <w:p w14:paraId="50E27041" w14:textId="77777777" w:rsidR="0065096C" w:rsidRPr="00217CDC" w:rsidRDefault="0065096C" w:rsidP="00131038">
      <w:pPr>
        <w:tabs>
          <w:tab w:val="left" w:pos="567"/>
        </w:tabs>
        <w:spacing w:after="0" w:line="240" w:lineRule="auto"/>
        <w:ind w:left="567"/>
        <w:jc w:val="both"/>
        <w:rPr>
          <w:b/>
        </w:rPr>
      </w:pPr>
    </w:p>
    <w:p w14:paraId="04B1E6D2" w14:textId="6A40D571" w:rsidR="007C5B74" w:rsidRPr="000B78F2" w:rsidRDefault="00F76356" w:rsidP="00462464">
      <w:pPr>
        <w:numPr>
          <w:ilvl w:val="0"/>
          <w:numId w:val="57"/>
        </w:numPr>
        <w:tabs>
          <w:tab w:val="left" w:pos="567"/>
        </w:tabs>
        <w:spacing w:after="0" w:line="276" w:lineRule="auto"/>
        <w:ind w:left="567" w:hanging="567"/>
        <w:jc w:val="both"/>
        <w:rPr>
          <w:b/>
          <w:u w:val="single"/>
        </w:rPr>
      </w:pPr>
      <w:r w:rsidRPr="00AD620A">
        <w:rPr>
          <w:b/>
          <w:u w:val="single"/>
        </w:rPr>
        <w:t xml:space="preserve">Opis kryteriów, którymi Zamawiający będzie się kierował przy wyborze oferty wraz z podaniem </w:t>
      </w:r>
      <w:r w:rsidR="00C34B32">
        <w:rPr>
          <w:b/>
          <w:u w:val="single"/>
        </w:rPr>
        <w:t>wag tych kryteriów i</w:t>
      </w:r>
      <w:r w:rsidRPr="00AD620A">
        <w:rPr>
          <w:b/>
          <w:u w:val="single"/>
        </w:rPr>
        <w:t xml:space="preserve"> sposobu oceny ofert</w:t>
      </w:r>
    </w:p>
    <w:p w14:paraId="497D4EF5" w14:textId="088B039E" w:rsidR="00601FD3" w:rsidRPr="00A853C7" w:rsidRDefault="00847AA5" w:rsidP="00D47700">
      <w:pPr>
        <w:pStyle w:val="Tekstpodstawowy"/>
        <w:widowControl w:val="0"/>
        <w:tabs>
          <w:tab w:val="left" w:pos="567"/>
        </w:tabs>
        <w:spacing w:line="276" w:lineRule="auto"/>
        <w:ind w:left="567" w:right="126" w:hanging="567"/>
        <w:rPr>
          <w:rFonts w:asciiTheme="minorHAnsi" w:hAnsiTheme="minorHAnsi" w:cstheme="minorHAnsi"/>
          <w:sz w:val="22"/>
          <w:szCs w:val="22"/>
        </w:rPr>
      </w:pPr>
      <w:r w:rsidRPr="00A853C7">
        <w:rPr>
          <w:rFonts w:asciiTheme="minorHAnsi" w:hAnsiTheme="minorHAnsi" w:cstheme="minorHAnsi"/>
          <w:color w:val="0A0A0A"/>
          <w:sz w:val="22"/>
          <w:szCs w:val="22"/>
        </w:rPr>
        <w:t>20.1.</w:t>
      </w:r>
      <w:r w:rsidRPr="00A853C7">
        <w:rPr>
          <w:rFonts w:asciiTheme="minorHAnsi" w:hAnsiTheme="minorHAnsi" w:cstheme="minorHAnsi"/>
          <w:color w:val="0A0A0A"/>
          <w:sz w:val="22"/>
          <w:szCs w:val="22"/>
        </w:rPr>
        <w:tab/>
      </w:r>
      <w:r w:rsidR="00601FD3" w:rsidRPr="00A853C7">
        <w:rPr>
          <w:rFonts w:asciiTheme="minorHAnsi" w:hAnsiTheme="minorHAnsi" w:cstheme="minorHAnsi"/>
          <w:color w:val="0A0A0A"/>
          <w:sz w:val="22"/>
          <w:szCs w:val="22"/>
        </w:rPr>
        <w:t>Za  ofertę  najkorzystniejszą  zostanie  uznana   oferta   zawierająca   najkorzystniejszy   bilans  punktów w  kryteriach:</w:t>
      </w:r>
    </w:p>
    <w:p w14:paraId="5C9D855E" w14:textId="77777777" w:rsidR="00294D0D" w:rsidRPr="00294D0D" w:rsidRDefault="00294D0D" w:rsidP="00462464">
      <w:pPr>
        <w:numPr>
          <w:ilvl w:val="0"/>
          <w:numId w:val="58"/>
        </w:numPr>
        <w:spacing w:after="0" w:line="276" w:lineRule="auto"/>
        <w:contextualSpacing/>
        <w:jc w:val="both"/>
        <w:rPr>
          <w:rFonts w:eastAsia="Arial" w:cstheme="minorHAnsi"/>
          <w:b/>
          <w:bCs/>
          <w:lang w:val="pl"/>
        </w:rPr>
      </w:pPr>
      <w:r w:rsidRPr="00294D0D">
        <w:rPr>
          <w:rFonts w:eastAsia="Arial" w:cstheme="minorHAnsi"/>
          <w:b/>
          <w:bCs/>
          <w:lang w:val="pl"/>
        </w:rPr>
        <w:t>Cena oferty brutto C</w:t>
      </w:r>
      <w:r w:rsidRPr="00294D0D">
        <w:rPr>
          <w:rFonts w:eastAsia="Arial" w:cstheme="minorHAnsi"/>
          <w:b/>
          <w:bCs/>
          <w:vertAlign w:val="subscript"/>
          <w:lang w:val="pl"/>
        </w:rPr>
        <w:t>e</w:t>
      </w:r>
      <w:r w:rsidRPr="00294D0D">
        <w:rPr>
          <w:rFonts w:eastAsia="Arial" w:cstheme="minorHAnsi"/>
          <w:b/>
          <w:bCs/>
          <w:lang w:val="pl"/>
        </w:rPr>
        <w:t>– 60 %</w:t>
      </w:r>
    </w:p>
    <w:p w14:paraId="221252D3" w14:textId="77777777" w:rsidR="00294D0D" w:rsidRPr="00294D0D" w:rsidRDefault="00294D0D" w:rsidP="00294D0D">
      <w:pPr>
        <w:spacing w:after="0" w:line="276" w:lineRule="auto"/>
        <w:ind w:left="851"/>
        <w:contextualSpacing/>
        <w:jc w:val="both"/>
        <w:rPr>
          <w:rFonts w:eastAsia="Arial" w:cstheme="minorHAnsi"/>
          <w:b/>
          <w:bCs/>
          <w:lang w:val="pl"/>
        </w:rPr>
      </w:pPr>
      <w:r w:rsidRPr="00294D0D">
        <w:rPr>
          <w:rFonts w:eastAsia="Arial" w:cstheme="minorHAnsi"/>
          <w:b/>
          <w:bCs/>
          <w:lang w:val="pl"/>
        </w:rPr>
        <w:t>2)</w:t>
      </w:r>
      <w:r w:rsidRPr="00294D0D">
        <w:rPr>
          <w:rFonts w:eastAsia="Arial" w:cstheme="minorHAnsi"/>
          <w:b/>
          <w:bCs/>
          <w:lang w:val="pl"/>
        </w:rPr>
        <w:tab/>
        <w:t xml:space="preserve">Termin realizacji cząstkowych (jednostkowych) zamówień  </w:t>
      </w:r>
      <w:proofErr w:type="spellStart"/>
      <w:r w:rsidRPr="00294D0D">
        <w:rPr>
          <w:rFonts w:eastAsia="Arial" w:cstheme="minorHAnsi"/>
          <w:b/>
          <w:bCs/>
          <w:lang w:val="pl"/>
        </w:rPr>
        <w:t>C</w:t>
      </w:r>
      <w:r w:rsidRPr="00294D0D">
        <w:rPr>
          <w:rFonts w:eastAsia="Arial" w:cstheme="minorHAnsi"/>
          <w:b/>
          <w:bCs/>
          <w:vertAlign w:val="subscript"/>
          <w:lang w:val="pl"/>
        </w:rPr>
        <w:t>t</w:t>
      </w:r>
      <w:proofErr w:type="spellEnd"/>
      <w:r w:rsidRPr="00294D0D">
        <w:rPr>
          <w:rFonts w:eastAsia="Arial" w:cstheme="minorHAnsi"/>
          <w:b/>
          <w:bCs/>
          <w:lang w:val="pl"/>
        </w:rPr>
        <w:t>– 40 %</w:t>
      </w:r>
    </w:p>
    <w:p w14:paraId="34001CCE" w14:textId="77777777" w:rsidR="00294D0D" w:rsidRPr="001A19F3" w:rsidRDefault="00294D0D" w:rsidP="00294D0D">
      <w:pPr>
        <w:spacing w:after="0" w:line="276" w:lineRule="auto"/>
        <w:ind w:left="851"/>
        <w:contextualSpacing/>
        <w:jc w:val="both"/>
        <w:rPr>
          <w:rFonts w:eastAsia="Arial" w:cstheme="minorHAnsi"/>
          <w:u w:val="single"/>
          <w:lang w:val="pl"/>
        </w:rPr>
      </w:pPr>
    </w:p>
    <w:p w14:paraId="035DCE80" w14:textId="77777777" w:rsidR="00294D0D" w:rsidRPr="001A19F3" w:rsidRDefault="00294D0D" w:rsidP="00294D0D">
      <w:pPr>
        <w:spacing w:after="0" w:line="276" w:lineRule="auto"/>
        <w:ind w:left="851"/>
        <w:contextualSpacing/>
        <w:jc w:val="both"/>
        <w:rPr>
          <w:rFonts w:eastAsia="Arial" w:cstheme="minorHAnsi"/>
          <w:u w:val="single"/>
          <w:lang w:val="pl"/>
        </w:rPr>
      </w:pPr>
      <w:r w:rsidRPr="001A19F3">
        <w:rPr>
          <w:rFonts w:eastAsia="Arial" w:cstheme="minorHAnsi"/>
          <w:u w:val="single"/>
          <w:lang w:val="pl"/>
        </w:rPr>
        <w:t>Ad 1) Cena oferty brutto – waga 60%</w:t>
      </w:r>
    </w:p>
    <w:p w14:paraId="40C7B8CD" w14:textId="77777777" w:rsidR="00294D0D" w:rsidRPr="001A19F3" w:rsidRDefault="00294D0D" w:rsidP="00294D0D">
      <w:pPr>
        <w:spacing w:after="0" w:line="276" w:lineRule="auto"/>
        <w:ind w:left="851"/>
        <w:contextualSpacing/>
        <w:jc w:val="both"/>
        <w:rPr>
          <w:rFonts w:eastAsia="Arial" w:cstheme="minorHAnsi"/>
          <w:lang w:val="pl"/>
        </w:rPr>
      </w:pPr>
      <w:r w:rsidRPr="001A19F3">
        <w:rPr>
          <w:rFonts w:eastAsia="Arial" w:cstheme="minorHAnsi"/>
          <w:lang w:val="pl"/>
        </w:rPr>
        <w:t>Punktacja w kryterium „Cena oferty brutto” będzie wynikała z „Wartości brutto oferty”, zapisanej w pkt 4 Formularza oferty stanowiącym Załącznik nr 1 do SWZ/Umowy. Ze wszystkich wartości Ci złożonych ofert Zamawiający przyjmie wartość najmniejszą jako C minimum. Punktacja za cenę oferty ustalona jest w sposób następujący:</w:t>
      </w:r>
    </w:p>
    <w:p w14:paraId="49096212" w14:textId="77777777" w:rsidR="00294D0D" w:rsidRPr="001A19F3" w:rsidRDefault="00294D0D" w:rsidP="00294D0D">
      <w:pPr>
        <w:spacing w:after="0" w:line="276" w:lineRule="auto"/>
        <w:contextualSpacing/>
        <w:jc w:val="both"/>
        <w:rPr>
          <w:rFonts w:eastAsia="Arial" w:cstheme="minorHAnsi"/>
          <w:lang w:val="pl"/>
        </w:rPr>
      </w:pPr>
      <w:r w:rsidRPr="001A19F3">
        <w:rPr>
          <w:rFonts w:eastAsia="Arial" w:cstheme="minorHAnsi"/>
          <w:lang w:val="pl"/>
        </w:rPr>
        <w:t xml:space="preserve">                                             C minimum</w:t>
      </w:r>
    </w:p>
    <w:p w14:paraId="08041EF7" w14:textId="77777777" w:rsidR="00294D0D" w:rsidRPr="001A19F3" w:rsidRDefault="00294D0D" w:rsidP="00294D0D">
      <w:pPr>
        <w:spacing w:after="0" w:line="276" w:lineRule="auto"/>
        <w:contextualSpacing/>
        <w:jc w:val="both"/>
        <w:rPr>
          <w:rFonts w:eastAsia="Arial" w:cstheme="minorHAnsi"/>
          <w:lang w:val="pl"/>
        </w:rPr>
      </w:pPr>
      <w:r w:rsidRPr="001A19F3">
        <w:rPr>
          <w:rFonts w:eastAsia="Arial" w:cstheme="minorHAnsi"/>
          <w:lang w:val="pl"/>
        </w:rPr>
        <w:t xml:space="preserve">                             C</w:t>
      </w:r>
      <w:r w:rsidRPr="001A19F3">
        <w:rPr>
          <w:rFonts w:eastAsia="Arial" w:cstheme="minorHAnsi"/>
          <w:vertAlign w:val="subscript"/>
          <w:lang w:val="pl"/>
        </w:rPr>
        <w:t>e</w:t>
      </w:r>
      <w:r w:rsidRPr="001A19F3">
        <w:rPr>
          <w:rFonts w:eastAsia="Arial" w:cstheme="minorHAnsi"/>
          <w:lang w:val="pl"/>
        </w:rPr>
        <w:t xml:space="preserve"> = ---------------------------- x 60 pkt</w:t>
      </w:r>
    </w:p>
    <w:p w14:paraId="212495B7" w14:textId="77777777" w:rsidR="00294D0D" w:rsidRPr="001A19F3" w:rsidRDefault="00294D0D" w:rsidP="00294D0D">
      <w:pPr>
        <w:spacing w:after="0" w:line="276" w:lineRule="auto"/>
        <w:contextualSpacing/>
        <w:jc w:val="both"/>
        <w:rPr>
          <w:rFonts w:eastAsia="Arial" w:cstheme="minorHAnsi"/>
          <w:lang w:val="pl"/>
        </w:rPr>
      </w:pPr>
      <w:r w:rsidRPr="001A19F3">
        <w:rPr>
          <w:rFonts w:eastAsia="Arial" w:cstheme="minorHAnsi"/>
          <w:lang w:val="pl"/>
        </w:rPr>
        <w:tab/>
      </w:r>
      <w:r w:rsidRPr="001A19F3">
        <w:rPr>
          <w:rFonts w:eastAsia="Arial" w:cstheme="minorHAnsi"/>
          <w:lang w:val="pl"/>
        </w:rPr>
        <w:tab/>
      </w:r>
      <w:r w:rsidRPr="001A19F3">
        <w:rPr>
          <w:rFonts w:eastAsia="Arial" w:cstheme="minorHAnsi"/>
          <w:lang w:val="pl"/>
        </w:rPr>
        <w:tab/>
        <w:t xml:space="preserve">         C i                                                                                                                                                                      </w:t>
      </w:r>
    </w:p>
    <w:p w14:paraId="139058DD" w14:textId="77777777" w:rsidR="00294D0D" w:rsidRPr="001A19F3" w:rsidRDefault="00294D0D" w:rsidP="00294D0D">
      <w:pPr>
        <w:spacing w:after="0" w:line="276" w:lineRule="auto"/>
        <w:ind w:left="851"/>
        <w:contextualSpacing/>
        <w:jc w:val="both"/>
        <w:rPr>
          <w:rFonts w:eastAsia="Arial" w:cstheme="minorHAnsi"/>
          <w:lang w:val="pl"/>
        </w:rPr>
      </w:pPr>
      <w:r w:rsidRPr="001A19F3">
        <w:rPr>
          <w:rFonts w:eastAsia="Arial" w:cstheme="minorHAnsi"/>
          <w:lang w:val="pl"/>
        </w:rPr>
        <w:t>Oferta Wykonawcy w kryterium „Cena oferty brutto” może otrzymać maksymalnie 60 pkt</w:t>
      </w:r>
    </w:p>
    <w:p w14:paraId="23ADBF6C" w14:textId="77777777" w:rsidR="00294D0D" w:rsidRPr="001A19F3" w:rsidRDefault="00294D0D" w:rsidP="00294D0D">
      <w:pPr>
        <w:spacing w:after="0" w:line="276" w:lineRule="auto"/>
        <w:ind w:left="851"/>
        <w:contextualSpacing/>
        <w:jc w:val="both"/>
        <w:rPr>
          <w:rFonts w:eastAsia="Arial" w:cstheme="minorHAnsi"/>
          <w:lang w:val="pl"/>
        </w:rPr>
      </w:pPr>
      <w:r w:rsidRPr="001A19F3">
        <w:rPr>
          <w:rFonts w:eastAsia="Arial" w:cstheme="minorHAnsi"/>
          <w:lang w:val="pl"/>
        </w:rPr>
        <w:t>(100 pkt x waga kryterium 60%).</w:t>
      </w:r>
    </w:p>
    <w:p w14:paraId="5B95615B" w14:textId="77777777" w:rsidR="00294D0D" w:rsidRPr="001A19F3" w:rsidRDefault="00294D0D" w:rsidP="00294D0D">
      <w:pPr>
        <w:spacing w:after="0" w:line="276" w:lineRule="auto"/>
        <w:ind w:left="851"/>
        <w:contextualSpacing/>
        <w:jc w:val="both"/>
        <w:rPr>
          <w:rFonts w:eastAsia="Arial" w:cstheme="minorHAnsi"/>
          <w:lang w:val="pl"/>
        </w:rPr>
      </w:pPr>
    </w:p>
    <w:p w14:paraId="2180C63F" w14:textId="77777777" w:rsidR="00BA3D06" w:rsidRPr="00716F8B" w:rsidRDefault="00BA3D06" w:rsidP="00BA3D06">
      <w:pPr>
        <w:pStyle w:val="Tekstpodstawowy"/>
        <w:spacing w:line="276" w:lineRule="auto"/>
        <w:ind w:left="545" w:right="125"/>
        <w:rPr>
          <w:rFonts w:asciiTheme="minorHAnsi" w:hAnsiTheme="minorHAnsi" w:cstheme="minorHAnsi"/>
          <w:sz w:val="22"/>
          <w:szCs w:val="22"/>
        </w:rPr>
      </w:pPr>
      <w:r w:rsidRPr="00716F8B">
        <w:rPr>
          <w:rFonts w:asciiTheme="minorHAnsi" w:hAnsiTheme="minorHAnsi" w:cstheme="minorHAnsi"/>
          <w:sz w:val="22"/>
          <w:szCs w:val="22"/>
        </w:rPr>
        <w:t xml:space="preserve">Ad. b) Termin realizacji sukcesywnych dostaw </w:t>
      </w:r>
      <w:proofErr w:type="spellStart"/>
      <w:r w:rsidRPr="00716F8B">
        <w:rPr>
          <w:rFonts w:asciiTheme="minorHAnsi" w:hAnsiTheme="minorHAnsi" w:cstheme="minorHAnsi"/>
          <w:sz w:val="22"/>
          <w:szCs w:val="22"/>
        </w:rPr>
        <w:t>C</w:t>
      </w:r>
      <w:r w:rsidRPr="00716F8B">
        <w:rPr>
          <w:rFonts w:asciiTheme="minorHAnsi" w:hAnsiTheme="minorHAnsi" w:cstheme="minorHAnsi"/>
          <w:sz w:val="22"/>
          <w:szCs w:val="22"/>
          <w:vertAlign w:val="subscript"/>
        </w:rPr>
        <w:t>t</w:t>
      </w:r>
      <w:proofErr w:type="spellEnd"/>
      <w:r w:rsidRPr="00716F8B">
        <w:rPr>
          <w:rFonts w:asciiTheme="minorHAnsi" w:hAnsiTheme="minorHAnsi" w:cstheme="minorHAnsi"/>
          <w:sz w:val="22"/>
          <w:szCs w:val="22"/>
        </w:rPr>
        <w:t xml:space="preserve"> - 40 %</w:t>
      </w:r>
    </w:p>
    <w:p w14:paraId="081C5547" w14:textId="77777777" w:rsidR="000E447B" w:rsidRPr="00716F8B" w:rsidRDefault="00BA3D06" w:rsidP="00BA3D06">
      <w:pPr>
        <w:tabs>
          <w:tab w:val="left" w:pos="567"/>
        </w:tabs>
        <w:spacing w:line="276" w:lineRule="auto"/>
        <w:ind w:left="567"/>
        <w:jc w:val="both"/>
        <w:rPr>
          <w:rFonts w:cstheme="minorHAnsi"/>
        </w:rPr>
      </w:pPr>
      <w:r w:rsidRPr="00716F8B">
        <w:rPr>
          <w:rFonts w:cstheme="minorHAnsi"/>
        </w:rPr>
        <w:t xml:space="preserve">Zamawiający określa </w:t>
      </w:r>
      <w:r w:rsidRPr="00716F8B">
        <w:rPr>
          <w:rFonts w:cstheme="minorHAnsi"/>
          <w:b/>
          <w:bCs/>
        </w:rPr>
        <w:t>maksymalny termin</w:t>
      </w:r>
      <w:r w:rsidRPr="00716F8B">
        <w:rPr>
          <w:rFonts w:cstheme="minorHAnsi"/>
        </w:rPr>
        <w:t xml:space="preserve"> realizacji zamówień sukcesywnych (termin dostawy), obowiązujący zarówno w zakresie zamówienia podstawowego, jak i ewentualnych zamówień z opcji, </w:t>
      </w:r>
      <w:r w:rsidRPr="00716F8B">
        <w:rPr>
          <w:rFonts w:cstheme="minorHAnsi"/>
          <w:b/>
          <w:bCs/>
        </w:rPr>
        <w:t>wynoszący 14</w:t>
      </w:r>
      <w:r w:rsidRPr="00716F8B">
        <w:rPr>
          <w:rFonts w:cstheme="minorHAnsi"/>
        </w:rPr>
        <w:t xml:space="preserve"> dni od daty złożenia zamówienia. Oferta z terminem dostawy dłuższym niż 14 dni lub bez podanego oferowanego terminu dostawy zostanie odrzucona na podstawie art. 226 ust. 1 pkt 5 upzp.</w:t>
      </w:r>
    </w:p>
    <w:p w14:paraId="580071D9" w14:textId="774AB55B" w:rsidR="00BA3D06" w:rsidRPr="00716F8B" w:rsidRDefault="00BA3D06" w:rsidP="00BA3D06">
      <w:pPr>
        <w:tabs>
          <w:tab w:val="left" w:pos="567"/>
        </w:tabs>
        <w:spacing w:line="276" w:lineRule="auto"/>
        <w:ind w:left="567"/>
        <w:jc w:val="both"/>
        <w:rPr>
          <w:rFonts w:cstheme="minorHAnsi"/>
        </w:rPr>
      </w:pPr>
      <w:r w:rsidRPr="00716F8B">
        <w:rPr>
          <w:rFonts w:cstheme="minorHAnsi"/>
        </w:rPr>
        <w:t>Wykonawca w ofercie musi podać konkretną ilość dni realizacji dostaw sukcesywnych np. 9 dni (Wykonawca nie może wskazać przedziału, np. 8-14 dni).</w:t>
      </w:r>
    </w:p>
    <w:p w14:paraId="757D4790" w14:textId="735D2CCC" w:rsidR="00BA3D06" w:rsidRPr="00716F8B" w:rsidRDefault="00BA3D06" w:rsidP="00BA3D06">
      <w:pPr>
        <w:tabs>
          <w:tab w:val="left" w:pos="567"/>
        </w:tabs>
        <w:spacing w:line="276" w:lineRule="auto"/>
        <w:ind w:left="567"/>
        <w:jc w:val="both"/>
        <w:rPr>
          <w:rFonts w:cstheme="minorHAnsi"/>
        </w:rPr>
      </w:pPr>
      <w:r w:rsidRPr="00716F8B">
        <w:rPr>
          <w:rFonts w:cstheme="minorHAnsi"/>
        </w:rPr>
        <w:lastRenderedPageBreak/>
        <w:t>Zamawiający dokona oceny ofert w kryterium „termin realizacji sukcesywnych dostaw” w taki sposób, że przydzieli punkty za to kryterium na podstawie treści oferty Wykonawcy w Formularz</w:t>
      </w:r>
      <w:r w:rsidR="000E447B" w:rsidRPr="00716F8B">
        <w:rPr>
          <w:rFonts w:cstheme="minorHAnsi"/>
        </w:rPr>
        <w:t xml:space="preserve">u </w:t>
      </w:r>
      <w:r w:rsidRPr="00716F8B">
        <w:rPr>
          <w:rFonts w:cstheme="minorHAnsi"/>
        </w:rPr>
        <w:t>oferty (Załącznik nr 1 do SWZ) w następujący sposób:</w:t>
      </w:r>
    </w:p>
    <w:p w14:paraId="4B5100A7" w14:textId="77777777" w:rsidR="00BA3D06" w:rsidRPr="00716F8B" w:rsidRDefault="00BA3D06" w:rsidP="00BA3D06">
      <w:pPr>
        <w:pStyle w:val="Akapitzlist"/>
        <w:spacing w:line="276" w:lineRule="auto"/>
        <w:ind w:left="567" w:right="-2"/>
        <w:jc w:val="both"/>
        <w:rPr>
          <w:rFonts w:asciiTheme="minorHAnsi" w:hAnsiTheme="minorHAnsi" w:cstheme="minorHAnsi"/>
          <w:sz w:val="22"/>
          <w:szCs w:val="22"/>
        </w:rPr>
      </w:pPr>
      <w:r w:rsidRPr="00716F8B">
        <w:rPr>
          <w:rFonts w:asciiTheme="minorHAnsi" w:hAnsiTheme="minorHAnsi" w:cstheme="minorHAnsi"/>
          <w:sz w:val="22"/>
          <w:szCs w:val="22"/>
        </w:rPr>
        <w:t xml:space="preserve">Oferta z terminem </w:t>
      </w:r>
      <w:r w:rsidRPr="00716F8B">
        <w:rPr>
          <w:rFonts w:asciiTheme="minorHAnsi" w:hAnsiTheme="minorHAnsi" w:cstheme="minorHAnsi"/>
          <w:b/>
          <w:bCs/>
          <w:sz w:val="22"/>
          <w:szCs w:val="22"/>
        </w:rPr>
        <w:t>2 dni lub mniej</w:t>
      </w:r>
      <w:r w:rsidRPr="00716F8B">
        <w:rPr>
          <w:rFonts w:asciiTheme="minorHAnsi" w:hAnsiTheme="minorHAnsi" w:cstheme="minorHAnsi"/>
          <w:sz w:val="22"/>
          <w:szCs w:val="22"/>
        </w:rPr>
        <w:t xml:space="preserve">  - otrzyma maksymalną liczbę 40,00 pkt</w:t>
      </w:r>
    </w:p>
    <w:p w14:paraId="7D92E1C7" w14:textId="77777777" w:rsidR="00BA3D06" w:rsidRPr="00716F8B" w:rsidRDefault="00BA3D06" w:rsidP="00BA3D06">
      <w:pPr>
        <w:pStyle w:val="Akapitzlist"/>
        <w:spacing w:line="276" w:lineRule="auto"/>
        <w:ind w:left="567" w:right="-2"/>
        <w:jc w:val="both"/>
        <w:rPr>
          <w:rFonts w:asciiTheme="minorHAnsi" w:hAnsiTheme="minorHAnsi" w:cstheme="minorHAnsi"/>
          <w:sz w:val="22"/>
          <w:szCs w:val="22"/>
        </w:rPr>
      </w:pPr>
      <w:r w:rsidRPr="00716F8B">
        <w:rPr>
          <w:rFonts w:asciiTheme="minorHAnsi" w:hAnsiTheme="minorHAnsi" w:cstheme="minorHAnsi"/>
          <w:sz w:val="22"/>
          <w:szCs w:val="22"/>
        </w:rPr>
        <w:t>Oferta z terminem 14 dni – otrzyma 0,00 pkt</w:t>
      </w:r>
    </w:p>
    <w:p w14:paraId="06EC8AB4" w14:textId="77777777" w:rsidR="00BA3D06" w:rsidRPr="00716F8B" w:rsidRDefault="00BA3D06" w:rsidP="00BA3D06">
      <w:pPr>
        <w:pStyle w:val="Akapitzlist"/>
        <w:spacing w:line="276" w:lineRule="auto"/>
        <w:ind w:left="567" w:right="-2"/>
        <w:jc w:val="both"/>
        <w:rPr>
          <w:rFonts w:asciiTheme="minorHAnsi" w:hAnsiTheme="minorHAnsi" w:cstheme="minorHAnsi"/>
          <w:sz w:val="22"/>
          <w:szCs w:val="22"/>
        </w:rPr>
      </w:pPr>
      <w:r w:rsidRPr="00716F8B">
        <w:rPr>
          <w:rFonts w:asciiTheme="minorHAnsi" w:hAnsiTheme="minorHAnsi" w:cstheme="minorHAnsi"/>
          <w:sz w:val="22"/>
          <w:szCs w:val="22"/>
        </w:rPr>
        <w:t>W przypadku zaoferowania innej niż powyżej wskazane długości terminu dostawy urządzeń – Zamawiający dokona przeliczenia według następującego wzoru:</w:t>
      </w:r>
    </w:p>
    <w:p w14:paraId="3B91D529" w14:textId="77777777" w:rsidR="00BA3D06" w:rsidRPr="00716F8B" w:rsidRDefault="00BA3D06" w:rsidP="00BA3D06">
      <w:pPr>
        <w:pStyle w:val="Akapitzlist"/>
        <w:spacing w:line="276" w:lineRule="auto"/>
        <w:ind w:left="567" w:right="-2"/>
        <w:jc w:val="both"/>
        <w:rPr>
          <w:rFonts w:asciiTheme="minorHAnsi" w:hAnsiTheme="minorHAnsi" w:cstheme="minorHAnsi"/>
          <w:sz w:val="22"/>
          <w:szCs w:val="22"/>
        </w:rPr>
      </w:pPr>
    </w:p>
    <w:p w14:paraId="64AB6174" w14:textId="77777777" w:rsidR="00BA3D06" w:rsidRPr="00716F8B" w:rsidRDefault="00BA3D06" w:rsidP="00BA3D06">
      <w:pPr>
        <w:spacing w:line="276" w:lineRule="auto"/>
        <w:ind w:left="567" w:right="-2"/>
        <w:jc w:val="both"/>
        <w:rPr>
          <w:rFonts w:cstheme="minorHAnsi"/>
          <w:lang w:val="en-GB"/>
        </w:rPr>
      </w:pPr>
      <w:r w:rsidRPr="00716F8B">
        <w:rPr>
          <w:rFonts w:cstheme="minorHAnsi"/>
        </w:rPr>
        <w:t xml:space="preserve">        </w:t>
      </w:r>
      <w:proofErr w:type="spellStart"/>
      <w:r w:rsidRPr="00716F8B">
        <w:rPr>
          <w:rFonts w:cstheme="minorHAnsi"/>
          <w:lang w:val="en-GB"/>
        </w:rPr>
        <w:t>D</w:t>
      </w:r>
      <w:r w:rsidRPr="00716F8B">
        <w:rPr>
          <w:rFonts w:cstheme="minorHAnsi"/>
          <w:vertAlign w:val="subscript"/>
          <w:lang w:val="en-GB"/>
        </w:rPr>
        <w:t>max</w:t>
      </w:r>
      <w:proofErr w:type="spellEnd"/>
      <w:r w:rsidRPr="00716F8B">
        <w:rPr>
          <w:rFonts w:cstheme="minorHAnsi"/>
          <w:lang w:val="en-GB"/>
        </w:rPr>
        <w:t xml:space="preserve"> – </w:t>
      </w:r>
      <w:proofErr w:type="spellStart"/>
      <w:r w:rsidRPr="00716F8B">
        <w:rPr>
          <w:rFonts w:cstheme="minorHAnsi"/>
          <w:lang w:val="en-GB"/>
        </w:rPr>
        <w:t>D</w:t>
      </w:r>
      <w:r w:rsidRPr="00716F8B">
        <w:rPr>
          <w:rFonts w:cstheme="minorHAnsi"/>
          <w:vertAlign w:val="subscript"/>
          <w:lang w:val="en-GB"/>
        </w:rPr>
        <w:t>of</w:t>
      </w:r>
      <w:proofErr w:type="spellEnd"/>
    </w:p>
    <w:p w14:paraId="1DC69DFF" w14:textId="77777777" w:rsidR="00BA3D06" w:rsidRPr="00716F8B" w:rsidRDefault="00BA3D06" w:rsidP="00BA3D06">
      <w:pPr>
        <w:spacing w:line="276" w:lineRule="auto"/>
        <w:ind w:left="567" w:right="-2"/>
        <w:jc w:val="both"/>
        <w:rPr>
          <w:rFonts w:cstheme="minorHAnsi"/>
          <w:lang w:val="en-GB"/>
        </w:rPr>
      </w:pPr>
      <w:r w:rsidRPr="00716F8B">
        <w:rPr>
          <w:rFonts w:cstheme="minorHAnsi"/>
          <w:lang w:val="en-GB"/>
        </w:rPr>
        <w:t>D=  ___________ x 100 x 40%</w:t>
      </w:r>
    </w:p>
    <w:p w14:paraId="67A806F7" w14:textId="77777777" w:rsidR="00BA3D06" w:rsidRPr="00716F8B" w:rsidRDefault="00BA3D06" w:rsidP="00BA3D06">
      <w:pPr>
        <w:spacing w:line="276" w:lineRule="auto"/>
        <w:ind w:left="567" w:right="-2"/>
        <w:jc w:val="both"/>
        <w:rPr>
          <w:rFonts w:cstheme="minorHAnsi"/>
        </w:rPr>
      </w:pPr>
      <w:r w:rsidRPr="00716F8B">
        <w:rPr>
          <w:rFonts w:cstheme="minorHAnsi"/>
          <w:lang w:val="en-GB"/>
        </w:rPr>
        <w:t xml:space="preserve">        </w:t>
      </w:r>
      <w:proofErr w:type="spellStart"/>
      <w:r w:rsidRPr="00716F8B">
        <w:rPr>
          <w:rFonts w:cstheme="minorHAnsi"/>
        </w:rPr>
        <w:t>D</w:t>
      </w:r>
      <w:r w:rsidRPr="00716F8B">
        <w:rPr>
          <w:rFonts w:cstheme="minorHAnsi"/>
          <w:vertAlign w:val="subscript"/>
        </w:rPr>
        <w:t>max</w:t>
      </w:r>
      <w:proofErr w:type="spellEnd"/>
      <w:r w:rsidRPr="00716F8B">
        <w:rPr>
          <w:rFonts w:cstheme="minorHAnsi"/>
        </w:rPr>
        <w:t xml:space="preserve"> – </w:t>
      </w:r>
      <w:proofErr w:type="spellStart"/>
      <w:r w:rsidRPr="00716F8B">
        <w:rPr>
          <w:rFonts w:cstheme="minorHAnsi"/>
        </w:rPr>
        <w:t>D</w:t>
      </w:r>
      <w:r w:rsidRPr="00716F8B">
        <w:rPr>
          <w:rFonts w:cstheme="minorHAnsi"/>
          <w:vertAlign w:val="subscript"/>
        </w:rPr>
        <w:t>min</w:t>
      </w:r>
      <w:proofErr w:type="spellEnd"/>
    </w:p>
    <w:p w14:paraId="51B574AB" w14:textId="77777777" w:rsidR="00BA3D06" w:rsidRPr="00716F8B" w:rsidRDefault="00BA3D06" w:rsidP="00BA3D06">
      <w:pPr>
        <w:pStyle w:val="Akapitzlist"/>
        <w:spacing w:line="276" w:lineRule="auto"/>
        <w:ind w:left="567"/>
        <w:jc w:val="both"/>
        <w:rPr>
          <w:rFonts w:asciiTheme="minorHAnsi" w:hAnsiTheme="minorHAnsi" w:cstheme="minorHAnsi"/>
          <w:sz w:val="22"/>
          <w:szCs w:val="22"/>
        </w:rPr>
      </w:pPr>
      <w:r w:rsidRPr="00716F8B">
        <w:rPr>
          <w:rFonts w:asciiTheme="minorHAnsi" w:hAnsiTheme="minorHAnsi" w:cstheme="minorHAnsi"/>
          <w:sz w:val="22"/>
          <w:szCs w:val="22"/>
        </w:rPr>
        <w:t>Gdzie:</w:t>
      </w:r>
    </w:p>
    <w:p w14:paraId="3949A8E6" w14:textId="77777777" w:rsidR="00BA3D06" w:rsidRPr="00716F8B" w:rsidRDefault="00BA3D06" w:rsidP="00BA3D06">
      <w:pPr>
        <w:pStyle w:val="Akapitzlist"/>
        <w:spacing w:line="276" w:lineRule="auto"/>
        <w:ind w:left="567"/>
        <w:jc w:val="both"/>
        <w:rPr>
          <w:rFonts w:asciiTheme="minorHAnsi" w:hAnsiTheme="minorHAnsi" w:cstheme="minorHAnsi"/>
          <w:sz w:val="22"/>
          <w:szCs w:val="22"/>
        </w:rPr>
      </w:pPr>
      <w:r w:rsidRPr="00716F8B">
        <w:rPr>
          <w:rFonts w:asciiTheme="minorHAnsi" w:hAnsiTheme="minorHAnsi" w:cstheme="minorHAnsi"/>
          <w:sz w:val="22"/>
          <w:szCs w:val="22"/>
        </w:rPr>
        <w:t>D- liczba punktów oferty ocenianej</w:t>
      </w:r>
    </w:p>
    <w:p w14:paraId="59E16528" w14:textId="77777777" w:rsidR="00BA3D06" w:rsidRPr="00716F8B" w:rsidRDefault="00BA3D06" w:rsidP="00BA3D06">
      <w:pPr>
        <w:pStyle w:val="Akapitzlist"/>
        <w:spacing w:line="276" w:lineRule="auto"/>
        <w:ind w:left="567"/>
        <w:jc w:val="both"/>
        <w:rPr>
          <w:rFonts w:asciiTheme="minorHAnsi" w:hAnsiTheme="minorHAnsi" w:cstheme="minorHAnsi"/>
          <w:sz w:val="22"/>
          <w:szCs w:val="22"/>
        </w:rPr>
      </w:pPr>
      <w:proofErr w:type="spellStart"/>
      <w:r w:rsidRPr="00716F8B">
        <w:rPr>
          <w:rFonts w:asciiTheme="minorHAnsi" w:hAnsiTheme="minorHAnsi" w:cstheme="minorHAnsi"/>
          <w:sz w:val="22"/>
          <w:szCs w:val="22"/>
        </w:rPr>
        <w:t>D</w:t>
      </w:r>
      <w:r w:rsidRPr="00716F8B">
        <w:rPr>
          <w:rFonts w:asciiTheme="minorHAnsi" w:hAnsiTheme="minorHAnsi" w:cstheme="minorHAnsi"/>
          <w:sz w:val="22"/>
          <w:szCs w:val="22"/>
          <w:vertAlign w:val="subscript"/>
        </w:rPr>
        <w:t>max</w:t>
      </w:r>
      <w:proofErr w:type="spellEnd"/>
      <w:r w:rsidRPr="00716F8B">
        <w:rPr>
          <w:rFonts w:asciiTheme="minorHAnsi" w:hAnsiTheme="minorHAnsi" w:cstheme="minorHAnsi"/>
          <w:sz w:val="22"/>
          <w:szCs w:val="22"/>
        </w:rPr>
        <w:t xml:space="preserve"> – stała maksymalna oceniana wartość parametru, tj. 14 dni</w:t>
      </w:r>
    </w:p>
    <w:p w14:paraId="36F2950F" w14:textId="77777777" w:rsidR="00BA3D06" w:rsidRPr="00716F8B" w:rsidRDefault="00BA3D06" w:rsidP="00BA3D06">
      <w:pPr>
        <w:pStyle w:val="Akapitzlist"/>
        <w:spacing w:line="276" w:lineRule="auto"/>
        <w:ind w:left="567"/>
        <w:jc w:val="both"/>
        <w:rPr>
          <w:rFonts w:asciiTheme="minorHAnsi" w:hAnsiTheme="minorHAnsi" w:cstheme="minorHAnsi"/>
          <w:sz w:val="22"/>
          <w:szCs w:val="22"/>
        </w:rPr>
      </w:pPr>
      <w:proofErr w:type="spellStart"/>
      <w:r w:rsidRPr="00716F8B">
        <w:rPr>
          <w:rFonts w:asciiTheme="minorHAnsi" w:hAnsiTheme="minorHAnsi" w:cstheme="minorHAnsi"/>
          <w:sz w:val="22"/>
          <w:szCs w:val="22"/>
        </w:rPr>
        <w:t>D</w:t>
      </w:r>
      <w:r w:rsidRPr="00716F8B">
        <w:rPr>
          <w:rFonts w:asciiTheme="minorHAnsi" w:hAnsiTheme="minorHAnsi" w:cstheme="minorHAnsi"/>
          <w:sz w:val="22"/>
          <w:szCs w:val="22"/>
          <w:vertAlign w:val="subscript"/>
        </w:rPr>
        <w:t>min</w:t>
      </w:r>
      <w:proofErr w:type="spellEnd"/>
      <w:r w:rsidRPr="00716F8B">
        <w:rPr>
          <w:rFonts w:asciiTheme="minorHAnsi" w:hAnsiTheme="minorHAnsi" w:cstheme="minorHAnsi"/>
          <w:sz w:val="22"/>
          <w:szCs w:val="22"/>
        </w:rPr>
        <w:t xml:space="preserve"> – stała minimalna oceniana wartość parametru, tj. 2 dni</w:t>
      </w:r>
    </w:p>
    <w:p w14:paraId="134D3F03" w14:textId="77777777" w:rsidR="00BA3D06" w:rsidRPr="00716F8B" w:rsidRDefault="00BA3D06" w:rsidP="00BA3D06">
      <w:pPr>
        <w:pStyle w:val="Akapitzlist"/>
        <w:spacing w:line="276" w:lineRule="auto"/>
        <w:ind w:left="567"/>
        <w:jc w:val="both"/>
        <w:rPr>
          <w:rFonts w:asciiTheme="minorHAnsi" w:hAnsiTheme="minorHAnsi" w:cstheme="minorHAnsi"/>
          <w:sz w:val="22"/>
          <w:szCs w:val="22"/>
        </w:rPr>
      </w:pPr>
      <w:proofErr w:type="spellStart"/>
      <w:r w:rsidRPr="00716F8B">
        <w:rPr>
          <w:rFonts w:asciiTheme="minorHAnsi" w:hAnsiTheme="minorHAnsi" w:cstheme="minorHAnsi"/>
          <w:sz w:val="22"/>
          <w:szCs w:val="22"/>
        </w:rPr>
        <w:t>D</w:t>
      </w:r>
      <w:r w:rsidRPr="00716F8B">
        <w:rPr>
          <w:rFonts w:asciiTheme="minorHAnsi" w:hAnsiTheme="minorHAnsi" w:cstheme="minorHAnsi"/>
          <w:sz w:val="22"/>
          <w:szCs w:val="22"/>
          <w:vertAlign w:val="subscript"/>
        </w:rPr>
        <w:t>of</w:t>
      </w:r>
      <w:proofErr w:type="spellEnd"/>
      <w:r w:rsidRPr="00716F8B">
        <w:rPr>
          <w:rFonts w:asciiTheme="minorHAnsi" w:hAnsiTheme="minorHAnsi" w:cstheme="minorHAnsi"/>
          <w:sz w:val="22"/>
          <w:szCs w:val="22"/>
        </w:rPr>
        <w:t xml:space="preserve"> – wartość parametru oferty ocenianej</w:t>
      </w:r>
    </w:p>
    <w:p w14:paraId="15771269" w14:textId="77777777" w:rsidR="00BA3D06" w:rsidRPr="00716F8B" w:rsidRDefault="00BA3D06" w:rsidP="00BA3D06">
      <w:pPr>
        <w:pStyle w:val="Akapitzlist"/>
        <w:spacing w:line="276" w:lineRule="auto"/>
        <w:ind w:left="567"/>
        <w:jc w:val="both"/>
        <w:rPr>
          <w:rFonts w:asciiTheme="minorHAnsi" w:hAnsiTheme="minorHAnsi" w:cstheme="minorHAnsi"/>
          <w:sz w:val="22"/>
          <w:szCs w:val="22"/>
        </w:rPr>
      </w:pPr>
    </w:p>
    <w:p w14:paraId="140A0217" w14:textId="77777777" w:rsidR="00BA3D06" w:rsidRPr="00716F8B" w:rsidRDefault="00BA3D06" w:rsidP="00BA3D06">
      <w:pPr>
        <w:pStyle w:val="Akapitzlist"/>
        <w:spacing w:line="276" w:lineRule="auto"/>
        <w:ind w:left="567"/>
        <w:jc w:val="both"/>
        <w:rPr>
          <w:rFonts w:asciiTheme="minorHAnsi" w:hAnsiTheme="minorHAnsi" w:cstheme="minorHAnsi"/>
          <w:sz w:val="22"/>
          <w:szCs w:val="22"/>
        </w:rPr>
      </w:pPr>
      <w:r w:rsidRPr="00716F8B">
        <w:rPr>
          <w:rFonts w:asciiTheme="minorHAnsi" w:hAnsiTheme="minorHAnsi" w:cstheme="minorHAnsi"/>
          <w:sz w:val="22"/>
          <w:szCs w:val="22"/>
        </w:rPr>
        <w:t>W przypadku zaoferowania terminu dostawy krótszego niż 2 dni – Zamawiający do obliczeń przyjmie termin dostawy wynoszący 2 dni (termin krótszy nie będzie dodatkowo punktowany), treść zawartej umowy będzie jednak uwzględniała treść oferty w zakresie terminu dostawy, tj. Wykonawcę obowiązywał będzie termin faktycznie zaoferowany przez wykonawcę – w przypadku jw. krótszy niż 2 dni zgodnie z treścią oferty.</w:t>
      </w:r>
    </w:p>
    <w:p w14:paraId="5EFEEBD1" w14:textId="77777777" w:rsidR="00BA3D06" w:rsidRPr="00716F8B" w:rsidRDefault="00BA3D06" w:rsidP="00BA3D06">
      <w:pPr>
        <w:pStyle w:val="Akapitzlist"/>
        <w:spacing w:line="276" w:lineRule="auto"/>
        <w:ind w:left="567"/>
        <w:jc w:val="both"/>
        <w:rPr>
          <w:rFonts w:asciiTheme="minorHAnsi" w:hAnsiTheme="minorHAnsi" w:cstheme="minorHAnsi"/>
          <w:sz w:val="22"/>
          <w:szCs w:val="22"/>
        </w:rPr>
      </w:pPr>
      <w:r w:rsidRPr="00716F8B">
        <w:rPr>
          <w:rFonts w:asciiTheme="minorHAnsi" w:hAnsiTheme="minorHAnsi" w:cstheme="minorHAnsi"/>
          <w:sz w:val="22"/>
          <w:szCs w:val="22"/>
        </w:rPr>
        <w:t>Maksymalna ilość punktów w kryterium „termin realizacji sukcesywnych dostaw” wynosi 40,00 pkt</w:t>
      </w:r>
    </w:p>
    <w:p w14:paraId="3E364477" w14:textId="77777777" w:rsidR="00A25BD7" w:rsidRPr="00716F8B" w:rsidRDefault="00A25BD7" w:rsidP="00294D0D">
      <w:pPr>
        <w:spacing w:after="0" w:line="276" w:lineRule="auto"/>
        <w:ind w:left="3079" w:right="125"/>
        <w:rPr>
          <w:rFonts w:eastAsia="Arial" w:cstheme="minorHAnsi"/>
        </w:rPr>
      </w:pPr>
    </w:p>
    <w:p w14:paraId="6C19D495" w14:textId="77777777" w:rsidR="00294D0D" w:rsidRPr="00716F8B" w:rsidRDefault="00294D0D" w:rsidP="00462464">
      <w:pPr>
        <w:pStyle w:val="Akapitzlist"/>
        <w:numPr>
          <w:ilvl w:val="0"/>
          <w:numId w:val="45"/>
        </w:numPr>
        <w:tabs>
          <w:tab w:val="left" w:pos="851"/>
        </w:tabs>
        <w:spacing w:line="276" w:lineRule="auto"/>
        <w:ind w:right="126"/>
        <w:contextualSpacing w:val="0"/>
        <w:jc w:val="both"/>
        <w:rPr>
          <w:rFonts w:asciiTheme="minorHAnsi" w:hAnsiTheme="minorHAnsi" w:cstheme="minorHAnsi"/>
          <w:vanish/>
          <w:sz w:val="22"/>
          <w:szCs w:val="22"/>
        </w:rPr>
      </w:pPr>
    </w:p>
    <w:p w14:paraId="11C27029" w14:textId="516A0A4C" w:rsidR="00294D0D" w:rsidRPr="00294D0D" w:rsidRDefault="00294D0D" w:rsidP="00462464">
      <w:pPr>
        <w:pStyle w:val="Tekstpodstawowy"/>
        <w:numPr>
          <w:ilvl w:val="1"/>
          <w:numId w:val="45"/>
        </w:numPr>
        <w:tabs>
          <w:tab w:val="left" w:pos="567"/>
        </w:tabs>
        <w:spacing w:line="276" w:lineRule="auto"/>
        <w:ind w:left="567" w:right="126" w:hanging="567"/>
        <w:rPr>
          <w:rFonts w:asciiTheme="minorHAnsi" w:hAnsiTheme="minorHAnsi" w:cstheme="minorHAnsi"/>
          <w:sz w:val="22"/>
          <w:szCs w:val="22"/>
        </w:rPr>
      </w:pPr>
      <w:r w:rsidRPr="00716F8B">
        <w:rPr>
          <w:rFonts w:asciiTheme="minorHAnsi" w:hAnsiTheme="minorHAnsi" w:cstheme="minorHAnsi"/>
          <w:sz w:val="22"/>
          <w:szCs w:val="22"/>
        </w:rPr>
        <w:t xml:space="preserve">Punktacja przyznawana ofertom w poszczególnych kryteriach będzie liczona z dokładnością do </w:t>
      </w:r>
      <w:r w:rsidRPr="00294D0D">
        <w:rPr>
          <w:rFonts w:asciiTheme="minorHAnsi" w:hAnsiTheme="minorHAnsi" w:cstheme="minorHAnsi"/>
          <w:color w:val="0A0A0A"/>
          <w:sz w:val="22"/>
          <w:szCs w:val="22"/>
        </w:rPr>
        <w:t xml:space="preserve">dwóch miejsc </w:t>
      </w:r>
      <w:r w:rsidRPr="00294D0D">
        <w:rPr>
          <w:rFonts w:asciiTheme="minorHAnsi" w:hAnsiTheme="minorHAnsi" w:cstheme="minorHAnsi"/>
          <w:color w:val="1A1A1A"/>
          <w:sz w:val="22"/>
          <w:szCs w:val="22"/>
        </w:rPr>
        <w:t xml:space="preserve">po </w:t>
      </w:r>
      <w:r w:rsidRPr="00294D0D">
        <w:rPr>
          <w:rFonts w:asciiTheme="minorHAnsi" w:hAnsiTheme="minorHAnsi" w:cstheme="minorHAnsi"/>
          <w:color w:val="0A0A0A"/>
          <w:sz w:val="22"/>
          <w:szCs w:val="22"/>
        </w:rPr>
        <w:t>przecinku. Najwyższa liczba punktów wyznaczy najkorzy</w:t>
      </w:r>
      <w:r w:rsidRPr="00294D0D">
        <w:rPr>
          <w:rFonts w:asciiTheme="minorHAnsi" w:hAnsiTheme="minorHAnsi" w:cstheme="minorHAnsi"/>
          <w:color w:val="2D2D2D"/>
          <w:sz w:val="22"/>
          <w:szCs w:val="22"/>
        </w:rPr>
        <w:t>st</w:t>
      </w:r>
      <w:r w:rsidRPr="00294D0D">
        <w:rPr>
          <w:rFonts w:asciiTheme="minorHAnsi" w:hAnsiTheme="minorHAnsi" w:cstheme="minorHAnsi"/>
          <w:color w:val="0A0A0A"/>
          <w:sz w:val="22"/>
          <w:szCs w:val="22"/>
        </w:rPr>
        <w:t>niej</w:t>
      </w:r>
      <w:r w:rsidRPr="00294D0D">
        <w:rPr>
          <w:rFonts w:asciiTheme="minorHAnsi" w:hAnsiTheme="minorHAnsi" w:cstheme="minorHAnsi"/>
          <w:color w:val="2D2D2D"/>
          <w:sz w:val="22"/>
          <w:szCs w:val="22"/>
        </w:rPr>
        <w:t xml:space="preserve">szą </w:t>
      </w:r>
      <w:r w:rsidRPr="00294D0D">
        <w:rPr>
          <w:rFonts w:asciiTheme="minorHAnsi" w:hAnsiTheme="minorHAnsi" w:cstheme="minorHAnsi"/>
          <w:color w:val="0A0A0A"/>
          <w:sz w:val="22"/>
          <w:szCs w:val="22"/>
        </w:rPr>
        <w:t>ofertę</w:t>
      </w:r>
      <w:r w:rsidRPr="00294D0D">
        <w:rPr>
          <w:rFonts w:asciiTheme="minorHAnsi" w:hAnsiTheme="minorHAnsi" w:cstheme="minorHAnsi"/>
          <w:color w:val="464646"/>
          <w:sz w:val="22"/>
          <w:szCs w:val="22"/>
        </w:rPr>
        <w:t>.</w:t>
      </w:r>
    </w:p>
    <w:p w14:paraId="4EDD5CB4" w14:textId="4B08200D" w:rsidR="00294D0D" w:rsidRPr="00294D0D" w:rsidRDefault="00294D0D" w:rsidP="00462464">
      <w:pPr>
        <w:pStyle w:val="Tekstpodstawowy"/>
        <w:numPr>
          <w:ilvl w:val="1"/>
          <w:numId w:val="45"/>
        </w:numPr>
        <w:tabs>
          <w:tab w:val="left" w:pos="567"/>
        </w:tabs>
        <w:spacing w:line="276" w:lineRule="auto"/>
        <w:ind w:left="567" w:right="126" w:hanging="567"/>
        <w:rPr>
          <w:rFonts w:asciiTheme="minorHAnsi" w:hAnsiTheme="minorHAnsi" w:cstheme="minorHAnsi"/>
          <w:sz w:val="22"/>
          <w:szCs w:val="22"/>
        </w:rPr>
      </w:pPr>
      <w:r w:rsidRPr="00294D0D">
        <w:rPr>
          <w:rFonts w:asciiTheme="minorHAnsi" w:eastAsia="Arial" w:hAnsiTheme="minorHAnsi" w:cstheme="minorHAnsi"/>
          <w:sz w:val="22"/>
          <w:szCs w:val="22"/>
          <w:lang w:val="pl"/>
        </w:rPr>
        <w:t>Za ofertę najkorzystniejszą zostanie uznana oferta, która otrzyma największą ilość punktów w łącznej punktacji. W przypadku, gdy nie będzie można wybrać najkorzystniejszej oferty z uwagi na to, że dwie lub więcej ofert będą przedstawiały taki sam bilans ceny i terminu realizacji cząstkowych (jednostkowych) zamówień, Zamawiający wybierze spośród tych ofert ofertę, która otrzymała najwyższą ocenę w kryterium o najwyższej wadze, czyli w kryterium ceny. Jeżeli nie można wybrać oferty w sposób opisany powyżej, Zamawiający wezwie Wykonawców, którzy złożyli te oferty, do złożenia w terminie określonym przez zamawiającego ofert dodatkowych zawierających nową cenę.</w:t>
      </w:r>
    </w:p>
    <w:p w14:paraId="7161DF30" w14:textId="12E69FE1" w:rsidR="00E6456F" w:rsidRPr="000E1627" w:rsidRDefault="00D31011" w:rsidP="00E45637">
      <w:pPr>
        <w:tabs>
          <w:tab w:val="left" w:pos="0"/>
        </w:tabs>
        <w:spacing w:after="0" w:line="276" w:lineRule="auto"/>
        <w:jc w:val="both"/>
        <w:rPr>
          <w:color w:val="000000"/>
        </w:rPr>
      </w:pPr>
      <w:r>
        <w:rPr>
          <w:color w:val="000000"/>
        </w:rPr>
        <w:t xml:space="preserve"> </w:t>
      </w:r>
    </w:p>
    <w:p w14:paraId="20198BC1" w14:textId="4D4A2686" w:rsidR="00E04316" w:rsidRPr="000B78F2" w:rsidRDefault="00F76356" w:rsidP="00462464">
      <w:pPr>
        <w:numPr>
          <w:ilvl w:val="0"/>
          <w:numId w:val="57"/>
        </w:numPr>
        <w:tabs>
          <w:tab w:val="left" w:pos="567"/>
        </w:tabs>
        <w:spacing w:after="0" w:line="276" w:lineRule="auto"/>
        <w:ind w:left="567" w:hanging="567"/>
        <w:jc w:val="both"/>
        <w:rPr>
          <w:b/>
          <w:color w:val="000000" w:themeColor="text1"/>
          <w:u w:val="single"/>
        </w:rPr>
      </w:pPr>
      <w:r w:rsidRPr="00C831BD">
        <w:rPr>
          <w:b/>
          <w:color w:val="000000" w:themeColor="text1"/>
          <w:u w:val="single"/>
        </w:rPr>
        <w:t xml:space="preserve">Informacje o formalnościach jakie powinny zostać dopełnione po wyborze oferty w celu zawarcia umowy w sprawie zamówienia publicznego </w:t>
      </w:r>
    </w:p>
    <w:p w14:paraId="2B332857" w14:textId="72349F20" w:rsidR="00C831BD" w:rsidRPr="001F58B1" w:rsidRDefault="00BB02F3" w:rsidP="00462464">
      <w:pPr>
        <w:pStyle w:val="Akapitzlist"/>
        <w:numPr>
          <w:ilvl w:val="1"/>
          <w:numId w:val="57"/>
        </w:numPr>
        <w:tabs>
          <w:tab w:val="left" w:pos="567"/>
        </w:tabs>
        <w:spacing w:line="276" w:lineRule="auto"/>
        <w:ind w:left="567" w:hanging="567"/>
        <w:jc w:val="both"/>
        <w:rPr>
          <w:rFonts w:ascii="Calibri" w:hAnsi="Calibri" w:cs="Calibri"/>
          <w:color w:val="000000" w:themeColor="text1"/>
          <w:sz w:val="22"/>
          <w:szCs w:val="22"/>
        </w:rPr>
      </w:pPr>
      <w:r w:rsidRPr="001F58B1">
        <w:rPr>
          <w:rFonts w:ascii="Calibri" w:hAnsi="Calibri" w:cs="Calibri"/>
          <w:color w:val="000000" w:themeColor="text1"/>
          <w:sz w:val="22"/>
          <w:szCs w:val="22"/>
        </w:rPr>
        <w:t xml:space="preserve">Zamawiający zawrze umowę z Wykonawcą, który zaoferował najkorzystniejszy bilans </w:t>
      </w:r>
      <w:r w:rsidR="00A41F94" w:rsidRPr="001F58B1">
        <w:rPr>
          <w:rFonts w:ascii="Calibri" w:hAnsi="Calibri" w:cs="Calibri"/>
          <w:color w:val="000000" w:themeColor="text1"/>
          <w:sz w:val="22"/>
          <w:szCs w:val="22"/>
        </w:rPr>
        <w:t>w kryteriach oceny ofert wskazanych w niniejszym postępowaniu.</w:t>
      </w:r>
    </w:p>
    <w:p w14:paraId="60CB7ACB" w14:textId="52B6BDC0" w:rsidR="00BB02F3" w:rsidRPr="00833B53" w:rsidRDefault="00BB02F3" w:rsidP="00462464">
      <w:pPr>
        <w:numPr>
          <w:ilvl w:val="1"/>
          <w:numId w:val="57"/>
        </w:numPr>
        <w:tabs>
          <w:tab w:val="left" w:pos="567"/>
        </w:tabs>
        <w:spacing w:after="0" w:line="276" w:lineRule="auto"/>
        <w:ind w:left="567" w:hanging="567"/>
        <w:jc w:val="both"/>
        <w:rPr>
          <w:color w:val="000000" w:themeColor="text1"/>
        </w:rPr>
      </w:pPr>
      <w:r w:rsidRPr="00833B53">
        <w:rPr>
          <w:color w:val="000000" w:themeColor="text1"/>
        </w:rPr>
        <w:t xml:space="preserve">Zamawiający wybiera najkorzystniejszą ofertę w terminie związania ofertą określonym </w:t>
      </w:r>
      <w:r w:rsidRPr="00833B53">
        <w:rPr>
          <w:color w:val="000000" w:themeColor="text1"/>
        </w:rPr>
        <w:br/>
        <w:t>w dokumentach zamówienia.</w:t>
      </w:r>
    </w:p>
    <w:p w14:paraId="7932A72B" w14:textId="7E85C56A" w:rsidR="00BB02F3" w:rsidRPr="0070088C" w:rsidRDefault="00BB02F3" w:rsidP="00462464">
      <w:pPr>
        <w:numPr>
          <w:ilvl w:val="1"/>
          <w:numId w:val="57"/>
        </w:numPr>
        <w:tabs>
          <w:tab w:val="left" w:pos="567"/>
        </w:tabs>
        <w:spacing w:after="0" w:line="276" w:lineRule="auto"/>
        <w:ind w:left="567" w:hanging="567"/>
        <w:jc w:val="both"/>
        <w:rPr>
          <w:color w:val="000000" w:themeColor="text1"/>
        </w:rPr>
      </w:pPr>
      <w:r w:rsidRPr="0070088C">
        <w:rPr>
          <w:color w:val="000000" w:themeColor="text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27A47BC5" w:rsidR="00BB02F3" w:rsidRPr="00833B53" w:rsidRDefault="00BB02F3" w:rsidP="00462464">
      <w:pPr>
        <w:numPr>
          <w:ilvl w:val="1"/>
          <w:numId w:val="57"/>
        </w:numPr>
        <w:tabs>
          <w:tab w:val="left" w:pos="567"/>
        </w:tabs>
        <w:spacing w:after="0" w:line="276" w:lineRule="auto"/>
        <w:ind w:left="567" w:hanging="567"/>
        <w:jc w:val="both"/>
        <w:rPr>
          <w:color w:val="000000" w:themeColor="text1"/>
        </w:rPr>
      </w:pPr>
      <w:r w:rsidRPr="00833B53">
        <w:rPr>
          <w:color w:val="000000" w:themeColor="text1"/>
        </w:rPr>
        <w:lastRenderedPageBreak/>
        <w:t xml:space="preserve">W przypadku braku zgody, o której mowa w pkt </w:t>
      </w:r>
      <w:r w:rsidR="00833B53" w:rsidRPr="00833B53">
        <w:rPr>
          <w:color w:val="000000" w:themeColor="text1"/>
        </w:rPr>
        <w:t>2</w:t>
      </w:r>
      <w:r w:rsidR="00F300F7">
        <w:rPr>
          <w:color w:val="000000" w:themeColor="text1"/>
        </w:rPr>
        <w:t>1</w:t>
      </w:r>
      <w:r w:rsidR="00833B53" w:rsidRPr="00833B53">
        <w:rPr>
          <w:color w:val="000000" w:themeColor="text1"/>
        </w:rPr>
        <w:t>.</w:t>
      </w:r>
      <w:r w:rsidR="001245C5">
        <w:rPr>
          <w:color w:val="000000" w:themeColor="text1"/>
        </w:rPr>
        <w:t>3</w:t>
      </w:r>
      <w:r w:rsidR="00833B53" w:rsidRPr="00833B53">
        <w:rPr>
          <w:color w:val="000000" w:themeColor="text1"/>
        </w:rPr>
        <w:t>.</w:t>
      </w:r>
      <w:r w:rsidRPr="00833B53">
        <w:rPr>
          <w:color w:val="000000" w:themeColor="text1"/>
        </w:rPr>
        <w:t xml:space="preserve">, </w:t>
      </w:r>
      <w:r w:rsidR="001245C5">
        <w:rPr>
          <w:color w:val="000000" w:themeColor="text1"/>
        </w:rPr>
        <w:t>Z</w:t>
      </w:r>
      <w:r w:rsidRPr="00833B53">
        <w:rPr>
          <w:color w:val="000000" w:themeColor="text1"/>
        </w:rPr>
        <w:t>amawiający zwraca się o wyrażenie takiej zgody do kolejnego wykonawcy, którego oferta została najwyżej oceniona, chyba że zachodzą przesłanki do unieważnienia postępowania.</w:t>
      </w:r>
    </w:p>
    <w:p w14:paraId="7897590D" w14:textId="5B1FEE6C" w:rsidR="00BB02F3" w:rsidRPr="00833B53" w:rsidRDefault="00BB02F3" w:rsidP="00462464">
      <w:pPr>
        <w:numPr>
          <w:ilvl w:val="1"/>
          <w:numId w:val="57"/>
        </w:numPr>
        <w:tabs>
          <w:tab w:val="left" w:pos="567"/>
        </w:tabs>
        <w:spacing w:after="0" w:line="276" w:lineRule="auto"/>
        <w:ind w:left="567" w:hanging="567"/>
        <w:jc w:val="both"/>
        <w:rPr>
          <w:color w:val="000000" w:themeColor="text1"/>
        </w:rPr>
      </w:pPr>
      <w:r w:rsidRPr="00833B53">
        <w:rPr>
          <w:color w:val="000000" w:themeColor="text1"/>
        </w:rPr>
        <w:t xml:space="preserve">Niezwłocznie po wyborze najkorzystniejszej oferty </w:t>
      </w:r>
      <w:r w:rsidR="00BE69BD">
        <w:rPr>
          <w:color w:val="000000" w:themeColor="text1"/>
        </w:rPr>
        <w:t>Z</w:t>
      </w:r>
      <w:r w:rsidRPr="00833B53">
        <w:rPr>
          <w:color w:val="000000" w:themeColor="text1"/>
        </w:rPr>
        <w:t xml:space="preserve">amawiający informuje równocześnie </w:t>
      </w:r>
      <w:r w:rsidR="00826244">
        <w:rPr>
          <w:color w:val="000000" w:themeColor="text1"/>
        </w:rPr>
        <w:t>W</w:t>
      </w:r>
      <w:r w:rsidRPr="00833B53">
        <w:rPr>
          <w:color w:val="000000" w:themeColor="text1"/>
        </w:rPr>
        <w:t>ykonawców, którzy złożyli oferty, o:</w:t>
      </w:r>
    </w:p>
    <w:p w14:paraId="7B6A38B3" w14:textId="167B7A9A" w:rsidR="00F300F7" w:rsidRPr="000B78F2" w:rsidRDefault="00F300F7" w:rsidP="00462464">
      <w:pPr>
        <w:pStyle w:val="Akapitzlist"/>
        <w:numPr>
          <w:ilvl w:val="0"/>
          <w:numId w:val="57"/>
        </w:numPr>
        <w:tabs>
          <w:tab w:val="left" w:pos="1134"/>
        </w:tabs>
        <w:suppressAutoHyphens/>
        <w:spacing w:line="276" w:lineRule="auto"/>
        <w:jc w:val="both"/>
        <w:rPr>
          <w:rFonts w:cs="Arial"/>
          <w:vanish/>
          <w:color w:val="000000" w:themeColor="text1"/>
        </w:rPr>
      </w:pPr>
    </w:p>
    <w:p w14:paraId="2BE9630D" w14:textId="2073C185" w:rsidR="00F300F7" w:rsidRDefault="00BB02F3" w:rsidP="00462464">
      <w:pPr>
        <w:pStyle w:val="Tekstpodstawowy"/>
        <w:numPr>
          <w:ilvl w:val="1"/>
          <w:numId w:val="62"/>
        </w:numPr>
        <w:tabs>
          <w:tab w:val="left" w:pos="1134"/>
        </w:tabs>
        <w:suppressAutoHyphens/>
        <w:spacing w:line="276" w:lineRule="auto"/>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661CB98E" w:rsidR="00BB02F3" w:rsidRPr="00F300F7" w:rsidRDefault="00BB02F3" w:rsidP="00462464">
      <w:pPr>
        <w:pStyle w:val="Tekstpodstawowy"/>
        <w:numPr>
          <w:ilvl w:val="1"/>
          <w:numId w:val="62"/>
        </w:numPr>
        <w:tabs>
          <w:tab w:val="left" w:pos="1134"/>
        </w:tabs>
        <w:suppressAutoHyphens/>
        <w:spacing w:line="276" w:lineRule="auto"/>
        <w:rPr>
          <w:rFonts w:asciiTheme="minorHAnsi" w:hAnsiTheme="minorHAnsi"/>
          <w:color w:val="000000" w:themeColor="text1"/>
          <w:sz w:val="22"/>
          <w:szCs w:val="22"/>
        </w:rPr>
      </w:pPr>
      <w:r w:rsidRPr="00F300F7">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0621BF12" w:rsidR="00833B53" w:rsidRPr="0061201D" w:rsidRDefault="00BB02F3" w:rsidP="00462464">
      <w:pPr>
        <w:pStyle w:val="Akapitzlist"/>
        <w:numPr>
          <w:ilvl w:val="1"/>
          <w:numId w:val="63"/>
        </w:numPr>
        <w:tabs>
          <w:tab w:val="left" w:pos="426"/>
        </w:tabs>
        <w:spacing w:line="276" w:lineRule="auto"/>
        <w:jc w:val="both"/>
        <w:rPr>
          <w:rFonts w:asciiTheme="minorHAnsi" w:hAnsiTheme="minorHAnsi" w:cstheme="minorHAnsi"/>
          <w:color w:val="000000" w:themeColor="text1"/>
          <w:sz w:val="22"/>
          <w:szCs w:val="22"/>
        </w:rPr>
      </w:pPr>
      <w:r w:rsidRPr="0061201D">
        <w:rPr>
          <w:rFonts w:asciiTheme="minorHAnsi" w:hAnsiTheme="minorHAnsi" w:cstheme="minorHAnsi"/>
          <w:color w:val="000000" w:themeColor="text1"/>
          <w:sz w:val="22"/>
          <w:szCs w:val="22"/>
        </w:rPr>
        <w:t xml:space="preserve">Zamawiający udostępnia niezwłocznie informacje, o których mowa w pkt </w:t>
      </w:r>
      <w:r w:rsidR="00833B53" w:rsidRPr="0061201D">
        <w:rPr>
          <w:rFonts w:asciiTheme="minorHAnsi" w:hAnsiTheme="minorHAnsi" w:cstheme="minorHAnsi"/>
          <w:color w:val="000000" w:themeColor="text1"/>
          <w:sz w:val="22"/>
          <w:szCs w:val="22"/>
        </w:rPr>
        <w:t>2</w:t>
      </w:r>
      <w:r w:rsidR="00F300F7" w:rsidRPr="0061201D">
        <w:rPr>
          <w:rFonts w:asciiTheme="minorHAnsi" w:hAnsiTheme="minorHAnsi" w:cstheme="minorHAnsi"/>
          <w:color w:val="000000" w:themeColor="text1"/>
          <w:sz w:val="22"/>
          <w:szCs w:val="22"/>
        </w:rPr>
        <w:t>1</w:t>
      </w:r>
      <w:r w:rsidR="00833B53" w:rsidRPr="0061201D">
        <w:rPr>
          <w:rFonts w:asciiTheme="minorHAnsi" w:hAnsiTheme="minorHAnsi" w:cstheme="minorHAnsi"/>
          <w:color w:val="000000" w:themeColor="text1"/>
          <w:sz w:val="22"/>
          <w:szCs w:val="22"/>
        </w:rPr>
        <w:t>.</w:t>
      </w:r>
      <w:r w:rsidR="0061201D" w:rsidRPr="0061201D">
        <w:rPr>
          <w:rFonts w:asciiTheme="minorHAnsi" w:hAnsiTheme="minorHAnsi" w:cstheme="minorHAnsi"/>
          <w:color w:val="000000" w:themeColor="text1"/>
          <w:sz w:val="22"/>
          <w:szCs w:val="22"/>
        </w:rPr>
        <w:t>5</w:t>
      </w:r>
      <w:r w:rsidRPr="0061201D">
        <w:rPr>
          <w:rFonts w:asciiTheme="minorHAnsi" w:hAnsiTheme="minorHAnsi" w:cstheme="minorHAnsi"/>
          <w:color w:val="000000" w:themeColor="text1"/>
          <w:sz w:val="22"/>
          <w:szCs w:val="22"/>
        </w:rPr>
        <w:t>.1 na stronie internetowej prowadzonego postępowania.</w:t>
      </w:r>
    </w:p>
    <w:p w14:paraId="7B077FA2" w14:textId="16011B36" w:rsidR="00833B53" w:rsidRPr="0061201D" w:rsidRDefault="00BB02F3" w:rsidP="00462464">
      <w:pPr>
        <w:pStyle w:val="Akapitzlist"/>
        <w:numPr>
          <w:ilvl w:val="1"/>
          <w:numId w:val="63"/>
        </w:numPr>
        <w:tabs>
          <w:tab w:val="left" w:pos="426"/>
        </w:tabs>
        <w:spacing w:line="276" w:lineRule="auto"/>
        <w:jc w:val="both"/>
        <w:rPr>
          <w:rFonts w:asciiTheme="minorHAnsi" w:hAnsiTheme="minorHAnsi" w:cstheme="minorHAnsi"/>
          <w:color w:val="000000" w:themeColor="text1"/>
          <w:sz w:val="22"/>
          <w:szCs w:val="22"/>
        </w:rPr>
      </w:pPr>
      <w:r w:rsidRPr="0061201D">
        <w:rPr>
          <w:rFonts w:asciiTheme="minorHAnsi" w:hAnsiTheme="minorHAnsi" w:cstheme="minorHAnsi"/>
          <w:color w:val="000000" w:themeColor="text1"/>
          <w:sz w:val="22"/>
          <w:szCs w:val="22"/>
        </w:rPr>
        <w:t xml:space="preserve">Zamawiający może nie ujawniać informacji, o których mowa w pkt </w:t>
      </w:r>
      <w:r w:rsidR="00833B53" w:rsidRPr="0061201D">
        <w:rPr>
          <w:rFonts w:asciiTheme="minorHAnsi" w:hAnsiTheme="minorHAnsi" w:cstheme="minorHAnsi"/>
          <w:color w:val="000000" w:themeColor="text1"/>
          <w:sz w:val="22"/>
          <w:szCs w:val="22"/>
        </w:rPr>
        <w:t>2</w:t>
      </w:r>
      <w:r w:rsidR="00F300F7" w:rsidRPr="0061201D">
        <w:rPr>
          <w:rFonts w:asciiTheme="minorHAnsi" w:hAnsiTheme="minorHAnsi" w:cstheme="minorHAnsi"/>
          <w:color w:val="000000" w:themeColor="text1"/>
          <w:sz w:val="22"/>
          <w:szCs w:val="22"/>
        </w:rPr>
        <w:t>1</w:t>
      </w:r>
      <w:r w:rsidRPr="0061201D">
        <w:rPr>
          <w:rFonts w:asciiTheme="minorHAnsi" w:hAnsiTheme="minorHAnsi" w:cstheme="minorHAnsi"/>
          <w:color w:val="000000" w:themeColor="text1"/>
          <w:sz w:val="22"/>
          <w:szCs w:val="22"/>
        </w:rPr>
        <w:t>.6, jeżeli ich ujawnienie byłoby sprzeczne z ważnym interesem publicznym.</w:t>
      </w:r>
    </w:p>
    <w:p w14:paraId="168478D0" w14:textId="559E18B8" w:rsidR="00833B53" w:rsidRDefault="00BB02F3" w:rsidP="00462464">
      <w:pPr>
        <w:numPr>
          <w:ilvl w:val="1"/>
          <w:numId w:val="63"/>
        </w:numPr>
        <w:tabs>
          <w:tab w:val="left" w:pos="567"/>
        </w:tabs>
        <w:spacing w:after="0" w:line="276" w:lineRule="auto"/>
        <w:ind w:left="567" w:hanging="567"/>
        <w:jc w:val="both"/>
        <w:rPr>
          <w:color w:val="000000" w:themeColor="text1"/>
        </w:rPr>
      </w:pPr>
      <w:r w:rsidRPr="00833B53">
        <w:rPr>
          <w:color w:val="000000" w:themeColor="text1"/>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513DE5AD" w14:textId="72C76195" w:rsidR="00833B53" w:rsidRDefault="00BB02F3" w:rsidP="00462464">
      <w:pPr>
        <w:numPr>
          <w:ilvl w:val="1"/>
          <w:numId w:val="63"/>
        </w:numPr>
        <w:tabs>
          <w:tab w:val="left" w:pos="567"/>
        </w:tabs>
        <w:spacing w:after="0" w:line="276" w:lineRule="auto"/>
        <w:ind w:left="567" w:hanging="567"/>
        <w:jc w:val="both"/>
        <w:rPr>
          <w:color w:val="000000" w:themeColor="text1"/>
        </w:rPr>
      </w:pPr>
      <w:r w:rsidRPr="00833B53">
        <w:rPr>
          <w:color w:val="000000" w:themeColor="text1"/>
        </w:rPr>
        <w:t xml:space="preserve">Przed upływem terminów określonych w pkt </w:t>
      </w:r>
      <w:r w:rsidR="00640BFE">
        <w:rPr>
          <w:color w:val="000000" w:themeColor="text1"/>
        </w:rPr>
        <w:t>2</w:t>
      </w:r>
      <w:r w:rsidR="00F300F7">
        <w:rPr>
          <w:color w:val="000000" w:themeColor="text1"/>
        </w:rPr>
        <w:t>1</w:t>
      </w:r>
      <w:r w:rsidRPr="00833B53">
        <w:rPr>
          <w:color w:val="000000" w:themeColor="text1"/>
        </w:rPr>
        <w:t>.</w:t>
      </w:r>
      <w:r w:rsidR="00947358">
        <w:rPr>
          <w:color w:val="000000" w:themeColor="text1"/>
        </w:rPr>
        <w:t>8</w:t>
      </w:r>
      <w:r w:rsidRPr="00833B53">
        <w:rPr>
          <w:color w:val="000000" w:themeColor="text1"/>
        </w:rPr>
        <w:t xml:space="preserve"> Zamawiający zawrze umowę, jeżeli</w:t>
      </w:r>
      <w:r w:rsidR="00640BFE">
        <w:rPr>
          <w:color w:val="000000" w:themeColor="text1"/>
        </w:rPr>
        <w:t xml:space="preserve"> </w:t>
      </w:r>
      <w:r w:rsidRPr="00833B53">
        <w:rPr>
          <w:color w:val="000000" w:themeColor="text1"/>
        </w:rPr>
        <w:t>w postępowaniu została złożona tylko jedna oferta.</w:t>
      </w:r>
    </w:p>
    <w:p w14:paraId="20091FE8" w14:textId="205F6A08" w:rsidR="00394BAC" w:rsidRDefault="00394BAC" w:rsidP="00462464">
      <w:pPr>
        <w:numPr>
          <w:ilvl w:val="1"/>
          <w:numId w:val="63"/>
        </w:numPr>
        <w:tabs>
          <w:tab w:val="left" w:pos="567"/>
        </w:tabs>
        <w:spacing w:after="0" w:line="276" w:lineRule="auto"/>
        <w:ind w:left="567" w:hanging="567"/>
        <w:jc w:val="both"/>
        <w:rPr>
          <w:color w:val="000000" w:themeColor="text1"/>
        </w:rPr>
      </w:pPr>
      <w:r w:rsidRPr="00394BAC">
        <w:rPr>
          <w:color w:val="000000" w:themeColor="text1"/>
        </w:rPr>
        <w:t>Zamawiający zawrze umowę w jednym z następujących trybów:</w:t>
      </w:r>
    </w:p>
    <w:p w14:paraId="07738156" w14:textId="535EC80C" w:rsidR="00394BAC" w:rsidRPr="00394BAC" w:rsidRDefault="00394BAC" w:rsidP="00462464">
      <w:pPr>
        <w:numPr>
          <w:ilvl w:val="2"/>
          <w:numId w:val="63"/>
        </w:numPr>
        <w:tabs>
          <w:tab w:val="left" w:pos="567"/>
        </w:tabs>
        <w:spacing w:after="0" w:line="276" w:lineRule="auto"/>
        <w:ind w:left="1418" w:hanging="992"/>
        <w:jc w:val="both"/>
        <w:rPr>
          <w:color w:val="000000" w:themeColor="text1"/>
        </w:rPr>
      </w:pPr>
      <w:r w:rsidRPr="00D9212F">
        <w:rPr>
          <w:color w:val="000000" w:themeColor="text1"/>
        </w:rPr>
        <w:t>korespondencyjnym (przesyłając umowę do podpisu tradycyjnie)</w:t>
      </w:r>
    </w:p>
    <w:p w14:paraId="762D5E28" w14:textId="3CAD4656" w:rsidR="00394BAC" w:rsidRDefault="00394BAC" w:rsidP="00462464">
      <w:pPr>
        <w:numPr>
          <w:ilvl w:val="2"/>
          <w:numId w:val="63"/>
        </w:numPr>
        <w:tabs>
          <w:tab w:val="left" w:pos="567"/>
        </w:tabs>
        <w:spacing w:after="0" w:line="276" w:lineRule="auto"/>
        <w:ind w:left="1418" w:hanging="992"/>
        <w:jc w:val="both"/>
        <w:rPr>
          <w:color w:val="000000" w:themeColor="text1"/>
        </w:rPr>
      </w:pPr>
      <w:r w:rsidRPr="00394BAC">
        <w:rPr>
          <w:color w:val="000000" w:themeColor="text1"/>
        </w:rPr>
        <w:t>elektronicznym (podpisanie umowy kwalifikowanym podpisem elektronicznym przez przedstawicieli stron umowy)</w:t>
      </w:r>
    </w:p>
    <w:p w14:paraId="5E702DDA" w14:textId="4A0252CB" w:rsidR="00D9212F" w:rsidRDefault="00D9212F" w:rsidP="00D9212F">
      <w:pPr>
        <w:tabs>
          <w:tab w:val="left" w:pos="567"/>
        </w:tabs>
        <w:spacing w:after="0" w:line="276" w:lineRule="auto"/>
        <w:ind w:left="1418"/>
        <w:jc w:val="both"/>
        <w:rPr>
          <w:color w:val="000000" w:themeColor="text1"/>
        </w:rPr>
      </w:pPr>
      <w:r w:rsidRPr="00D9212F">
        <w:rPr>
          <w:color w:val="000000" w:themeColor="text1"/>
        </w:rPr>
        <w:t>- za datę zawarcia umowy uznaję się datę złożenia ostatniego podpisu przez przedstawiciela stron umowy</w:t>
      </w:r>
      <w:r w:rsidR="008812CD">
        <w:rPr>
          <w:color w:val="000000" w:themeColor="text1"/>
        </w:rPr>
        <w:t>, chyba że w treści umowy postanowiono inaczej.</w:t>
      </w:r>
    </w:p>
    <w:p w14:paraId="74C05475" w14:textId="4C5AFD94" w:rsidR="00D9212F" w:rsidRPr="00833B53" w:rsidRDefault="00D9212F" w:rsidP="00D9212F">
      <w:pPr>
        <w:tabs>
          <w:tab w:val="left" w:pos="567"/>
        </w:tabs>
        <w:spacing w:after="0" w:line="276" w:lineRule="auto"/>
        <w:ind w:left="1418"/>
        <w:jc w:val="both"/>
        <w:rPr>
          <w:color w:val="000000" w:themeColor="text1"/>
        </w:rPr>
      </w:pPr>
      <w:r w:rsidRPr="00D9212F">
        <w:rPr>
          <w:color w:val="000000" w:themeColor="text1"/>
        </w:rPr>
        <w:t>Zamawiający decyduje o wyborze trybu zawarcia umowy.</w:t>
      </w:r>
    </w:p>
    <w:p w14:paraId="1B8397BB" w14:textId="4927196B" w:rsidR="00C831BD" w:rsidRPr="00833B53" w:rsidRDefault="00BB02F3" w:rsidP="00462464">
      <w:pPr>
        <w:numPr>
          <w:ilvl w:val="1"/>
          <w:numId w:val="63"/>
        </w:numPr>
        <w:tabs>
          <w:tab w:val="left" w:pos="567"/>
        </w:tabs>
        <w:spacing w:after="0" w:line="276" w:lineRule="auto"/>
        <w:ind w:left="567" w:hanging="567"/>
        <w:jc w:val="both"/>
        <w:rPr>
          <w:color w:val="000000" w:themeColor="text1"/>
        </w:rPr>
      </w:pPr>
      <w:r w:rsidRPr="00833B53">
        <w:rPr>
          <w:color w:val="000000" w:themeColor="text1"/>
        </w:rPr>
        <w:t xml:space="preserve">Projekt umowy stanowi </w:t>
      </w:r>
      <w:r w:rsidRPr="00985881">
        <w:rPr>
          <w:color w:val="000000" w:themeColor="text1"/>
        </w:rPr>
        <w:t xml:space="preserve">Załącznik nr </w:t>
      </w:r>
      <w:r w:rsidR="00B5504B">
        <w:rPr>
          <w:color w:val="000000" w:themeColor="text1"/>
        </w:rPr>
        <w:t>4</w:t>
      </w:r>
      <w:r w:rsidRPr="00985881">
        <w:rPr>
          <w:color w:val="000000" w:themeColor="text1"/>
        </w:rPr>
        <w:t xml:space="preserve"> do SWZ.</w:t>
      </w:r>
    </w:p>
    <w:p w14:paraId="1F3F2D9F" w14:textId="77777777" w:rsidR="006D099A" w:rsidRPr="00C831BD" w:rsidRDefault="006D099A" w:rsidP="001511AD">
      <w:pPr>
        <w:suppressAutoHyphens/>
        <w:spacing w:after="0" w:line="276" w:lineRule="auto"/>
        <w:jc w:val="both"/>
        <w:rPr>
          <w:rFonts w:eastAsia="Calibri"/>
          <w:b/>
          <w:color w:val="000000" w:themeColor="text1"/>
        </w:rPr>
      </w:pPr>
    </w:p>
    <w:p w14:paraId="36613EBC" w14:textId="4DA6D658" w:rsidR="00A25398" w:rsidRPr="00716F8B" w:rsidRDefault="007C5B74" w:rsidP="00462464">
      <w:pPr>
        <w:numPr>
          <w:ilvl w:val="0"/>
          <w:numId w:val="63"/>
        </w:numPr>
        <w:tabs>
          <w:tab w:val="left" w:pos="567"/>
        </w:tabs>
        <w:spacing w:after="0" w:line="276" w:lineRule="auto"/>
        <w:ind w:left="567" w:hanging="567"/>
        <w:jc w:val="both"/>
        <w:rPr>
          <w:rFonts w:eastAsia="Calibri" w:cstheme="minorHAnsi"/>
          <w:b/>
          <w:u w:val="single"/>
        </w:rPr>
      </w:pPr>
      <w:r w:rsidRPr="00716F8B">
        <w:rPr>
          <w:rFonts w:eastAsia="Calibri" w:cstheme="minorHAnsi"/>
          <w:b/>
          <w:u w:val="single"/>
        </w:rPr>
        <w:t>Wymagania dotyczące zabezpieczenia należytego wykonania umowy</w:t>
      </w:r>
    </w:p>
    <w:p w14:paraId="2328B120" w14:textId="1957EB57" w:rsidR="000E1627" w:rsidRPr="00716F8B" w:rsidRDefault="00C11198" w:rsidP="00462464">
      <w:pPr>
        <w:pStyle w:val="Tekstpodstawowy"/>
        <w:numPr>
          <w:ilvl w:val="1"/>
          <w:numId w:val="63"/>
        </w:numPr>
        <w:tabs>
          <w:tab w:val="left" w:pos="567"/>
        </w:tabs>
        <w:suppressAutoHyphens/>
        <w:spacing w:line="312" w:lineRule="auto"/>
        <w:ind w:left="567" w:hanging="567"/>
        <w:rPr>
          <w:rFonts w:asciiTheme="minorHAnsi" w:hAnsiTheme="minorHAnsi" w:cstheme="minorHAnsi"/>
          <w:sz w:val="22"/>
          <w:szCs w:val="22"/>
        </w:rPr>
      </w:pPr>
      <w:r w:rsidRPr="00716F8B">
        <w:rPr>
          <w:rFonts w:asciiTheme="minorHAnsi" w:hAnsiTheme="minorHAnsi" w:cstheme="minorHAnsi"/>
          <w:sz w:val="22"/>
          <w:szCs w:val="22"/>
        </w:rPr>
        <w:t xml:space="preserve">Zamawiający </w:t>
      </w:r>
      <w:r w:rsidR="00B3267E" w:rsidRPr="00716F8B">
        <w:rPr>
          <w:rFonts w:asciiTheme="minorHAnsi" w:hAnsiTheme="minorHAnsi" w:cstheme="minorHAnsi"/>
          <w:sz w:val="22"/>
          <w:szCs w:val="22"/>
        </w:rPr>
        <w:t xml:space="preserve">nie </w:t>
      </w:r>
      <w:r w:rsidRPr="00716F8B">
        <w:rPr>
          <w:rFonts w:asciiTheme="minorHAnsi" w:hAnsiTheme="minorHAnsi" w:cstheme="minorHAnsi"/>
          <w:sz w:val="22"/>
          <w:szCs w:val="22"/>
        </w:rPr>
        <w:t>wymaga złożenia (przed zawarciem umowy) zabezpieczenia należytego wykonania umowy</w:t>
      </w:r>
      <w:r w:rsidR="00B3267E" w:rsidRPr="00716F8B">
        <w:rPr>
          <w:rFonts w:asciiTheme="minorHAnsi" w:hAnsiTheme="minorHAnsi" w:cstheme="minorHAnsi"/>
          <w:sz w:val="22"/>
          <w:szCs w:val="22"/>
        </w:rPr>
        <w:t>.</w:t>
      </w:r>
      <w:r w:rsidRPr="00716F8B">
        <w:rPr>
          <w:rFonts w:asciiTheme="minorHAnsi" w:hAnsiTheme="minorHAnsi" w:cstheme="minorHAnsi"/>
          <w:sz w:val="22"/>
          <w:szCs w:val="22"/>
        </w:rPr>
        <w:t xml:space="preserve"> </w:t>
      </w:r>
    </w:p>
    <w:p w14:paraId="2EA90AAE" w14:textId="77777777" w:rsidR="00B3267E" w:rsidRPr="00F300F7" w:rsidRDefault="00B3267E" w:rsidP="00B3267E">
      <w:pPr>
        <w:pStyle w:val="Tekstpodstawowy"/>
        <w:tabs>
          <w:tab w:val="left" w:pos="709"/>
        </w:tabs>
        <w:suppressAutoHyphens/>
        <w:spacing w:line="312" w:lineRule="auto"/>
        <w:ind w:left="567"/>
        <w:rPr>
          <w:rFonts w:asciiTheme="minorHAnsi" w:hAnsiTheme="minorHAnsi" w:cstheme="minorHAnsi"/>
          <w:sz w:val="22"/>
          <w:szCs w:val="22"/>
        </w:rPr>
      </w:pPr>
    </w:p>
    <w:p w14:paraId="0E6A3BF9" w14:textId="51F9888E" w:rsidR="00A25398" w:rsidRPr="00985881" w:rsidRDefault="0022552C" w:rsidP="00462464">
      <w:pPr>
        <w:numPr>
          <w:ilvl w:val="0"/>
          <w:numId w:val="63"/>
        </w:numPr>
        <w:tabs>
          <w:tab w:val="left" w:pos="567"/>
        </w:tabs>
        <w:spacing w:after="0" w:line="276" w:lineRule="auto"/>
        <w:ind w:left="567" w:hanging="567"/>
        <w:jc w:val="both"/>
        <w:rPr>
          <w:rFonts w:eastAsia="Calibri"/>
          <w:b/>
          <w:color w:val="000000" w:themeColor="text1"/>
          <w:u w:val="single"/>
        </w:rPr>
      </w:pPr>
      <w:r w:rsidRPr="001511AD">
        <w:rPr>
          <w:rFonts w:eastAsia="Calibri"/>
          <w:b/>
          <w:color w:val="000000" w:themeColor="text1"/>
          <w:u w:val="single"/>
        </w:rPr>
        <w:t>Pouczenie o środkach ochrony prawnej przysługujących wykonawcy w toku postępowania o udzielenie zamówienia publicznego</w:t>
      </w:r>
    </w:p>
    <w:p w14:paraId="1AE3D45B" w14:textId="5B909881" w:rsidR="00833B53" w:rsidRDefault="0022552C" w:rsidP="00462464">
      <w:pPr>
        <w:numPr>
          <w:ilvl w:val="1"/>
          <w:numId w:val="63"/>
        </w:numPr>
        <w:tabs>
          <w:tab w:val="left" w:pos="567"/>
        </w:tabs>
        <w:spacing w:after="0" w:line="276" w:lineRule="auto"/>
        <w:ind w:left="567" w:hanging="567"/>
        <w:jc w:val="both"/>
        <w:rPr>
          <w:rFonts w:cstheme="minorHAnsi"/>
          <w:color w:val="000000" w:themeColor="text1"/>
        </w:rPr>
      </w:pPr>
      <w:r w:rsidRPr="00985881">
        <w:rPr>
          <w:rFonts w:eastAsia="Calibri"/>
          <w:color w:val="000000" w:themeColor="text1"/>
        </w:rPr>
        <w:t>Środki</w:t>
      </w:r>
      <w:r w:rsidRPr="00985881">
        <w:rPr>
          <w:rFonts w:cstheme="minorHAnsi"/>
          <w:color w:val="000000" w:themeColor="text1"/>
        </w:rPr>
        <w:t xml:space="preserve"> ochrony prawnej zawarte są w  dziale </w:t>
      </w:r>
      <w:r w:rsidR="001511AD" w:rsidRPr="00985881">
        <w:rPr>
          <w:rFonts w:cstheme="minorHAnsi"/>
          <w:color w:val="000000" w:themeColor="text1"/>
        </w:rPr>
        <w:t>IX</w:t>
      </w:r>
      <w:r w:rsidRPr="00985881">
        <w:rPr>
          <w:rFonts w:cstheme="minorHAnsi"/>
          <w:color w:val="000000" w:themeColor="text1"/>
        </w:rPr>
        <w:t xml:space="preserve"> ustawy.</w:t>
      </w:r>
    </w:p>
    <w:p w14:paraId="6520BB64" w14:textId="299D857F" w:rsidR="00BB02F3" w:rsidRPr="00985881" w:rsidRDefault="00BB02F3" w:rsidP="00462464">
      <w:pPr>
        <w:numPr>
          <w:ilvl w:val="1"/>
          <w:numId w:val="63"/>
        </w:numPr>
        <w:tabs>
          <w:tab w:val="left" w:pos="567"/>
        </w:tabs>
        <w:spacing w:after="0" w:line="276" w:lineRule="auto"/>
        <w:ind w:left="567" w:hanging="567"/>
        <w:jc w:val="both"/>
        <w:rPr>
          <w:rFonts w:cstheme="minorHAnsi"/>
          <w:color w:val="000000" w:themeColor="text1"/>
        </w:rPr>
      </w:pPr>
      <w:r w:rsidRPr="00985881">
        <w:rPr>
          <w:rFonts w:cstheme="minorHAnsi"/>
          <w:color w:val="000000" w:themeColor="text1"/>
        </w:rPr>
        <w:t xml:space="preserve">Odwołanie przysługuje na: </w:t>
      </w:r>
    </w:p>
    <w:p w14:paraId="5C4F986C" w14:textId="7D144822" w:rsidR="00AF1D63" w:rsidRPr="00C662FD" w:rsidRDefault="00833B53" w:rsidP="00B3267E">
      <w:pPr>
        <w:autoSpaceDE w:val="0"/>
        <w:autoSpaceDN w:val="0"/>
        <w:adjustRightInd w:val="0"/>
        <w:spacing w:after="0" w:line="276" w:lineRule="auto"/>
        <w:ind w:left="1134" w:hanging="480"/>
        <w:jc w:val="both"/>
        <w:rPr>
          <w:color w:val="000000" w:themeColor="text1"/>
        </w:rPr>
      </w:pPr>
      <w:r w:rsidRPr="00C662FD">
        <w:rPr>
          <w:color w:val="000000" w:themeColor="text1"/>
        </w:rPr>
        <w:t>2</w:t>
      </w:r>
      <w:r w:rsidR="000B78F2">
        <w:rPr>
          <w:color w:val="000000" w:themeColor="text1"/>
        </w:rPr>
        <w:t>4</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6CCA6D78" w:rsidR="00AF1D63" w:rsidRPr="00C662FD" w:rsidRDefault="00AF1D63" w:rsidP="00B3267E">
      <w:pPr>
        <w:autoSpaceDE w:val="0"/>
        <w:autoSpaceDN w:val="0"/>
        <w:adjustRightInd w:val="0"/>
        <w:spacing w:after="0" w:line="276" w:lineRule="auto"/>
        <w:ind w:left="1134" w:hanging="480"/>
        <w:jc w:val="both"/>
        <w:rPr>
          <w:color w:val="000000" w:themeColor="text1"/>
        </w:rPr>
      </w:pPr>
      <w:r w:rsidRPr="00C662FD">
        <w:rPr>
          <w:color w:val="000000" w:themeColor="text1"/>
        </w:rPr>
        <w:t>2</w:t>
      </w:r>
      <w:r w:rsidR="000B78F2">
        <w:rPr>
          <w:color w:val="000000" w:themeColor="text1"/>
        </w:rPr>
        <w:t>4</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3C3BC6C9" w:rsidR="00BB02F3" w:rsidRPr="00C662FD" w:rsidRDefault="00AF1D63" w:rsidP="00B3267E">
      <w:pPr>
        <w:tabs>
          <w:tab w:val="left" w:pos="1276"/>
        </w:tabs>
        <w:autoSpaceDE w:val="0"/>
        <w:autoSpaceDN w:val="0"/>
        <w:adjustRightInd w:val="0"/>
        <w:spacing w:after="0" w:line="276" w:lineRule="auto"/>
        <w:ind w:left="1134" w:hanging="480"/>
        <w:jc w:val="both"/>
        <w:rPr>
          <w:color w:val="000000" w:themeColor="text1"/>
        </w:rPr>
      </w:pPr>
      <w:r w:rsidRPr="00C662FD">
        <w:rPr>
          <w:color w:val="000000" w:themeColor="text1"/>
        </w:rPr>
        <w:lastRenderedPageBreak/>
        <w:t>2</w:t>
      </w:r>
      <w:r w:rsidR="000B78F2">
        <w:rPr>
          <w:color w:val="000000" w:themeColor="text1"/>
        </w:rPr>
        <w:t>4</w:t>
      </w:r>
      <w:r w:rsidRPr="00C662FD">
        <w:rPr>
          <w:color w:val="000000" w:themeColor="text1"/>
        </w:rPr>
        <w:t>.2.c)</w:t>
      </w:r>
      <w:r w:rsidR="0062503F">
        <w:rPr>
          <w:color w:val="000000" w:themeColor="text1"/>
        </w:rPr>
        <w:t xml:space="preserve"> </w:t>
      </w:r>
      <w:r w:rsidR="00BB02F3" w:rsidRPr="00C662FD">
        <w:rPr>
          <w:color w:val="000000" w:themeColor="text1"/>
        </w:rPr>
        <w:t xml:space="preserve">zaniechanie przeprowadzenia postępowania o udzielenie zamówienia lub zorganizowania konkursu na podstawie ustawy, mimo że zamawiający był do tego obowiązany. </w:t>
      </w:r>
    </w:p>
    <w:p w14:paraId="4A5EF4D0" w14:textId="6B2AAA65" w:rsidR="00BB02F3" w:rsidRPr="00C662FD" w:rsidRDefault="00BB02F3" w:rsidP="00462464">
      <w:pPr>
        <w:numPr>
          <w:ilvl w:val="1"/>
          <w:numId w:val="63"/>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p>
    <w:p w14:paraId="37E2B5B1" w14:textId="4BA7BACD" w:rsidR="00BB02F3" w:rsidRPr="00C662FD" w:rsidRDefault="00BB02F3" w:rsidP="00462464">
      <w:pPr>
        <w:pStyle w:val="Tekstpodstawowywcity"/>
        <w:numPr>
          <w:ilvl w:val="1"/>
          <w:numId w:val="22"/>
        </w:numPr>
        <w:suppressAutoHyphens/>
        <w:spacing w:line="276" w:lineRule="auto"/>
        <w:ind w:left="1134" w:hanging="480"/>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25A0B09D" w14:textId="01609580" w:rsidR="00F300F7" w:rsidRPr="000B78F2" w:rsidRDefault="00BB02F3" w:rsidP="00462464">
      <w:pPr>
        <w:pStyle w:val="Tekstpodstawowywcity"/>
        <w:numPr>
          <w:ilvl w:val="1"/>
          <w:numId w:val="22"/>
        </w:numPr>
        <w:suppressAutoHyphens/>
        <w:spacing w:line="276" w:lineRule="auto"/>
        <w:ind w:left="1134" w:hanging="480"/>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w:t>
      </w:r>
      <w:r w:rsidR="00765D04">
        <w:rPr>
          <w:rFonts w:asciiTheme="minorHAnsi" w:hAnsiTheme="minorHAnsi" w:cs="Times New Roman"/>
          <w:color w:val="000000" w:themeColor="text1"/>
          <w:szCs w:val="22"/>
          <w:lang w:val="pl-PL"/>
        </w:rPr>
        <w:t xml:space="preserve">lit. </w:t>
      </w:r>
      <w:r w:rsidR="00C662FD" w:rsidRPr="00C662FD">
        <w:rPr>
          <w:rFonts w:asciiTheme="minorHAnsi" w:hAnsiTheme="minorHAnsi" w:cs="Times New Roman"/>
          <w:color w:val="000000" w:themeColor="text1"/>
          <w:szCs w:val="22"/>
          <w:lang w:val="pl-PL"/>
        </w:rPr>
        <w:t>a)</w:t>
      </w:r>
      <w:r w:rsidR="000B78F2">
        <w:rPr>
          <w:rFonts w:asciiTheme="minorHAnsi" w:hAnsiTheme="minorHAnsi" w:cs="Times New Roman"/>
          <w:color w:val="000000" w:themeColor="text1"/>
          <w:szCs w:val="22"/>
          <w:lang w:val="pl-PL"/>
        </w:rPr>
        <w:t>.</w:t>
      </w:r>
    </w:p>
    <w:p w14:paraId="39F3054E" w14:textId="3B9D8915" w:rsidR="00BB02F3" w:rsidRPr="00C662FD" w:rsidRDefault="00BB02F3" w:rsidP="00462464">
      <w:pPr>
        <w:numPr>
          <w:ilvl w:val="1"/>
          <w:numId w:val="63"/>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treści ogłoszenia wszczynającego postępowanie o udzielenie zamówienia lub wobec treści dokumentów zamówienia </w:t>
      </w:r>
      <w:r w:rsidR="0022552C" w:rsidRPr="00C662FD">
        <w:rPr>
          <w:rFonts w:cs="Times New Roman"/>
          <w:bCs/>
          <w:color w:val="000000" w:themeColor="text1"/>
        </w:rPr>
        <w:t xml:space="preserve">wnosi się w terminie 10 dni od dnia publikacji ogłoszenia w </w:t>
      </w:r>
      <w:r w:rsidR="0005721B">
        <w:rPr>
          <w:rFonts w:cs="Times New Roman"/>
          <w:bCs/>
          <w:color w:val="000000" w:themeColor="text1"/>
        </w:rPr>
        <w:t>D</w:t>
      </w:r>
      <w:r w:rsidR="0022552C" w:rsidRPr="00C662FD">
        <w:rPr>
          <w:rFonts w:cs="Times New Roman"/>
          <w:bCs/>
          <w:color w:val="000000" w:themeColor="text1"/>
        </w:rPr>
        <w:t xml:space="preserve">zienniku </w:t>
      </w:r>
      <w:r w:rsidR="0005721B">
        <w:rPr>
          <w:rFonts w:cs="Times New Roman"/>
          <w:bCs/>
          <w:color w:val="000000" w:themeColor="text1"/>
        </w:rPr>
        <w:t>U</w:t>
      </w:r>
      <w:r w:rsidR="0022552C" w:rsidRPr="00C662FD">
        <w:rPr>
          <w:rFonts w:cs="Times New Roman"/>
          <w:bCs/>
          <w:color w:val="000000" w:themeColor="text1"/>
        </w:rPr>
        <w:t xml:space="preserve">rzędowym </w:t>
      </w:r>
      <w:r w:rsidR="00765D04">
        <w:rPr>
          <w:rFonts w:cs="Times New Roman"/>
          <w:bCs/>
          <w:color w:val="000000" w:themeColor="text1"/>
        </w:rPr>
        <w:t>UE</w:t>
      </w:r>
      <w:r w:rsidR="0022552C" w:rsidRPr="00C662FD">
        <w:rPr>
          <w:rFonts w:cs="Times New Roman"/>
          <w:bCs/>
          <w:color w:val="000000" w:themeColor="text1"/>
        </w:rPr>
        <w:t xml:space="preserve"> lub zamieszczenia </w:t>
      </w:r>
      <w:r w:rsidRPr="00C662FD">
        <w:rPr>
          <w:rFonts w:cs="Times New Roman"/>
          <w:bCs/>
          <w:color w:val="000000" w:themeColor="text1"/>
        </w:rPr>
        <w:t>dokumentów zamówienia na stronie internetowej.</w:t>
      </w:r>
    </w:p>
    <w:p w14:paraId="3A675CA3" w14:textId="4E964AEB" w:rsidR="00BB02F3" w:rsidRPr="00C662FD" w:rsidRDefault="00BB02F3" w:rsidP="00462464">
      <w:pPr>
        <w:numPr>
          <w:ilvl w:val="1"/>
          <w:numId w:val="63"/>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czynności innych niż określone w punktach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Pr="00C662FD">
        <w:rPr>
          <w:rFonts w:cs="Times New Roman"/>
          <w:bCs/>
          <w:color w:val="000000" w:themeColor="text1"/>
        </w:rPr>
        <w:t xml:space="preserve">2 i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0005721B">
        <w:rPr>
          <w:rFonts w:cs="Times New Roman"/>
          <w:bCs/>
          <w:color w:val="000000" w:themeColor="text1"/>
        </w:rPr>
        <w:t>4</w:t>
      </w:r>
      <w:r w:rsidRPr="00C662FD">
        <w:rPr>
          <w:rFonts w:cs="Times New Roman"/>
          <w:bCs/>
          <w:color w:val="000000" w:themeColor="text1"/>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C662FD" w:rsidRDefault="00BB02F3" w:rsidP="00462464">
      <w:pPr>
        <w:numPr>
          <w:ilvl w:val="1"/>
          <w:numId w:val="63"/>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r w:rsidR="0022552C" w:rsidRPr="00C662FD">
        <w:rPr>
          <w:rFonts w:cs="Times New Roman"/>
          <w:bCs/>
          <w:color w:val="000000" w:themeColor="text1"/>
        </w:rPr>
        <w:t xml:space="preserve"> do </w:t>
      </w:r>
      <w:r w:rsidR="00765D04">
        <w:rPr>
          <w:rFonts w:cs="Times New Roman"/>
          <w:bCs/>
          <w:color w:val="000000" w:themeColor="text1"/>
        </w:rPr>
        <w:t>P</w:t>
      </w:r>
      <w:r w:rsidR="0022552C" w:rsidRPr="00C662FD">
        <w:rPr>
          <w:rFonts w:cs="Times New Roman"/>
          <w:bCs/>
          <w:color w:val="000000" w:themeColor="text1"/>
        </w:rPr>
        <w:t xml:space="preserve">rezesa </w:t>
      </w:r>
      <w:r w:rsidR="00765D04">
        <w:rPr>
          <w:rFonts w:cs="Times New Roman"/>
          <w:bCs/>
          <w:color w:val="000000" w:themeColor="text1"/>
        </w:rPr>
        <w:t>K</w:t>
      </w:r>
      <w:r w:rsidR="0022552C" w:rsidRPr="00C662FD">
        <w:rPr>
          <w:rFonts w:cs="Times New Roman"/>
          <w:bCs/>
          <w:color w:val="000000" w:themeColor="text1"/>
        </w:rPr>
        <w:t xml:space="preserve">rajowej </w:t>
      </w:r>
      <w:r w:rsidR="00765D04">
        <w:rPr>
          <w:rFonts w:cs="Times New Roman"/>
          <w:bCs/>
          <w:color w:val="000000" w:themeColor="text1"/>
        </w:rPr>
        <w:t>I</w:t>
      </w:r>
      <w:r w:rsidR="0022552C" w:rsidRPr="00C662FD">
        <w:rPr>
          <w:rFonts w:cs="Times New Roman"/>
          <w:bCs/>
          <w:color w:val="000000" w:themeColor="text1"/>
        </w:rPr>
        <w:t xml:space="preserve">zby </w:t>
      </w:r>
      <w:r w:rsidR="00765D04">
        <w:rPr>
          <w:rFonts w:cs="Times New Roman"/>
          <w:bCs/>
          <w:color w:val="000000" w:themeColor="text1"/>
        </w:rPr>
        <w:t>O</w:t>
      </w:r>
      <w:r w:rsidR="0022552C" w:rsidRPr="00C662FD">
        <w:rPr>
          <w:rFonts w:cs="Times New Roman"/>
          <w:bCs/>
          <w:color w:val="000000" w:themeColor="text1"/>
        </w:rPr>
        <w:t>dwoławczej</w:t>
      </w:r>
      <w:r w:rsidRPr="00C662FD">
        <w:rPr>
          <w:rFonts w:cs="Times New Roman"/>
          <w:bCs/>
          <w:color w:val="000000" w:themeColor="text1"/>
        </w:rPr>
        <w:t>.</w:t>
      </w:r>
    </w:p>
    <w:p w14:paraId="511674FB" w14:textId="77777777" w:rsidR="00AF1D63" w:rsidRPr="00C662FD" w:rsidRDefault="00BB02F3" w:rsidP="00462464">
      <w:pPr>
        <w:numPr>
          <w:ilvl w:val="1"/>
          <w:numId w:val="63"/>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C662FD" w:rsidRDefault="0022552C" w:rsidP="00462464">
      <w:pPr>
        <w:numPr>
          <w:ilvl w:val="1"/>
          <w:numId w:val="63"/>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 xml:space="preserve">Pisma w formie pisemnej wnosi się za pośrednictwem operatora pocztowego, w rozumieniu ustawy z dnia 23 listopada 2012r. – </w:t>
      </w:r>
      <w:r w:rsidR="0005721B" w:rsidRPr="00985881">
        <w:rPr>
          <w:rFonts w:cs="Times New Roman"/>
          <w:bCs/>
          <w:color w:val="000000" w:themeColor="text1"/>
        </w:rPr>
        <w:t>P</w:t>
      </w:r>
      <w:r w:rsidRPr="00985881">
        <w:rPr>
          <w:rFonts w:cs="Times New Roman"/>
          <w:bCs/>
          <w:color w:val="000000" w:themeColor="text1"/>
        </w:rPr>
        <w:t xml:space="preserve">rawo pocztowe, osobiście, za pośrednictwem posłańca, </w:t>
      </w:r>
      <w:r w:rsidR="00BB02F3" w:rsidRPr="00985881">
        <w:rPr>
          <w:rFonts w:cs="Times New Roman"/>
          <w:bCs/>
          <w:color w:val="000000" w:themeColor="text1"/>
        </w:rPr>
        <w:br/>
        <w:t>a pisma w postaci elektronicznej wnosi się przy użyciu środków komunikacji elektronicznej.</w:t>
      </w:r>
    </w:p>
    <w:p w14:paraId="02AF7BF8" w14:textId="77777777" w:rsidR="00AF1D63" w:rsidRPr="00C662FD" w:rsidRDefault="00BB02F3" w:rsidP="00462464">
      <w:pPr>
        <w:numPr>
          <w:ilvl w:val="1"/>
          <w:numId w:val="63"/>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109808F9" w:rsidR="00AF1D63" w:rsidRDefault="00BB02F3" w:rsidP="00462464">
      <w:pPr>
        <w:numPr>
          <w:ilvl w:val="1"/>
          <w:numId w:val="63"/>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4928AFDB" w:rsidR="00BB02F3" w:rsidRPr="00985881" w:rsidRDefault="00BB02F3" w:rsidP="00462464">
      <w:pPr>
        <w:numPr>
          <w:ilvl w:val="1"/>
          <w:numId w:val="63"/>
        </w:numPr>
        <w:tabs>
          <w:tab w:val="left" w:pos="567"/>
        </w:tabs>
        <w:spacing w:after="0" w:line="276" w:lineRule="auto"/>
        <w:ind w:left="567" w:hanging="567"/>
        <w:jc w:val="both"/>
        <w:rPr>
          <w:rFonts w:cs="Times New Roman"/>
          <w:bCs/>
          <w:color w:val="000000" w:themeColor="text1"/>
        </w:rPr>
      </w:pPr>
      <w:r w:rsidRPr="00985881">
        <w:rPr>
          <w:color w:val="000000" w:themeColor="text1"/>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F5D1EFB"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w:t>
      </w:r>
      <w:r w:rsidR="006B273F">
        <w:rPr>
          <w:color w:val="000000" w:themeColor="text1"/>
          <w:lang w:eastAsia="pl-PL"/>
        </w:rPr>
        <w:t>K</w:t>
      </w:r>
      <w:r w:rsidRPr="00C662FD">
        <w:rPr>
          <w:color w:val="000000" w:themeColor="text1"/>
          <w:lang w:eastAsia="pl-PL"/>
        </w:rPr>
        <w:t xml:space="preserve">rajowym </w:t>
      </w:r>
      <w:r w:rsidR="006B273F">
        <w:rPr>
          <w:color w:val="000000" w:themeColor="text1"/>
          <w:lang w:eastAsia="pl-PL"/>
        </w:rPr>
        <w:t>R</w:t>
      </w:r>
      <w:r w:rsidRPr="00C662FD">
        <w:rPr>
          <w:color w:val="000000" w:themeColor="text1"/>
          <w:lang w:eastAsia="pl-PL"/>
        </w:rPr>
        <w:t xml:space="preserve">ejestrze </w:t>
      </w:r>
      <w:r w:rsidR="006B273F">
        <w:rPr>
          <w:color w:val="000000" w:themeColor="text1"/>
          <w:lang w:eastAsia="pl-PL"/>
        </w:rPr>
        <w:t>S</w:t>
      </w:r>
      <w:r w:rsidRPr="00C662FD">
        <w:rPr>
          <w:color w:val="000000" w:themeColor="text1"/>
          <w:lang w:eastAsia="pl-PL"/>
        </w:rPr>
        <w:t xml:space="preserve">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2A7BD54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w:t>
      </w:r>
      <w:r w:rsidR="006B273F">
        <w:rPr>
          <w:color w:val="000000" w:themeColor="text1"/>
          <w:lang w:eastAsia="pl-PL"/>
        </w:rPr>
        <w:t>B</w:t>
      </w:r>
      <w:r w:rsidR="0022552C" w:rsidRPr="00C662FD">
        <w:rPr>
          <w:color w:val="000000" w:themeColor="text1"/>
          <w:lang w:eastAsia="pl-PL"/>
        </w:rPr>
        <w:t xml:space="preserve">iuletynie </w:t>
      </w:r>
      <w:r w:rsidR="006B273F">
        <w:rPr>
          <w:color w:val="000000" w:themeColor="text1"/>
          <w:lang w:eastAsia="pl-PL"/>
        </w:rPr>
        <w:t>Z</w:t>
      </w:r>
      <w:r w:rsidR="0022552C" w:rsidRPr="00C662FD">
        <w:rPr>
          <w:color w:val="000000" w:themeColor="text1"/>
          <w:lang w:eastAsia="pl-PL"/>
        </w:rPr>
        <w:t xml:space="preserve">amówień     </w:t>
      </w:r>
      <w:r w:rsidR="006B273F">
        <w:rPr>
          <w:color w:val="000000" w:themeColor="text1"/>
          <w:lang w:eastAsia="pl-PL"/>
        </w:rPr>
        <w:t>P</w:t>
      </w:r>
      <w:r w:rsidR="0022552C" w:rsidRPr="00C662FD">
        <w:rPr>
          <w:color w:val="000000" w:themeColor="text1"/>
          <w:lang w:eastAsia="pl-PL"/>
        </w:rPr>
        <w:t xml:space="preserve">ublicznych albo publikacji w </w:t>
      </w:r>
      <w:r w:rsidR="006B273F">
        <w:rPr>
          <w:color w:val="000000" w:themeColor="text1"/>
          <w:lang w:eastAsia="pl-PL"/>
        </w:rPr>
        <w:t>D</w:t>
      </w:r>
      <w:r w:rsidR="0022552C" w:rsidRPr="00C662FD">
        <w:rPr>
          <w:color w:val="000000" w:themeColor="text1"/>
          <w:lang w:eastAsia="pl-PL"/>
        </w:rPr>
        <w:t xml:space="preserve">zienniku </w:t>
      </w:r>
      <w:r w:rsidR="006B273F">
        <w:rPr>
          <w:color w:val="000000" w:themeColor="text1"/>
          <w:lang w:eastAsia="pl-PL"/>
        </w:rPr>
        <w:t>U</w:t>
      </w:r>
      <w:r w:rsidR="0022552C" w:rsidRPr="00C662FD">
        <w:rPr>
          <w:color w:val="000000" w:themeColor="text1"/>
          <w:lang w:eastAsia="pl-PL"/>
        </w:rPr>
        <w:t xml:space="preserve">rzędowym </w:t>
      </w:r>
      <w:r w:rsidR="006B273F">
        <w:rPr>
          <w:color w:val="000000" w:themeColor="text1"/>
          <w:lang w:eastAsia="pl-PL"/>
        </w:rPr>
        <w:t>U</w:t>
      </w:r>
      <w:r w:rsidR="0022552C" w:rsidRPr="00C662FD">
        <w:rPr>
          <w:color w:val="000000" w:themeColor="text1"/>
          <w:lang w:eastAsia="pl-PL"/>
        </w:rPr>
        <w:t xml:space="preserve">nii </w:t>
      </w:r>
      <w:r w:rsidR="006B273F">
        <w:rPr>
          <w:color w:val="000000" w:themeColor="text1"/>
          <w:lang w:eastAsia="pl-PL"/>
        </w:rPr>
        <w:t>E</w:t>
      </w:r>
      <w:r w:rsidR="0022552C" w:rsidRPr="00C662FD">
        <w:rPr>
          <w:color w:val="000000" w:themeColor="text1"/>
          <w:lang w:eastAsia="pl-PL"/>
        </w:rPr>
        <w:t xml:space="preserve">uropejskiej; </w:t>
      </w:r>
    </w:p>
    <w:p w14:paraId="560BC6FF" w14:textId="7F6C9A9D"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lastRenderedPageBreak/>
        <w:t xml:space="preserve">7) </w:t>
      </w:r>
      <w:r w:rsidR="00021A34">
        <w:rPr>
          <w:color w:val="000000" w:themeColor="text1"/>
          <w:lang w:eastAsia="pl-PL"/>
        </w:rPr>
        <w:tab/>
      </w:r>
      <w:r w:rsidRPr="00C662FD">
        <w:rPr>
          <w:color w:val="000000" w:themeColor="text1"/>
          <w:lang w:eastAsia="pl-PL"/>
        </w:rPr>
        <w:t>wskazanie czynności lub zaniechania czynności zamawiającego, której zarzuca się     niezgodność z przepisami ustawy</w:t>
      </w:r>
      <w:r w:rsidR="006B273F">
        <w:rPr>
          <w:color w:val="000000" w:themeColor="text1"/>
          <w:lang w:eastAsia="pl-PL"/>
        </w:rPr>
        <w:t xml:space="preserve"> lub wskazanie zaniechania przeprowadzenia postępowania o udzielenie zamówienia lub zorganizowania konkursu na podstawie ustawy</w:t>
      </w:r>
      <w:r w:rsidRPr="00C662FD">
        <w:rPr>
          <w:color w:val="000000" w:themeColor="text1"/>
          <w:lang w:eastAsia="pl-PL"/>
        </w:rPr>
        <w:t xml:space="preserve">;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1194C5E8" w:rsidR="00BB02F3" w:rsidRPr="00C662FD" w:rsidRDefault="00BB02F3" w:rsidP="00462464">
      <w:pPr>
        <w:numPr>
          <w:ilvl w:val="1"/>
          <w:numId w:val="63"/>
        </w:numPr>
        <w:tabs>
          <w:tab w:val="left" w:pos="567"/>
        </w:tabs>
        <w:spacing w:after="0" w:line="276" w:lineRule="auto"/>
        <w:ind w:left="567" w:hanging="567"/>
        <w:jc w:val="both"/>
        <w:rPr>
          <w:color w:val="000000" w:themeColor="text1"/>
        </w:rPr>
      </w:pPr>
      <w:r w:rsidRPr="00C662FD">
        <w:rPr>
          <w:color w:val="000000" w:themeColor="text1"/>
        </w:rPr>
        <w:t xml:space="preserve">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0CD261A5"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w:t>
      </w:r>
      <w:r w:rsidR="006B273F">
        <w:rPr>
          <w:color w:val="000000" w:themeColor="text1"/>
          <w:lang w:eastAsia="pl-PL"/>
        </w:rPr>
        <w:t>przekazania odpowiednio odwołania albo jego kopii zamawiającemu</w:t>
      </w:r>
      <w:r w:rsidR="00BB02F3" w:rsidRPr="00C662FD">
        <w:rPr>
          <w:color w:val="000000" w:themeColor="text1"/>
          <w:lang w:eastAsia="pl-PL"/>
        </w:rPr>
        <w:t xml:space="preserve">;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7D2F4F8A" w:rsidR="00BB02F3" w:rsidRPr="00985881" w:rsidRDefault="0022552C" w:rsidP="00462464">
      <w:pPr>
        <w:numPr>
          <w:ilvl w:val="1"/>
          <w:numId w:val="63"/>
        </w:numPr>
        <w:tabs>
          <w:tab w:val="left" w:pos="567"/>
        </w:tabs>
        <w:spacing w:after="0" w:line="276" w:lineRule="auto"/>
        <w:ind w:left="567" w:hanging="567"/>
        <w:jc w:val="both"/>
        <w:rPr>
          <w:color w:val="000000" w:themeColor="text1"/>
        </w:rPr>
      </w:pPr>
      <w:r w:rsidRPr="00985881">
        <w:rPr>
          <w:color w:val="000000" w:themeColor="text1"/>
        </w:rPr>
        <w:t xml:space="preserve">Na orzeczenie </w:t>
      </w:r>
      <w:r w:rsidR="006B273F" w:rsidRPr="00985881">
        <w:rPr>
          <w:color w:val="000000" w:themeColor="text1"/>
        </w:rPr>
        <w:t>K</w:t>
      </w:r>
      <w:r w:rsidRPr="00985881">
        <w:rPr>
          <w:color w:val="000000" w:themeColor="text1"/>
        </w:rPr>
        <w:t xml:space="preserve">rajowej </w:t>
      </w:r>
      <w:r w:rsidR="006B273F" w:rsidRPr="00985881">
        <w:rPr>
          <w:color w:val="000000" w:themeColor="text1"/>
        </w:rPr>
        <w:t>I</w:t>
      </w:r>
      <w:r w:rsidRPr="00985881">
        <w:rPr>
          <w:color w:val="000000" w:themeColor="text1"/>
        </w:rPr>
        <w:t xml:space="preserve">zby </w:t>
      </w:r>
      <w:r w:rsidR="006B273F" w:rsidRPr="00985881">
        <w:rPr>
          <w:color w:val="000000" w:themeColor="text1"/>
        </w:rPr>
        <w:t>O</w:t>
      </w:r>
      <w:r w:rsidRPr="00985881">
        <w:rPr>
          <w:color w:val="000000" w:themeColor="text1"/>
        </w:rPr>
        <w:t xml:space="preserve">dwoławczej oraz postanowienie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dwoławczej, o którym mowa w art. 519 ust. 1 ustawy,</w:t>
      </w:r>
      <w:r w:rsidR="00BB02F3" w:rsidRPr="00985881">
        <w:rPr>
          <w:color w:val="000000" w:themeColor="text1"/>
        </w:rPr>
        <w:t xml:space="preserve"> stronom oraz uczestnikom postępowania odwoławczego przysługuje skarga sądu, którą wnosi się do </w:t>
      </w:r>
      <w:r w:rsidR="000C5CE8" w:rsidRPr="00985881">
        <w:rPr>
          <w:color w:val="000000" w:themeColor="text1"/>
        </w:rPr>
        <w:t>S</w:t>
      </w:r>
      <w:r w:rsidR="00BB02F3" w:rsidRPr="00985881">
        <w:rPr>
          <w:color w:val="000000" w:themeColor="text1"/>
        </w:rPr>
        <w:t xml:space="preserve">ądu </w:t>
      </w:r>
      <w:r w:rsidR="000C5CE8" w:rsidRPr="00985881">
        <w:rPr>
          <w:color w:val="000000" w:themeColor="text1"/>
        </w:rPr>
        <w:t>O</w:t>
      </w:r>
      <w:r w:rsidR="00BB02F3" w:rsidRPr="00985881">
        <w:rPr>
          <w:color w:val="000000" w:themeColor="text1"/>
        </w:rPr>
        <w:t xml:space="preserve">kręgowego </w:t>
      </w:r>
      <w:r w:rsidRPr="00985881">
        <w:rPr>
          <w:color w:val="000000" w:themeColor="text1"/>
        </w:rPr>
        <w:t xml:space="preserve">w </w:t>
      </w:r>
      <w:r w:rsidR="000C5CE8" w:rsidRPr="00985881">
        <w:rPr>
          <w:color w:val="000000" w:themeColor="text1"/>
        </w:rPr>
        <w:t>W</w:t>
      </w:r>
      <w:r w:rsidRPr="00985881">
        <w:rPr>
          <w:color w:val="000000" w:themeColor="text1"/>
        </w:rPr>
        <w:t xml:space="preserve">arszawie </w:t>
      </w:r>
      <w:r w:rsidR="00BB02F3" w:rsidRPr="00985881">
        <w:rPr>
          <w:color w:val="000000" w:themeColor="text1"/>
        </w:rPr>
        <w:t xml:space="preserve">– sądu zamówień publicznych </w:t>
      </w:r>
      <w:r w:rsidRPr="00985881">
        <w:rPr>
          <w:color w:val="000000" w:themeColor="text1"/>
        </w:rPr>
        <w:t xml:space="preserve">za pośrednictwem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 xml:space="preserve">dwoławczej </w:t>
      </w:r>
      <w:r w:rsidR="00BB02F3" w:rsidRPr="00985881">
        <w:rPr>
          <w:color w:val="000000" w:themeColor="text1"/>
        </w:rPr>
        <w:t xml:space="preserve"> w terminie 14 dni od dnia doręczenia orzeczenia </w:t>
      </w:r>
      <w:r w:rsidRPr="00985881">
        <w:rPr>
          <w:color w:val="000000" w:themeColor="text1"/>
        </w:rPr>
        <w:t xml:space="preserve">izby lub postanowienia </w:t>
      </w:r>
      <w:r w:rsidR="0005721B" w:rsidRPr="00985881">
        <w:rPr>
          <w:color w:val="000000" w:themeColor="text1"/>
        </w:rPr>
        <w:t>P</w:t>
      </w:r>
      <w:r w:rsidRPr="00985881">
        <w:rPr>
          <w:color w:val="000000" w:themeColor="text1"/>
        </w:rPr>
        <w:t xml:space="preserve">rezesa </w:t>
      </w:r>
      <w:r w:rsidR="0005721B" w:rsidRPr="00985881">
        <w:rPr>
          <w:color w:val="000000" w:themeColor="text1"/>
        </w:rPr>
        <w:t>I</w:t>
      </w:r>
      <w:r w:rsidRPr="00985881">
        <w:rPr>
          <w:color w:val="000000" w:themeColor="text1"/>
        </w:rPr>
        <w:t>zby</w:t>
      </w:r>
      <w:r w:rsidR="00BB02F3" w:rsidRPr="00985881">
        <w:rPr>
          <w:color w:val="000000" w:themeColor="text1"/>
        </w:rPr>
        <w:t xml:space="preserve">. O którym mowa w art. 519 ust. 1, przesyłając jednocześnie jej odpis przeciwnikowi skargi. Złożenie skargi w placówce pocztowej operatora wyznaczonego </w:t>
      </w:r>
      <w:r w:rsidRPr="00985881">
        <w:rPr>
          <w:color w:val="000000" w:themeColor="text1"/>
        </w:rPr>
        <w:t xml:space="preserve">w rozumieniu ustawy z dnia 23 listopada 2012 r. – </w:t>
      </w:r>
      <w:r w:rsidR="0005721B" w:rsidRPr="00985881">
        <w:rPr>
          <w:color w:val="000000" w:themeColor="text1"/>
        </w:rPr>
        <w:t>P</w:t>
      </w:r>
      <w:r w:rsidRPr="00985881">
        <w:rPr>
          <w:color w:val="000000" w:themeColor="text1"/>
        </w:rPr>
        <w:t>rawo pocztowe</w:t>
      </w:r>
      <w:r w:rsidR="00BB02F3" w:rsidRPr="00985881">
        <w:rPr>
          <w:color w:val="000000" w:themeColor="text1"/>
        </w:rPr>
        <w:t xml:space="preserve"> jest równoważne z jej wniesieniem. </w:t>
      </w:r>
    </w:p>
    <w:p w14:paraId="72636A06"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1CC05E6" w14:textId="74339D6B" w:rsidR="00F5502A" w:rsidRPr="000B78F2" w:rsidRDefault="00BB02F3" w:rsidP="00462464">
      <w:pPr>
        <w:numPr>
          <w:ilvl w:val="0"/>
          <w:numId w:val="63"/>
        </w:numPr>
        <w:tabs>
          <w:tab w:val="left" w:pos="567"/>
        </w:tabs>
        <w:spacing w:after="0" w:line="276" w:lineRule="auto"/>
        <w:ind w:left="567" w:hanging="567"/>
        <w:jc w:val="both"/>
        <w:rPr>
          <w:rFonts w:eastAsia="Calibri"/>
          <w:b/>
          <w:color w:val="000000" w:themeColor="text1"/>
          <w:u w:val="single"/>
        </w:rPr>
      </w:pPr>
      <w:r w:rsidRPr="00D02343">
        <w:rPr>
          <w:rFonts w:eastAsia="Calibri"/>
          <w:b/>
          <w:color w:val="000000" w:themeColor="text1"/>
          <w:u w:val="single"/>
        </w:rPr>
        <w:t xml:space="preserve">KLAUZULA INFORMACYJNA RODO. </w:t>
      </w:r>
    </w:p>
    <w:p w14:paraId="196CD145" w14:textId="612DBC08" w:rsidR="00BB02F3" w:rsidRPr="00455F69" w:rsidRDefault="00BB02F3" w:rsidP="00462464">
      <w:pPr>
        <w:pStyle w:val="BodyTextIndentZnak"/>
        <w:numPr>
          <w:ilvl w:val="1"/>
          <w:numId w:val="63"/>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EA509F9" w14:textId="2E467352" w:rsidR="00BB02F3" w:rsidRPr="00455F69" w:rsidRDefault="00BB02F3" w:rsidP="00462464">
      <w:pPr>
        <w:numPr>
          <w:ilvl w:val="0"/>
          <w:numId w:val="23"/>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sidR="000D3026">
        <w:rPr>
          <w:color w:val="000000" w:themeColor="text1"/>
        </w:rPr>
        <w:t>Sieć Badawcza Łukasiewicz – Łódzki Instytut Technologiczny</w:t>
      </w:r>
      <w:r w:rsidRPr="00455F69">
        <w:rPr>
          <w:color w:val="000000" w:themeColor="text1"/>
        </w:rPr>
        <w:t xml:space="preserve"> z siedzibą przy  ul.</w:t>
      </w:r>
      <w:r w:rsidR="000D3026">
        <w:rPr>
          <w:color w:val="000000" w:themeColor="text1"/>
        </w:rPr>
        <w:t xml:space="preserve"> Marii Skłod</w:t>
      </w:r>
      <w:r w:rsidR="00C25907">
        <w:rPr>
          <w:color w:val="000000" w:themeColor="text1"/>
        </w:rPr>
        <w:t>o</w:t>
      </w:r>
      <w:r w:rsidR="000D3026">
        <w:rPr>
          <w:color w:val="000000" w:themeColor="text1"/>
        </w:rPr>
        <w:t>wskiej-Curie nr 19/27, 90-570 Łódź</w:t>
      </w:r>
      <w:r w:rsidRPr="00455F69">
        <w:rPr>
          <w:color w:val="000000" w:themeColor="text1"/>
        </w:rPr>
        <w:t>;</w:t>
      </w:r>
    </w:p>
    <w:p w14:paraId="1C7C815B" w14:textId="0D6E5817" w:rsidR="00BB02F3" w:rsidRPr="0071471B" w:rsidRDefault="00BB02F3" w:rsidP="00462464">
      <w:pPr>
        <w:numPr>
          <w:ilvl w:val="0"/>
          <w:numId w:val="23"/>
        </w:numPr>
        <w:spacing w:after="0" w:line="276" w:lineRule="auto"/>
        <w:ind w:left="1134" w:hanging="567"/>
        <w:jc w:val="both"/>
        <w:rPr>
          <w:color w:val="000000" w:themeColor="text1"/>
        </w:rPr>
      </w:pPr>
      <w:r w:rsidRPr="0071471B">
        <w:rPr>
          <w:color w:val="000000" w:themeColor="text1"/>
        </w:rPr>
        <w:t>Administrator wyznaczył Inspektora Ochrony Danych, z którym mo</w:t>
      </w:r>
      <w:r w:rsidR="000D4056" w:rsidRPr="0071471B">
        <w:rPr>
          <w:color w:val="000000" w:themeColor="text1"/>
        </w:rPr>
        <w:t>ż</w:t>
      </w:r>
      <w:r w:rsidRPr="0071471B">
        <w:rPr>
          <w:color w:val="000000" w:themeColor="text1"/>
        </w:rPr>
        <w:t xml:space="preserve">na się kontaktować za pomocą poczty elektronicznej: </w:t>
      </w:r>
      <w:r w:rsidR="005E74A1" w:rsidRPr="0071471B">
        <w:rPr>
          <w:color w:val="000000" w:themeColor="text1"/>
        </w:rPr>
        <w:t>iod@lit.lukasiewicz.gov.pl</w:t>
      </w:r>
      <w:r w:rsidRPr="0071471B">
        <w:rPr>
          <w:color w:val="000000" w:themeColor="text1"/>
        </w:rPr>
        <w:t>;</w:t>
      </w:r>
    </w:p>
    <w:p w14:paraId="67B0BB32" w14:textId="20526CB9" w:rsidR="00BB02F3" w:rsidRPr="00A10032" w:rsidRDefault="00BB02F3" w:rsidP="00462464">
      <w:pPr>
        <w:pStyle w:val="Akapitzlist"/>
        <w:numPr>
          <w:ilvl w:val="0"/>
          <w:numId w:val="23"/>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w:t>
      </w:r>
      <w:r w:rsidR="000E1627" w:rsidRPr="0071471B">
        <w:rPr>
          <w:rFonts w:asciiTheme="minorHAnsi" w:hAnsiTheme="minorHAnsi" w:cstheme="minorHAnsi"/>
          <w:color w:val="000000" w:themeColor="text1"/>
          <w:sz w:val="22"/>
          <w:szCs w:val="22"/>
        </w:rPr>
        <w:t>etargu nieograniczonego  nazwą „</w:t>
      </w:r>
      <w:r w:rsidR="00606388" w:rsidRPr="00483605">
        <w:rPr>
          <w:rFonts w:ascii="Calibri" w:hAnsi="Calibri"/>
          <w:b/>
          <w:bCs/>
          <w:sz w:val="22"/>
          <w:szCs w:val="22"/>
        </w:rPr>
        <w:t>D</w:t>
      </w:r>
      <w:r w:rsidR="000E1627" w:rsidRPr="00483605">
        <w:rPr>
          <w:rFonts w:ascii="Calibri" w:hAnsi="Calibri"/>
          <w:b/>
          <w:bCs/>
          <w:sz w:val="22"/>
          <w:szCs w:val="22"/>
        </w:rPr>
        <w:t>ostawa</w:t>
      </w:r>
      <w:r w:rsidR="00C25907" w:rsidRPr="00483605">
        <w:rPr>
          <w:rFonts w:ascii="Calibri" w:hAnsi="Calibri"/>
          <w:b/>
          <w:bCs/>
          <w:sz w:val="22"/>
          <w:szCs w:val="22"/>
        </w:rPr>
        <w:t xml:space="preserve"> </w:t>
      </w:r>
      <w:r w:rsidR="00604108" w:rsidRPr="00483605">
        <w:rPr>
          <w:rFonts w:asciiTheme="minorHAnsi" w:hAnsiTheme="minorHAnsi" w:cstheme="minorHAnsi"/>
          <w:b/>
          <w:bCs/>
          <w:color w:val="111111"/>
          <w:sz w:val="22"/>
          <w:szCs w:val="22"/>
        </w:rPr>
        <w:t>środka wiążącego – wodnej dyspersji polimeru na bazie estrów kwasu akrylowego i sadzy</w:t>
      </w:r>
      <w:r w:rsidRPr="0071471B">
        <w:rPr>
          <w:rFonts w:asciiTheme="minorHAnsi" w:hAnsiTheme="minorHAnsi" w:cstheme="minorHAnsi"/>
          <w:color w:val="000000" w:themeColor="text1"/>
          <w:sz w:val="22"/>
          <w:szCs w:val="22"/>
        </w:rPr>
        <w:t xml:space="preserve">”- nr postępowania </w:t>
      </w:r>
      <w:r w:rsidR="005E74A1" w:rsidRPr="00483605">
        <w:rPr>
          <w:rFonts w:asciiTheme="minorHAnsi" w:hAnsiTheme="minorHAnsi" w:cstheme="minorHAnsi"/>
          <w:b/>
          <w:bCs/>
          <w:color w:val="000000" w:themeColor="text1"/>
          <w:sz w:val="22"/>
          <w:szCs w:val="22"/>
        </w:rPr>
        <w:t>FO-Z/ŁIT/</w:t>
      </w:r>
      <w:r w:rsidR="0086086B">
        <w:rPr>
          <w:rFonts w:asciiTheme="minorHAnsi" w:hAnsiTheme="minorHAnsi" w:cstheme="minorHAnsi"/>
          <w:b/>
          <w:bCs/>
          <w:color w:val="000000" w:themeColor="text1"/>
          <w:sz w:val="22"/>
          <w:szCs w:val="22"/>
        </w:rPr>
        <w:t>2</w:t>
      </w:r>
      <w:r w:rsidR="00CB51F4" w:rsidRPr="00483605">
        <w:rPr>
          <w:rFonts w:asciiTheme="minorHAnsi" w:hAnsiTheme="minorHAnsi" w:cstheme="minorHAnsi"/>
          <w:b/>
          <w:bCs/>
          <w:color w:val="000000" w:themeColor="text1"/>
          <w:sz w:val="22"/>
          <w:szCs w:val="22"/>
        </w:rPr>
        <w:t>5</w:t>
      </w:r>
      <w:r w:rsidR="005E74A1" w:rsidRPr="00483605">
        <w:rPr>
          <w:rFonts w:asciiTheme="minorHAnsi" w:hAnsiTheme="minorHAnsi" w:cstheme="minorHAnsi"/>
          <w:b/>
          <w:bCs/>
          <w:color w:val="000000" w:themeColor="text1"/>
          <w:sz w:val="22"/>
          <w:szCs w:val="22"/>
        </w:rPr>
        <w:t>/202</w:t>
      </w:r>
      <w:r w:rsidR="000F0CBC" w:rsidRPr="00483605">
        <w:rPr>
          <w:rFonts w:asciiTheme="minorHAnsi" w:hAnsiTheme="minorHAnsi" w:cstheme="minorHAnsi"/>
          <w:b/>
          <w:bCs/>
          <w:color w:val="000000" w:themeColor="text1"/>
          <w:sz w:val="22"/>
          <w:szCs w:val="22"/>
        </w:rPr>
        <w:t>3</w:t>
      </w:r>
      <w:r w:rsidR="00A10032" w:rsidRPr="0071471B">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020A491B" w14:textId="0D09BAFA" w:rsidR="00BB02F3" w:rsidRDefault="00BB02F3" w:rsidP="00462464">
      <w:pPr>
        <w:numPr>
          <w:ilvl w:val="0"/>
          <w:numId w:val="23"/>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5FA33F6A" w14:textId="0894506A" w:rsidR="00BB02F3" w:rsidRPr="00982FD8" w:rsidRDefault="00982FD8" w:rsidP="00462464">
      <w:pPr>
        <w:numPr>
          <w:ilvl w:val="0"/>
          <w:numId w:val="23"/>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2AA985DC"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lastRenderedPageBreak/>
        <w:t>- zgodnie z art. 78 ust. 1 i 4 ustawy PZP, przez okres 4 lat od dnia zakończenia postępowania o udzielenie zamówienia,</w:t>
      </w:r>
    </w:p>
    <w:p w14:paraId="4481120D"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269E615A"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2509915D" w14:textId="4BA5471E"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w przypadku zamówień współfinansowanych ze środków UE przez okres, o którym mowa w art. 125 ust 4 lit d) w zw</w:t>
      </w:r>
      <w:r w:rsidR="00B10516">
        <w:rPr>
          <w:rFonts w:asciiTheme="minorHAnsi" w:hAnsiTheme="minorHAnsi"/>
          <w:color w:val="000000" w:themeColor="text1"/>
          <w:sz w:val="22"/>
          <w:szCs w:val="22"/>
        </w:rPr>
        <w:t>.</w:t>
      </w:r>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7B1A6430"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3CDD95E0" w14:textId="3E82899D" w:rsidR="00982FD8" w:rsidRPr="00455F69"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14C49E9A" w14:textId="77777777" w:rsidR="00BB02F3" w:rsidRPr="00455F69" w:rsidRDefault="00BB02F3" w:rsidP="00462464">
      <w:pPr>
        <w:numPr>
          <w:ilvl w:val="0"/>
          <w:numId w:val="23"/>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05434D" w14:textId="77777777" w:rsidR="00BB02F3" w:rsidRPr="00455F69" w:rsidRDefault="00BB02F3" w:rsidP="00462464">
      <w:pPr>
        <w:numPr>
          <w:ilvl w:val="0"/>
          <w:numId w:val="23"/>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22F3B425" w14:textId="77777777" w:rsidR="00BB02F3" w:rsidRPr="00455F69" w:rsidRDefault="00BB02F3" w:rsidP="00462464">
      <w:pPr>
        <w:numPr>
          <w:ilvl w:val="0"/>
          <w:numId w:val="23"/>
        </w:numPr>
        <w:spacing w:after="0" w:line="276" w:lineRule="auto"/>
        <w:ind w:left="1134" w:hanging="567"/>
        <w:jc w:val="both"/>
        <w:rPr>
          <w:color w:val="000000" w:themeColor="text1"/>
        </w:rPr>
      </w:pPr>
      <w:r w:rsidRPr="00455F69">
        <w:rPr>
          <w:color w:val="000000" w:themeColor="text1"/>
        </w:rPr>
        <w:t>posiada Pani/Pan:</w:t>
      </w:r>
    </w:p>
    <w:p w14:paraId="7A52BABE" w14:textId="77777777" w:rsidR="00BB02F3" w:rsidRPr="00455F69" w:rsidRDefault="00BB02F3" w:rsidP="00462464">
      <w:pPr>
        <w:numPr>
          <w:ilvl w:val="0"/>
          <w:numId w:val="24"/>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2CA7F9F" w14:textId="64036CB2" w:rsidR="00BB02F3" w:rsidRPr="006F1984" w:rsidRDefault="00BB02F3" w:rsidP="00462464">
      <w:pPr>
        <w:numPr>
          <w:ilvl w:val="0"/>
          <w:numId w:val="24"/>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2D8EA2AC" w14:textId="77777777" w:rsidR="00BB02F3" w:rsidRPr="00455F69" w:rsidRDefault="00BB02F3" w:rsidP="00462464">
      <w:pPr>
        <w:numPr>
          <w:ilvl w:val="0"/>
          <w:numId w:val="24"/>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40364E5" w14:textId="77777777" w:rsidR="00BB02F3" w:rsidRPr="00455F69" w:rsidRDefault="00BB02F3" w:rsidP="00462464">
      <w:pPr>
        <w:numPr>
          <w:ilvl w:val="0"/>
          <w:numId w:val="24"/>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21428FD1" w14:textId="77777777" w:rsidR="00BB02F3" w:rsidRPr="00455F69" w:rsidRDefault="00BB02F3" w:rsidP="00462464">
      <w:pPr>
        <w:numPr>
          <w:ilvl w:val="0"/>
          <w:numId w:val="23"/>
        </w:numPr>
        <w:spacing w:after="0" w:line="276" w:lineRule="auto"/>
        <w:ind w:left="1134" w:hanging="567"/>
        <w:jc w:val="both"/>
        <w:rPr>
          <w:color w:val="000000" w:themeColor="text1"/>
        </w:rPr>
      </w:pPr>
      <w:r w:rsidRPr="00455F69">
        <w:rPr>
          <w:color w:val="000000" w:themeColor="text1"/>
        </w:rPr>
        <w:t>nie przysługuje Pani/Panu:</w:t>
      </w:r>
    </w:p>
    <w:p w14:paraId="11940A9D" w14:textId="77777777" w:rsidR="00BB02F3" w:rsidRPr="00455F69" w:rsidRDefault="00BB02F3" w:rsidP="00462464">
      <w:pPr>
        <w:numPr>
          <w:ilvl w:val="0"/>
          <w:numId w:val="25"/>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7767D9A9" w14:textId="77777777" w:rsidR="00BB02F3" w:rsidRPr="00455F69" w:rsidRDefault="00BB02F3" w:rsidP="00462464">
      <w:pPr>
        <w:numPr>
          <w:ilvl w:val="0"/>
          <w:numId w:val="25"/>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34D2C276" w14:textId="087AB242" w:rsidR="00526F86" w:rsidRPr="00EF0FDB" w:rsidRDefault="00BB02F3" w:rsidP="00462464">
      <w:pPr>
        <w:numPr>
          <w:ilvl w:val="0"/>
          <w:numId w:val="25"/>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361FFA74" w14:textId="005ABFA6" w:rsidR="00BB02F3" w:rsidRDefault="00BB02F3" w:rsidP="00462464">
      <w:pPr>
        <w:pStyle w:val="Akapitzlist"/>
        <w:numPr>
          <w:ilvl w:val="1"/>
          <w:numId w:val="63"/>
        </w:numPr>
        <w:tabs>
          <w:tab w:val="left" w:pos="709"/>
        </w:tabs>
        <w:spacing w:line="276" w:lineRule="auto"/>
        <w:ind w:left="709" w:hanging="709"/>
        <w:jc w:val="both"/>
        <w:rPr>
          <w:rFonts w:asciiTheme="minorHAnsi" w:hAnsiTheme="minorHAnsi" w:cstheme="minorHAnsi"/>
          <w:color w:val="000000" w:themeColor="text1"/>
          <w:sz w:val="22"/>
          <w:szCs w:val="22"/>
        </w:rPr>
      </w:pPr>
      <w:r w:rsidRPr="006F1984">
        <w:rPr>
          <w:rFonts w:asciiTheme="minorHAnsi" w:hAnsiTheme="minorHAnsi" w:cstheme="minorHAnsi"/>
          <w:color w:val="000000" w:themeColor="text1"/>
          <w:sz w:val="22"/>
          <w:szCs w:val="22"/>
        </w:rPr>
        <w:lastRenderedPageBreak/>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476E6E6" w14:textId="77777777" w:rsidR="006A5FB0" w:rsidRPr="00EF0FDB" w:rsidRDefault="006A5FB0"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43A94EF3" w14:textId="3EDC186F" w:rsidR="00BB02F3" w:rsidRPr="008A2895" w:rsidRDefault="00BB02F3" w:rsidP="00462464">
      <w:pPr>
        <w:numPr>
          <w:ilvl w:val="0"/>
          <w:numId w:val="63"/>
        </w:numPr>
        <w:tabs>
          <w:tab w:val="left" w:pos="567"/>
        </w:tabs>
        <w:spacing w:after="0" w:line="276" w:lineRule="auto"/>
        <w:ind w:left="567" w:hanging="567"/>
        <w:jc w:val="both"/>
        <w:rPr>
          <w:rFonts w:eastAsia="Calibri" w:cs="Calibri"/>
          <w:b/>
          <w:color w:val="000000" w:themeColor="text1"/>
          <w:u w:val="single"/>
        </w:rPr>
      </w:pPr>
      <w:r w:rsidRPr="008A2895">
        <w:rPr>
          <w:rFonts w:eastAsia="Calibri"/>
          <w:b/>
          <w:color w:val="000000" w:themeColor="text1"/>
          <w:u w:val="single"/>
        </w:rPr>
        <w:t>POSTANOWIENIA KOŃCOWE</w:t>
      </w:r>
    </w:p>
    <w:p w14:paraId="1E6D8D3C" w14:textId="27E8BEB3" w:rsidR="00BB02F3" w:rsidRPr="00C831BD" w:rsidRDefault="00BB02F3" w:rsidP="006F1984">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w:t>
      </w:r>
      <w:r w:rsidR="00E01E23">
        <w:rPr>
          <w:rFonts w:asciiTheme="minorHAnsi" w:hAnsiTheme="minorHAnsi"/>
          <w:color w:val="000000" w:themeColor="text1"/>
          <w:sz w:val="22"/>
          <w:szCs w:val="22"/>
        </w:rPr>
        <w:t xml:space="preserve">t.j. </w:t>
      </w:r>
      <w:r w:rsidRPr="00C831BD">
        <w:rPr>
          <w:rFonts w:asciiTheme="minorHAnsi" w:hAnsiTheme="minorHAnsi"/>
          <w:color w:val="000000" w:themeColor="text1"/>
          <w:sz w:val="22"/>
          <w:szCs w:val="22"/>
        </w:rPr>
        <w:t>Dz.U. z 20</w:t>
      </w:r>
      <w:r w:rsidR="00962340">
        <w:rPr>
          <w:rFonts w:asciiTheme="minorHAnsi" w:hAnsiTheme="minorHAnsi"/>
          <w:color w:val="000000" w:themeColor="text1"/>
          <w:sz w:val="22"/>
          <w:szCs w:val="22"/>
        </w:rPr>
        <w:t>2</w:t>
      </w:r>
      <w:r w:rsidR="00E01E23">
        <w:rPr>
          <w:rFonts w:asciiTheme="minorHAnsi" w:hAnsiTheme="minorHAnsi"/>
          <w:color w:val="000000" w:themeColor="text1"/>
          <w:sz w:val="22"/>
          <w:szCs w:val="22"/>
        </w:rPr>
        <w:t>3</w:t>
      </w:r>
      <w:r w:rsidR="00EF182A">
        <w:rPr>
          <w:rFonts w:asciiTheme="minorHAnsi" w:hAnsiTheme="minorHAnsi"/>
          <w:color w:val="000000" w:themeColor="text1"/>
          <w:sz w:val="22"/>
          <w:szCs w:val="22"/>
        </w:rPr>
        <w:t xml:space="preserve"> poz. </w:t>
      </w:r>
      <w:r w:rsidR="00E01E23">
        <w:rPr>
          <w:rFonts w:asciiTheme="minorHAnsi" w:hAnsiTheme="minorHAnsi"/>
          <w:color w:val="000000" w:themeColor="text1"/>
          <w:sz w:val="22"/>
          <w:szCs w:val="22"/>
        </w:rPr>
        <w:t>1605 ze zm.</w:t>
      </w:r>
      <w:r w:rsidR="000B78F2">
        <w:rPr>
          <w:rFonts w:asciiTheme="minorHAnsi" w:hAnsiTheme="minorHAnsi"/>
          <w:color w:val="000000" w:themeColor="text1"/>
          <w:sz w:val="22"/>
          <w:szCs w:val="22"/>
        </w:rPr>
        <w:t>)</w:t>
      </w:r>
      <w:r w:rsidRPr="00C831BD">
        <w:rPr>
          <w:rFonts w:asciiTheme="minorHAnsi" w:hAnsiTheme="minorHAnsi"/>
          <w:color w:val="000000" w:themeColor="text1"/>
          <w:sz w:val="22"/>
          <w:szCs w:val="22"/>
        </w:rPr>
        <w:t>.</w:t>
      </w:r>
    </w:p>
    <w:p w14:paraId="79AF2664" w14:textId="7E510108" w:rsidR="00A10032" w:rsidRDefault="00BB02F3" w:rsidP="00EF0FDB">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w:t>
      </w:r>
      <w:r w:rsidR="00EF0FDB">
        <w:rPr>
          <w:color w:val="000000" w:themeColor="text1"/>
        </w:rPr>
        <w:t>ienioną ustawę i Kodeks cywilny</w:t>
      </w:r>
    </w:p>
    <w:p w14:paraId="43CB4CCC" w14:textId="6900AC28" w:rsidR="00DD2B9A" w:rsidRPr="00EF0FDB" w:rsidRDefault="006A5FB0" w:rsidP="006A5FB0">
      <w:pPr>
        <w:rPr>
          <w:color w:val="000000" w:themeColor="text1"/>
        </w:rPr>
      </w:pPr>
      <w:r>
        <w:rPr>
          <w:color w:val="000000" w:themeColor="text1"/>
        </w:rPr>
        <w:br w:type="page"/>
      </w:r>
    </w:p>
    <w:p w14:paraId="5FED7C58" w14:textId="65CBD21E" w:rsidR="005679D8" w:rsidRPr="00F137C6" w:rsidRDefault="00F33955" w:rsidP="00F137C6">
      <w:pPr>
        <w:pStyle w:val="Nagwek9"/>
        <w:spacing w:before="0"/>
        <w:jc w:val="right"/>
        <w:rPr>
          <w:rFonts w:asciiTheme="minorHAnsi" w:hAnsiTheme="minorHAnsi" w:cstheme="minorHAnsi"/>
          <w:b/>
          <w:bCs/>
          <w:color w:val="000000"/>
          <w:sz w:val="22"/>
          <w:szCs w:val="22"/>
        </w:rPr>
      </w:pPr>
      <w:r w:rsidRPr="00F137C6">
        <w:rPr>
          <w:rFonts w:asciiTheme="minorHAnsi" w:hAnsiTheme="minorHAnsi" w:cstheme="minorHAnsi"/>
          <w:b/>
          <w:bCs/>
          <w:i w:val="0"/>
          <w:color w:val="000000"/>
          <w:sz w:val="22"/>
          <w:szCs w:val="22"/>
        </w:rPr>
        <w:lastRenderedPageBreak/>
        <w:t>Z</w:t>
      </w:r>
      <w:r w:rsidR="00A156E8" w:rsidRPr="00F137C6">
        <w:rPr>
          <w:rFonts w:asciiTheme="minorHAnsi" w:hAnsiTheme="minorHAnsi" w:cstheme="minorHAnsi"/>
          <w:b/>
          <w:bCs/>
          <w:i w:val="0"/>
          <w:color w:val="000000"/>
          <w:sz w:val="22"/>
          <w:szCs w:val="22"/>
        </w:rPr>
        <w:t xml:space="preserve">ałącznik nr </w:t>
      </w:r>
      <w:r w:rsidR="00C25907" w:rsidRPr="00F137C6">
        <w:rPr>
          <w:rFonts w:asciiTheme="minorHAnsi" w:hAnsiTheme="minorHAnsi" w:cstheme="minorHAnsi"/>
          <w:b/>
          <w:bCs/>
          <w:i w:val="0"/>
          <w:color w:val="000000"/>
          <w:sz w:val="22"/>
          <w:szCs w:val="22"/>
        </w:rPr>
        <w:t>1</w:t>
      </w:r>
      <w:r w:rsidR="00F137C6" w:rsidRPr="00F137C6">
        <w:rPr>
          <w:rFonts w:asciiTheme="minorHAnsi" w:hAnsiTheme="minorHAnsi" w:cstheme="minorHAnsi"/>
          <w:b/>
          <w:bCs/>
          <w:i w:val="0"/>
          <w:color w:val="000000"/>
          <w:sz w:val="22"/>
          <w:szCs w:val="22"/>
        </w:rPr>
        <w:t xml:space="preserve"> </w:t>
      </w:r>
      <w:r w:rsidR="005679D8" w:rsidRPr="00F137C6">
        <w:rPr>
          <w:rFonts w:asciiTheme="minorHAnsi" w:hAnsiTheme="minorHAnsi" w:cstheme="minorHAnsi"/>
          <w:b/>
          <w:bCs/>
          <w:color w:val="000000"/>
          <w:sz w:val="22"/>
          <w:szCs w:val="22"/>
        </w:rPr>
        <w:t>do SWZ</w:t>
      </w:r>
    </w:p>
    <w:p w14:paraId="3FF16962" w14:textId="77777777" w:rsidR="005679D8" w:rsidRPr="00F137C6" w:rsidRDefault="005679D8" w:rsidP="005679D8">
      <w:pPr>
        <w:spacing w:after="0" w:line="240" w:lineRule="auto"/>
        <w:jc w:val="center"/>
        <w:rPr>
          <w:b/>
          <w:bCs/>
          <w:sz w:val="32"/>
          <w:szCs w:val="32"/>
          <w:u w:val="single"/>
        </w:rPr>
      </w:pPr>
      <w:r w:rsidRPr="00F137C6">
        <w:rPr>
          <w:b/>
          <w:bCs/>
          <w:sz w:val="32"/>
          <w:szCs w:val="32"/>
          <w:u w:val="single"/>
        </w:rPr>
        <w:t>FORMULARZ OFERTY</w:t>
      </w:r>
    </w:p>
    <w:p w14:paraId="732434A0" w14:textId="77777777" w:rsidR="005679D8" w:rsidRDefault="005679D8" w:rsidP="005679D8">
      <w:pPr>
        <w:spacing w:after="0" w:line="240" w:lineRule="auto"/>
        <w:rPr>
          <w:b/>
          <w:bCs/>
        </w:rPr>
      </w:pPr>
    </w:p>
    <w:p w14:paraId="0A0AF251" w14:textId="3B844F82" w:rsidR="005679D8" w:rsidRPr="00FE0737" w:rsidRDefault="005679D8" w:rsidP="00462464">
      <w:pPr>
        <w:pStyle w:val="Akapitzlist"/>
        <w:numPr>
          <w:ilvl w:val="0"/>
          <w:numId w:val="39"/>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258000CB" w14:textId="77777777" w:rsidTr="008A2957">
        <w:trPr>
          <w:trHeight w:val="423"/>
        </w:trPr>
        <w:tc>
          <w:tcPr>
            <w:tcW w:w="1207" w:type="pct"/>
            <w:shd w:val="clear" w:color="auto" w:fill="D6E3BC"/>
            <w:vAlign w:val="center"/>
          </w:tcPr>
          <w:p w14:paraId="0544673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2C3918F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D6F899C" w14:textId="77777777" w:rsidTr="008A2957">
        <w:trPr>
          <w:trHeight w:val="559"/>
        </w:trPr>
        <w:tc>
          <w:tcPr>
            <w:tcW w:w="1207" w:type="pct"/>
            <w:shd w:val="clear" w:color="auto" w:fill="D6E3BC"/>
            <w:vAlign w:val="center"/>
          </w:tcPr>
          <w:p w14:paraId="3AAB3AA5"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55F5B00B"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0C2F1D59" w14:textId="77777777" w:rsidTr="008A2957">
        <w:trPr>
          <w:trHeight w:val="699"/>
        </w:trPr>
        <w:tc>
          <w:tcPr>
            <w:tcW w:w="1207" w:type="pct"/>
            <w:shd w:val="clear" w:color="auto" w:fill="D6E3BC"/>
            <w:vAlign w:val="center"/>
          </w:tcPr>
          <w:p w14:paraId="4AFF09E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352CA44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0CA76089" w14:textId="77777777" w:rsidR="00756ABB" w:rsidRPr="00F53950" w:rsidRDefault="00756ABB" w:rsidP="00903B60">
            <w:pPr>
              <w:spacing w:after="0" w:line="240" w:lineRule="auto"/>
              <w:jc w:val="center"/>
              <w:rPr>
                <w:rFonts w:ascii="Verdana" w:hAnsi="Verdana" w:cs="Calibri"/>
                <w:b/>
                <w:sz w:val="18"/>
                <w:szCs w:val="18"/>
              </w:rPr>
            </w:pPr>
          </w:p>
        </w:tc>
      </w:tr>
      <w:tr w:rsidR="00872D78" w:rsidRPr="001C00B4" w14:paraId="6AD3732C" w14:textId="77777777" w:rsidTr="008A2957">
        <w:trPr>
          <w:trHeight w:val="699"/>
        </w:trPr>
        <w:tc>
          <w:tcPr>
            <w:tcW w:w="1207" w:type="pct"/>
            <w:shd w:val="clear" w:color="auto" w:fill="D6E3BC"/>
            <w:vAlign w:val="center"/>
          </w:tcPr>
          <w:p w14:paraId="03C63A5A" w14:textId="3629BC67" w:rsidR="00872D78" w:rsidRPr="00F53950" w:rsidRDefault="00872D78" w:rsidP="00903B60">
            <w:pPr>
              <w:spacing w:after="0" w:line="240" w:lineRule="auto"/>
              <w:jc w:val="center"/>
              <w:rPr>
                <w:rFonts w:ascii="Verdana" w:hAnsi="Verdana" w:cs="Calibri"/>
                <w:b/>
                <w:sz w:val="18"/>
                <w:szCs w:val="18"/>
              </w:rPr>
            </w:pPr>
            <w:r>
              <w:rPr>
                <w:rFonts w:ascii="Verdana" w:hAnsi="Verdana" w:cs="Calibri"/>
                <w:b/>
                <w:sz w:val="18"/>
                <w:szCs w:val="18"/>
              </w:rPr>
              <w:t>Województwo, w którym Wykonawca ma siedzibę</w:t>
            </w:r>
          </w:p>
        </w:tc>
        <w:tc>
          <w:tcPr>
            <w:tcW w:w="3793" w:type="pct"/>
            <w:vAlign w:val="center"/>
          </w:tcPr>
          <w:p w14:paraId="66B9392D" w14:textId="77777777" w:rsidR="00872D78" w:rsidRPr="00F53950" w:rsidRDefault="00872D78" w:rsidP="00903B60">
            <w:pPr>
              <w:spacing w:after="0" w:line="240" w:lineRule="auto"/>
              <w:jc w:val="center"/>
              <w:rPr>
                <w:rFonts w:ascii="Verdana" w:hAnsi="Verdana" w:cs="Calibri"/>
                <w:b/>
                <w:sz w:val="18"/>
                <w:szCs w:val="18"/>
              </w:rPr>
            </w:pPr>
          </w:p>
        </w:tc>
      </w:tr>
      <w:tr w:rsidR="00756ABB" w:rsidRPr="001C00B4" w14:paraId="25A7C183" w14:textId="77777777" w:rsidTr="008A2957">
        <w:trPr>
          <w:trHeight w:val="498"/>
        </w:trPr>
        <w:tc>
          <w:tcPr>
            <w:tcW w:w="1207" w:type="pct"/>
            <w:shd w:val="clear" w:color="auto" w:fill="D6E3BC"/>
            <w:vAlign w:val="center"/>
          </w:tcPr>
          <w:p w14:paraId="06858DF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4CA3094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48FE5B8" w14:textId="77777777" w:rsidTr="008A2957">
        <w:trPr>
          <w:trHeight w:val="470"/>
        </w:trPr>
        <w:tc>
          <w:tcPr>
            <w:tcW w:w="1207" w:type="pct"/>
            <w:shd w:val="clear" w:color="auto" w:fill="D6E3BC"/>
            <w:vAlign w:val="center"/>
          </w:tcPr>
          <w:p w14:paraId="2FB7747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2BFBC3B6"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74B67C0" w14:textId="77777777" w:rsidTr="008A2957">
        <w:trPr>
          <w:trHeight w:val="558"/>
        </w:trPr>
        <w:tc>
          <w:tcPr>
            <w:tcW w:w="1207" w:type="pct"/>
            <w:shd w:val="clear" w:color="auto" w:fill="D6E3BC"/>
            <w:vAlign w:val="center"/>
          </w:tcPr>
          <w:p w14:paraId="4F6CC46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AB83163"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B2D92A5" w14:textId="77777777" w:rsidTr="008A2957">
        <w:trPr>
          <w:trHeight w:val="543"/>
        </w:trPr>
        <w:tc>
          <w:tcPr>
            <w:tcW w:w="1207" w:type="pct"/>
            <w:shd w:val="clear" w:color="auto" w:fill="D6E3BC"/>
            <w:vAlign w:val="center"/>
          </w:tcPr>
          <w:p w14:paraId="12D800D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03A56558"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CDE6CB4" w14:textId="77777777" w:rsidTr="0035463F">
        <w:trPr>
          <w:trHeight w:val="856"/>
        </w:trPr>
        <w:tc>
          <w:tcPr>
            <w:tcW w:w="1207" w:type="pct"/>
            <w:shd w:val="clear" w:color="auto" w:fill="D6E3BC"/>
            <w:vAlign w:val="center"/>
          </w:tcPr>
          <w:p w14:paraId="1E5FAE3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57AA5728"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4F232752" w14:textId="77777777" w:rsidTr="00903B60">
        <w:trPr>
          <w:trHeight w:val="2638"/>
        </w:trPr>
        <w:tc>
          <w:tcPr>
            <w:tcW w:w="1207" w:type="pct"/>
            <w:shd w:val="clear" w:color="auto" w:fill="D6E3BC"/>
            <w:vAlign w:val="center"/>
          </w:tcPr>
          <w:p w14:paraId="3BFD00B2"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10753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366CD269"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07D0D87F"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720E2526"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23B418AB"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r w:rsidR="006B0F30" w:rsidRPr="00756ABB" w14:paraId="378B4839" w14:textId="77777777" w:rsidTr="00903B60">
        <w:trPr>
          <w:trHeight w:val="2638"/>
        </w:trPr>
        <w:tc>
          <w:tcPr>
            <w:tcW w:w="1207" w:type="pct"/>
            <w:shd w:val="clear" w:color="auto" w:fill="D6E3BC"/>
            <w:vAlign w:val="center"/>
          </w:tcPr>
          <w:p w14:paraId="7482A73B" w14:textId="61AD7A2F" w:rsidR="006B0F30" w:rsidRPr="00F53950" w:rsidRDefault="006B0F30" w:rsidP="00903B60">
            <w:pPr>
              <w:spacing w:after="0" w:line="240" w:lineRule="auto"/>
              <w:jc w:val="center"/>
              <w:rPr>
                <w:rFonts w:ascii="Verdana" w:hAnsi="Verdana" w:cs="Calibri"/>
                <w:b/>
                <w:sz w:val="18"/>
                <w:szCs w:val="18"/>
              </w:rPr>
            </w:pPr>
            <w:r>
              <w:rPr>
                <w:rFonts w:cstheme="minorHAnsi"/>
                <w:b/>
              </w:rPr>
              <w:t>Oświadczenie Wykonawcy w zakresie podatku VAT</w:t>
            </w:r>
          </w:p>
        </w:tc>
        <w:tc>
          <w:tcPr>
            <w:tcW w:w="3793" w:type="pct"/>
            <w:vAlign w:val="center"/>
          </w:tcPr>
          <w:p w14:paraId="4A000C0A" w14:textId="77777777" w:rsidR="006B0F30" w:rsidRPr="004D33DF" w:rsidRDefault="006B0F30" w:rsidP="006B0F30">
            <w:pPr>
              <w:tabs>
                <w:tab w:val="left" w:pos="517"/>
              </w:tabs>
              <w:spacing w:after="0" w:line="240" w:lineRule="auto"/>
              <w:ind w:left="517" w:hanging="425"/>
              <w:jc w:val="both"/>
              <w:rPr>
                <w:rFonts w:cstheme="minorHAnsi"/>
                <w:b/>
              </w:rPr>
            </w:pPr>
            <w:r w:rsidRPr="004D33DF">
              <w:rPr>
                <w:rFonts w:cstheme="minorHAnsi"/>
              </w:rPr>
              <w:sym w:font="Wingdings" w:char="F06F"/>
            </w:r>
            <w:r w:rsidRPr="004D33DF">
              <w:rPr>
                <w:rFonts w:cstheme="minorHAnsi"/>
                <w:b/>
              </w:rPr>
              <w:t xml:space="preserve"> Wykonawca oświadcza, że JEST zarejestrowany w Polsce jako czynny podatnik VAT</w:t>
            </w:r>
          </w:p>
          <w:p w14:paraId="7EDAA91B" w14:textId="77777777" w:rsidR="006B0F30" w:rsidRPr="006721B4" w:rsidRDefault="006B0F30" w:rsidP="006B0F30">
            <w:pPr>
              <w:tabs>
                <w:tab w:val="left" w:pos="517"/>
              </w:tabs>
              <w:spacing w:after="0" w:line="240" w:lineRule="auto"/>
              <w:ind w:left="517" w:hanging="425"/>
              <w:jc w:val="both"/>
              <w:rPr>
                <w:rFonts w:cstheme="minorHAnsi"/>
              </w:rPr>
            </w:pPr>
          </w:p>
          <w:p w14:paraId="259669F8" w14:textId="77777777" w:rsidR="006B0F30" w:rsidRDefault="006B0F30" w:rsidP="006B0F30">
            <w:pPr>
              <w:tabs>
                <w:tab w:val="left" w:pos="517"/>
              </w:tabs>
              <w:spacing w:after="0" w:line="240" w:lineRule="auto"/>
              <w:ind w:left="517" w:hanging="425"/>
              <w:jc w:val="both"/>
              <w:rPr>
                <w:rFonts w:cstheme="minorHAnsi"/>
                <w:b/>
                <w:bCs/>
              </w:rPr>
            </w:pPr>
            <w:r>
              <w:rPr>
                <w:rFonts w:cstheme="minorHAnsi"/>
              </w:rPr>
              <w:sym w:font="Wingdings" w:char="F06F"/>
            </w:r>
            <w:r>
              <w:rPr>
                <w:rFonts w:cstheme="minorHAnsi"/>
              </w:rPr>
              <w:t xml:space="preserve"> </w:t>
            </w:r>
            <w:r>
              <w:rPr>
                <w:rFonts w:cstheme="minorHAnsi"/>
                <w:b/>
                <w:bCs/>
              </w:rPr>
              <w:t>Wykonawca oświadcza, że NIE JEST zarejestrowany w Polsce jako czynny podatnik VAT</w:t>
            </w:r>
          </w:p>
          <w:p w14:paraId="166C1DFF" w14:textId="77777777" w:rsidR="006B0F30" w:rsidRPr="00C86DB0" w:rsidRDefault="006B0F30" w:rsidP="006B0F30">
            <w:pPr>
              <w:tabs>
                <w:tab w:val="left" w:pos="517"/>
              </w:tabs>
              <w:spacing w:after="0" w:line="240" w:lineRule="auto"/>
              <w:ind w:left="517" w:hanging="425"/>
              <w:jc w:val="both"/>
              <w:rPr>
                <w:rFonts w:cstheme="minorHAnsi"/>
                <w:b/>
                <w:bCs/>
              </w:rPr>
            </w:pPr>
          </w:p>
          <w:p w14:paraId="535679CB" w14:textId="4CC77D61" w:rsidR="006B0F30" w:rsidRPr="00756ABB" w:rsidRDefault="006B0F30" w:rsidP="006B0F30">
            <w:pPr>
              <w:tabs>
                <w:tab w:val="left" w:pos="517"/>
              </w:tabs>
              <w:spacing w:after="0" w:line="240" w:lineRule="auto"/>
              <w:ind w:left="517" w:hanging="425"/>
              <w:jc w:val="both"/>
              <w:rPr>
                <w:rFonts w:ascii="Verdana" w:hAnsi="Verdana" w:cs="Calibri"/>
                <w:sz w:val="16"/>
                <w:szCs w:val="16"/>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bl>
    <w:p w14:paraId="0F12DBD0" w14:textId="77777777" w:rsidR="009C6C7F" w:rsidRDefault="009C6C7F" w:rsidP="009C6C7F">
      <w:pPr>
        <w:pStyle w:val="Akapitzlist"/>
        <w:spacing w:line="276" w:lineRule="auto"/>
        <w:ind w:left="284"/>
        <w:rPr>
          <w:rFonts w:asciiTheme="minorHAnsi" w:hAnsiTheme="minorHAnsi" w:cstheme="minorHAnsi"/>
          <w:b/>
          <w:bCs/>
          <w:sz w:val="22"/>
          <w:szCs w:val="22"/>
          <w:u w:val="single"/>
        </w:rPr>
      </w:pPr>
    </w:p>
    <w:p w14:paraId="58585C47" w14:textId="3929AE5C" w:rsidR="003A1BCB" w:rsidRPr="009C6C7F" w:rsidRDefault="005679D8" w:rsidP="00462464">
      <w:pPr>
        <w:pStyle w:val="Akapitzlist"/>
        <w:numPr>
          <w:ilvl w:val="0"/>
          <w:numId w:val="39"/>
        </w:numPr>
        <w:spacing w:line="276" w:lineRule="auto"/>
        <w:ind w:left="284" w:hanging="284"/>
        <w:rPr>
          <w:rFonts w:asciiTheme="minorHAnsi" w:hAnsiTheme="minorHAnsi" w:cstheme="minorHAnsi"/>
          <w:b/>
          <w:bCs/>
          <w:sz w:val="22"/>
          <w:szCs w:val="22"/>
          <w:u w:val="single"/>
        </w:rPr>
      </w:pPr>
      <w:r w:rsidRPr="00B5733D">
        <w:rPr>
          <w:rFonts w:asciiTheme="minorHAnsi" w:hAnsiTheme="minorHAnsi" w:cstheme="minorHAnsi"/>
          <w:b/>
          <w:bCs/>
          <w:sz w:val="22"/>
          <w:szCs w:val="22"/>
          <w:u w:val="single"/>
        </w:rPr>
        <w:t xml:space="preserve">Zamawiający: </w:t>
      </w:r>
      <w:r w:rsidR="0003779D" w:rsidRPr="00005917">
        <w:rPr>
          <w:rFonts w:asciiTheme="minorHAnsi" w:hAnsiTheme="minorHAnsi" w:cstheme="minorHAnsi"/>
          <w:sz w:val="22"/>
          <w:szCs w:val="22"/>
        </w:rPr>
        <w:t xml:space="preserve">Sieć Badawcza Łukasiewicz – </w:t>
      </w:r>
      <w:r w:rsidRPr="00005917">
        <w:rPr>
          <w:rFonts w:asciiTheme="minorHAnsi" w:hAnsiTheme="minorHAnsi" w:cstheme="minorHAnsi"/>
          <w:sz w:val="22"/>
          <w:szCs w:val="22"/>
        </w:rPr>
        <w:t>Łódzki</w:t>
      </w:r>
      <w:r w:rsidR="0003779D" w:rsidRPr="00005917">
        <w:rPr>
          <w:rFonts w:asciiTheme="minorHAnsi" w:hAnsiTheme="minorHAnsi" w:cstheme="minorHAnsi"/>
          <w:sz w:val="22"/>
          <w:szCs w:val="22"/>
        </w:rPr>
        <w:t xml:space="preserve"> Instytut Technologiczny</w:t>
      </w:r>
      <w:r w:rsidRPr="00005917">
        <w:rPr>
          <w:rFonts w:asciiTheme="minorHAnsi" w:hAnsiTheme="minorHAnsi" w:cstheme="minorHAnsi"/>
          <w:sz w:val="22"/>
          <w:szCs w:val="22"/>
        </w:rPr>
        <w:t>, 9</w:t>
      </w:r>
      <w:r w:rsidR="00D31AC9" w:rsidRPr="00005917">
        <w:rPr>
          <w:rFonts w:asciiTheme="minorHAnsi" w:hAnsiTheme="minorHAnsi" w:cstheme="minorHAnsi"/>
          <w:sz w:val="22"/>
          <w:szCs w:val="22"/>
        </w:rPr>
        <w:t>0-570</w:t>
      </w:r>
      <w:r w:rsidRPr="00005917">
        <w:rPr>
          <w:rFonts w:asciiTheme="minorHAnsi" w:hAnsiTheme="minorHAnsi" w:cstheme="minorHAnsi"/>
          <w:sz w:val="22"/>
          <w:szCs w:val="22"/>
        </w:rPr>
        <w:t xml:space="preserve"> Łódź, ul. </w:t>
      </w:r>
      <w:r w:rsidR="0003779D" w:rsidRPr="00005917">
        <w:rPr>
          <w:rFonts w:asciiTheme="minorHAnsi" w:hAnsiTheme="minorHAnsi" w:cstheme="minorHAnsi"/>
          <w:sz w:val="22"/>
          <w:szCs w:val="22"/>
        </w:rPr>
        <w:t>Marii Skłodowskiej-Curie nr 19/27</w:t>
      </w:r>
      <w:r w:rsidRPr="00005917">
        <w:rPr>
          <w:rFonts w:asciiTheme="minorHAnsi" w:hAnsiTheme="minorHAnsi" w:cstheme="minorHAnsi"/>
          <w:sz w:val="22"/>
          <w:szCs w:val="22"/>
        </w:rPr>
        <w:t>.</w:t>
      </w:r>
    </w:p>
    <w:p w14:paraId="235EA9C4" w14:textId="77777777" w:rsidR="009C6C7F" w:rsidRPr="00B5733D" w:rsidRDefault="009C6C7F" w:rsidP="009C6C7F">
      <w:pPr>
        <w:pStyle w:val="Akapitzlist"/>
        <w:spacing w:line="276" w:lineRule="auto"/>
        <w:ind w:left="284"/>
        <w:rPr>
          <w:rFonts w:asciiTheme="minorHAnsi" w:hAnsiTheme="minorHAnsi" w:cstheme="minorHAnsi"/>
          <w:b/>
          <w:bCs/>
          <w:sz w:val="22"/>
          <w:szCs w:val="22"/>
          <w:u w:val="single"/>
        </w:rPr>
      </w:pPr>
    </w:p>
    <w:p w14:paraId="2C04A66F" w14:textId="77777777" w:rsidR="00BC5542" w:rsidRPr="00B5733D" w:rsidRDefault="00E45637" w:rsidP="00462464">
      <w:pPr>
        <w:pStyle w:val="Akapitzlist"/>
        <w:numPr>
          <w:ilvl w:val="0"/>
          <w:numId w:val="39"/>
        </w:numPr>
        <w:spacing w:line="276" w:lineRule="auto"/>
        <w:jc w:val="both"/>
        <w:rPr>
          <w:rFonts w:asciiTheme="minorHAnsi" w:hAnsiTheme="minorHAnsi" w:cstheme="minorHAnsi"/>
          <w:b/>
          <w:sz w:val="22"/>
          <w:szCs w:val="22"/>
        </w:rPr>
      </w:pPr>
      <w:r w:rsidRPr="00B5733D">
        <w:rPr>
          <w:rFonts w:asciiTheme="minorHAnsi" w:hAnsiTheme="minorHAnsi" w:cstheme="minorHAnsi"/>
          <w:b/>
          <w:bCs/>
          <w:sz w:val="22"/>
          <w:szCs w:val="22"/>
          <w:u w:val="single"/>
        </w:rPr>
        <w:t>Przedmiot zamówienia:</w:t>
      </w:r>
      <w:r w:rsidR="00CD152C" w:rsidRPr="00B5733D">
        <w:rPr>
          <w:rFonts w:asciiTheme="minorHAnsi" w:hAnsiTheme="minorHAnsi" w:cstheme="minorHAnsi"/>
          <w:b/>
          <w:bCs/>
          <w:sz w:val="22"/>
          <w:szCs w:val="22"/>
          <w:u w:val="single"/>
        </w:rPr>
        <w:t xml:space="preserve"> </w:t>
      </w:r>
    </w:p>
    <w:p w14:paraId="459C4BAC" w14:textId="78E59A88" w:rsidR="00E45637" w:rsidRDefault="001F2386" w:rsidP="00B5733D">
      <w:pPr>
        <w:pStyle w:val="Akapitzlist"/>
        <w:spacing w:line="276" w:lineRule="auto"/>
        <w:ind w:left="360"/>
        <w:jc w:val="both"/>
        <w:rPr>
          <w:rFonts w:asciiTheme="minorHAnsi" w:hAnsiTheme="minorHAnsi" w:cstheme="minorHAnsi"/>
          <w:b/>
          <w:color w:val="111111"/>
          <w:sz w:val="22"/>
          <w:szCs w:val="22"/>
        </w:rPr>
      </w:pPr>
      <w:r w:rsidRPr="00EF182A">
        <w:rPr>
          <w:rFonts w:asciiTheme="minorHAnsi" w:hAnsiTheme="minorHAnsi" w:cstheme="minorHAnsi"/>
          <w:b/>
          <w:sz w:val="22"/>
          <w:szCs w:val="22"/>
        </w:rPr>
        <w:t xml:space="preserve">DOSTAWA </w:t>
      </w:r>
      <w:r w:rsidR="00005917">
        <w:rPr>
          <w:rFonts w:asciiTheme="minorHAnsi" w:hAnsiTheme="minorHAnsi" w:cstheme="minorHAnsi"/>
          <w:b/>
          <w:color w:val="111111"/>
          <w:sz w:val="22"/>
          <w:szCs w:val="22"/>
        </w:rPr>
        <w:t>ŚRODKA WIĄŻĄCEGO – WODNEJ DYSPERSJI POLIMERU NA BAZIE ESTRÓW KWASU AKRYLOWEGO I SADZY.</w:t>
      </w:r>
    </w:p>
    <w:p w14:paraId="775E3DF1" w14:textId="77777777" w:rsidR="009C6C7F" w:rsidRPr="00EF182A" w:rsidRDefault="009C6C7F" w:rsidP="00B5733D">
      <w:pPr>
        <w:pStyle w:val="Akapitzlist"/>
        <w:spacing w:line="276" w:lineRule="auto"/>
        <w:ind w:left="360"/>
        <w:jc w:val="both"/>
        <w:rPr>
          <w:rFonts w:asciiTheme="minorHAnsi" w:hAnsiTheme="minorHAnsi" w:cstheme="minorHAnsi"/>
          <w:b/>
          <w:sz w:val="22"/>
          <w:szCs w:val="22"/>
        </w:rPr>
      </w:pPr>
    </w:p>
    <w:p w14:paraId="180FD19E" w14:textId="55F2B57C" w:rsidR="00E45637" w:rsidRPr="001A1DC1" w:rsidRDefault="00E45637" w:rsidP="00462464">
      <w:pPr>
        <w:pStyle w:val="Akapitzlist"/>
        <w:numPr>
          <w:ilvl w:val="0"/>
          <w:numId w:val="39"/>
        </w:numPr>
        <w:spacing w:line="276" w:lineRule="auto"/>
        <w:jc w:val="both"/>
        <w:rPr>
          <w:rFonts w:asciiTheme="minorHAnsi" w:hAnsiTheme="minorHAnsi" w:cstheme="minorHAnsi"/>
          <w:sz w:val="22"/>
          <w:szCs w:val="22"/>
        </w:rPr>
      </w:pPr>
      <w:r w:rsidRPr="001A1DC1">
        <w:rPr>
          <w:rFonts w:asciiTheme="minorHAnsi" w:hAnsiTheme="minorHAnsi" w:cstheme="minorHAnsi"/>
          <w:sz w:val="22"/>
          <w:szCs w:val="22"/>
        </w:rPr>
        <w:t xml:space="preserve"> </w:t>
      </w:r>
      <w:r w:rsidRPr="001A1DC1">
        <w:rPr>
          <w:rFonts w:asciiTheme="minorHAnsi" w:hAnsiTheme="minorHAnsi" w:cstheme="minorHAnsi"/>
          <w:b/>
          <w:bCs/>
          <w:sz w:val="22"/>
          <w:szCs w:val="22"/>
          <w:u w:val="single"/>
        </w:rPr>
        <w:t xml:space="preserve">Cena całkowita oferty </w:t>
      </w:r>
      <w:r w:rsidR="00AC1D10">
        <w:rPr>
          <w:rFonts w:asciiTheme="minorHAnsi" w:hAnsiTheme="minorHAnsi" w:cstheme="minorHAnsi"/>
          <w:b/>
          <w:bCs/>
          <w:sz w:val="22"/>
          <w:szCs w:val="22"/>
          <w:u w:val="single"/>
        </w:rPr>
        <w:t>w zł polskich</w:t>
      </w:r>
      <w:r w:rsidR="009C6C7F">
        <w:rPr>
          <w:rFonts w:asciiTheme="minorHAnsi" w:hAnsiTheme="minorHAnsi" w:cstheme="minorHAnsi"/>
          <w:b/>
          <w:bCs/>
          <w:sz w:val="22"/>
          <w:szCs w:val="22"/>
          <w:u w:val="single"/>
        </w:rPr>
        <w:t xml:space="preserve"> </w:t>
      </w:r>
      <w:r w:rsidR="009C6C7F" w:rsidRPr="009C6C7F">
        <w:rPr>
          <w:rFonts w:asciiTheme="minorHAnsi" w:hAnsiTheme="minorHAnsi" w:cstheme="minorHAnsi"/>
          <w:b/>
          <w:bCs/>
          <w:color w:val="FF0000"/>
          <w:sz w:val="22"/>
          <w:szCs w:val="22"/>
          <w:u w:val="single"/>
        </w:rPr>
        <w:t>[</w:t>
      </w:r>
      <w:r w:rsidR="00DC216A">
        <w:rPr>
          <w:rFonts w:asciiTheme="minorHAnsi" w:hAnsiTheme="minorHAnsi" w:cstheme="minorHAnsi"/>
          <w:b/>
          <w:bCs/>
          <w:color w:val="FF0000"/>
          <w:sz w:val="22"/>
          <w:szCs w:val="22"/>
          <w:u w:val="single"/>
        </w:rPr>
        <w:t>KRYTERIUM</w:t>
      </w:r>
      <w:r w:rsidR="009C6C7F" w:rsidRPr="009C6C7F">
        <w:rPr>
          <w:rFonts w:asciiTheme="minorHAnsi" w:hAnsiTheme="minorHAnsi" w:cstheme="minorHAnsi"/>
          <w:b/>
          <w:bCs/>
          <w:color w:val="FF0000"/>
          <w:sz w:val="22"/>
          <w:szCs w:val="22"/>
          <w:u w:val="single"/>
        </w:rPr>
        <w:t xml:space="preserve"> oceny ofert]:</w:t>
      </w:r>
    </w:p>
    <w:p w14:paraId="2CA9B282" w14:textId="00AA290D" w:rsidR="00F137C6" w:rsidRDefault="00D31AC9" w:rsidP="00F137C6">
      <w:pPr>
        <w:spacing w:after="0" w:line="276" w:lineRule="auto"/>
        <w:ind w:left="426"/>
        <w:jc w:val="both"/>
        <w:rPr>
          <w:rFonts w:cstheme="minorHAnsi"/>
          <w:b/>
        </w:rPr>
      </w:pPr>
      <w:r w:rsidRPr="001A1DC1">
        <w:rPr>
          <w:rFonts w:cstheme="minorHAnsi"/>
          <w:b/>
        </w:rPr>
        <w:t xml:space="preserve">Oferuję dostawę </w:t>
      </w:r>
      <w:r w:rsidR="00005917">
        <w:rPr>
          <w:rFonts w:cstheme="minorHAnsi"/>
          <w:b/>
          <w:bCs/>
        </w:rPr>
        <w:t>środka wiążącego – wodna dyspersja polimeru na bazie estrów kwasu akrylowego i sadzy</w:t>
      </w:r>
      <w:r w:rsidRPr="001A1DC1">
        <w:rPr>
          <w:rFonts w:cstheme="minorHAnsi"/>
          <w:b/>
        </w:rPr>
        <w:t xml:space="preserve"> zgodnie z wymaganiami określonymi w </w:t>
      </w:r>
      <w:r w:rsidR="00716F8B" w:rsidRPr="001A1DC1">
        <w:rPr>
          <w:rFonts w:cstheme="minorHAnsi"/>
          <w:b/>
        </w:rPr>
        <w:t xml:space="preserve">pkt 4.1 </w:t>
      </w:r>
      <w:r w:rsidR="00005917">
        <w:rPr>
          <w:rFonts w:cstheme="minorHAnsi"/>
          <w:b/>
        </w:rPr>
        <w:t>SWZ</w:t>
      </w:r>
      <w:r w:rsidR="00716F8B" w:rsidRPr="001A1DC1">
        <w:rPr>
          <w:rFonts w:cstheme="minorHAnsi"/>
          <w:b/>
        </w:rPr>
        <w:t xml:space="preserve"> </w:t>
      </w:r>
      <w:r w:rsidR="000E447B" w:rsidRPr="001A1DC1">
        <w:rPr>
          <w:rFonts w:cstheme="minorHAnsi"/>
          <w:b/>
        </w:rPr>
        <w:t>za cenę</w:t>
      </w:r>
      <w:r w:rsidR="001A1DC1" w:rsidRPr="001A1DC1">
        <w:rPr>
          <w:rFonts w:cstheme="minorHAnsi"/>
          <w:b/>
        </w:rPr>
        <w:t xml:space="preserve"> ryczałtową</w:t>
      </w:r>
      <w:r w:rsidR="000F0089">
        <w:rPr>
          <w:rFonts w:cstheme="minorHAnsi"/>
          <w:b/>
        </w:rPr>
        <w:t>:</w:t>
      </w:r>
    </w:p>
    <w:p w14:paraId="32633FBA" w14:textId="77777777" w:rsidR="006F0FC4" w:rsidRPr="001A1DC1" w:rsidRDefault="006F0FC4" w:rsidP="00F137C6">
      <w:pPr>
        <w:spacing w:after="0" w:line="276" w:lineRule="auto"/>
        <w:ind w:left="426"/>
        <w:jc w:val="both"/>
        <w:rPr>
          <w:rFonts w:cstheme="minorHAnsi"/>
          <w:b/>
        </w:rPr>
      </w:pPr>
    </w:p>
    <w:p w14:paraId="04CB5BD3" w14:textId="293FE346" w:rsidR="00AC1D10" w:rsidRPr="00CA7BF1" w:rsidRDefault="00AC1D10" w:rsidP="00F137C6">
      <w:pPr>
        <w:tabs>
          <w:tab w:val="left" w:pos="360"/>
        </w:tabs>
        <w:spacing w:after="0" w:line="240" w:lineRule="auto"/>
        <w:ind w:right="96"/>
        <w:rPr>
          <w:rFonts w:cstheme="minorHAnsi"/>
          <w:b/>
        </w:rPr>
      </w:pPr>
      <w:r w:rsidRPr="00CA7BF1">
        <w:rPr>
          <w:rFonts w:cstheme="minorHAnsi"/>
          <w:b/>
        </w:rPr>
        <w:t>a)</w:t>
      </w:r>
      <w:r w:rsidR="006F0FC4">
        <w:rPr>
          <w:rFonts w:cstheme="minorHAnsi"/>
          <w:b/>
        </w:rPr>
        <w:t xml:space="preserve"> </w:t>
      </w:r>
      <w:r w:rsidR="006F0FC4" w:rsidRPr="006F0FC4">
        <w:rPr>
          <w:rFonts w:cstheme="minorHAnsi"/>
          <w:b/>
        </w:rPr>
        <w:t>CENA OFEROWANA PRZEZ WYKONAWCĘ Z TERYTORIUM POLSKI: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977"/>
        <w:gridCol w:w="4021"/>
      </w:tblGrid>
      <w:tr w:rsidR="006F0FC4" w:rsidRPr="00CA7BF1" w14:paraId="527D293A" w14:textId="77777777" w:rsidTr="004576A7">
        <w:trPr>
          <w:trHeight w:val="933"/>
        </w:trPr>
        <w:tc>
          <w:tcPr>
            <w:tcW w:w="2722" w:type="dxa"/>
            <w:vAlign w:val="center"/>
          </w:tcPr>
          <w:p w14:paraId="584DEAE0" w14:textId="52EE8DBD" w:rsidR="006F0FC4" w:rsidRPr="006F0FC4" w:rsidRDefault="006F0FC4" w:rsidP="006F0FC4">
            <w:pPr>
              <w:spacing w:after="0" w:line="240" w:lineRule="auto"/>
              <w:jc w:val="center"/>
              <w:rPr>
                <w:rFonts w:eastAsia="Times New Roman" w:cstheme="minorHAnsi"/>
                <w:b/>
                <w:lang w:eastAsia="pl-PL"/>
              </w:rPr>
            </w:pPr>
            <w:r w:rsidRPr="00CA7BF1">
              <w:rPr>
                <w:rFonts w:eastAsia="Times New Roman" w:cstheme="minorHAnsi"/>
                <w:b/>
                <w:lang w:eastAsia="pl-PL"/>
              </w:rPr>
              <w:t xml:space="preserve">Cena </w:t>
            </w:r>
            <w:r>
              <w:rPr>
                <w:rFonts w:eastAsia="Times New Roman" w:cstheme="minorHAnsi"/>
                <w:b/>
                <w:lang w:eastAsia="pl-PL"/>
              </w:rPr>
              <w:t>za 1 kg w zł brutto</w:t>
            </w:r>
          </w:p>
        </w:tc>
        <w:tc>
          <w:tcPr>
            <w:tcW w:w="2977" w:type="dxa"/>
            <w:vAlign w:val="center"/>
          </w:tcPr>
          <w:p w14:paraId="5D334F14" w14:textId="77777777" w:rsidR="006F0FC4" w:rsidRDefault="006F0FC4" w:rsidP="006F0FC4">
            <w:pPr>
              <w:spacing w:after="0" w:line="240" w:lineRule="auto"/>
              <w:jc w:val="center"/>
              <w:rPr>
                <w:rFonts w:eastAsia="Times New Roman" w:cstheme="minorHAnsi"/>
                <w:b/>
                <w:bCs/>
                <w:lang w:eastAsia="pl-PL"/>
              </w:rPr>
            </w:pPr>
            <w:r w:rsidRPr="006F0FC4">
              <w:rPr>
                <w:rFonts w:eastAsia="Times New Roman" w:cstheme="minorHAnsi"/>
                <w:b/>
                <w:bCs/>
                <w:lang w:eastAsia="pl-PL"/>
              </w:rPr>
              <w:t>Ilość</w:t>
            </w:r>
            <w:r>
              <w:rPr>
                <w:rFonts w:eastAsia="Times New Roman" w:cstheme="minorHAnsi"/>
                <w:b/>
                <w:bCs/>
                <w:lang w:eastAsia="pl-PL"/>
              </w:rPr>
              <w:t xml:space="preserve"> w kg</w:t>
            </w:r>
          </w:p>
          <w:p w14:paraId="364332E1" w14:textId="1CAABD77" w:rsidR="006F0FC4" w:rsidRPr="006F0FC4" w:rsidRDefault="006F0FC4" w:rsidP="006F0FC4">
            <w:pPr>
              <w:spacing w:after="0" w:line="240" w:lineRule="auto"/>
              <w:jc w:val="center"/>
              <w:rPr>
                <w:rFonts w:eastAsia="Times New Roman" w:cstheme="minorHAnsi"/>
                <w:b/>
                <w:bCs/>
                <w:lang w:eastAsia="pl-PL"/>
              </w:rPr>
            </w:pPr>
            <w:r>
              <w:rPr>
                <w:rFonts w:eastAsia="Times New Roman" w:cstheme="minorHAnsi"/>
                <w:b/>
                <w:bCs/>
                <w:lang w:eastAsia="pl-PL"/>
              </w:rPr>
              <w:t>(zamówienie podstawowe)</w:t>
            </w:r>
          </w:p>
        </w:tc>
        <w:tc>
          <w:tcPr>
            <w:tcW w:w="4021" w:type="dxa"/>
            <w:vAlign w:val="center"/>
          </w:tcPr>
          <w:p w14:paraId="280C6B9F" w14:textId="77777777" w:rsidR="006F0FC4" w:rsidRDefault="006F0FC4" w:rsidP="006F0FC4">
            <w:pPr>
              <w:spacing w:after="0" w:line="240" w:lineRule="auto"/>
              <w:jc w:val="center"/>
              <w:rPr>
                <w:rFonts w:eastAsia="Times New Roman" w:cstheme="minorHAnsi"/>
                <w:b/>
                <w:bCs/>
                <w:lang w:eastAsia="pl-PL"/>
              </w:rPr>
            </w:pPr>
            <w:r w:rsidRPr="006F0FC4">
              <w:rPr>
                <w:rFonts w:eastAsia="Times New Roman" w:cstheme="minorHAnsi"/>
                <w:b/>
                <w:bCs/>
                <w:lang w:eastAsia="pl-PL"/>
              </w:rPr>
              <w:t>Cena oferty w zł brutto</w:t>
            </w:r>
          </w:p>
          <w:p w14:paraId="40387F6C" w14:textId="03632BB2" w:rsidR="006F0FC4" w:rsidRPr="006F0FC4" w:rsidRDefault="006F0FC4" w:rsidP="006F0FC4">
            <w:pPr>
              <w:spacing w:after="0" w:line="240" w:lineRule="auto"/>
              <w:jc w:val="center"/>
              <w:rPr>
                <w:rFonts w:eastAsia="Times New Roman" w:cstheme="minorHAnsi"/>
                <w:b/>
                <w:bCs/>
                <w:lang w:eastAsia="pl-PL"/>
              </w:rPr>
            </w:pPr>
            <w:r w:rsidRPr="006F0FC4">
              <w:rPr>
                <w:rFonts w:eastAsia="Times New Roman" w:cstheme="minorHAnsi"/>
                <w:b/>
                <w:bCs/>
                <w:lang w:eastAsia="pl-PL"/>
              </w:rPr>
              <w:t>(cena za 1 kg</w:t>
            </w:r>
            <w:r>
              <w:rPr>
                <w:rFonts w:eastAsia="Times New Roman" w:cstheme="minorHAnsi"/>
                <w:b/>
                <w:bCs/>
                <w:lang w:eastAsia="pl-PL"/>
              </w:rPr>
              <w:t xml:space="preserve"> brutto</w:t>
            </w:r>
            <w:r w:rsidRPr="006F0FC4">
              <w:rPr>
                <w:rFonts w:eastAsia="Times New Roman" w:cstheme="minorHAnsi"/>
                <w:b/>
                <w:bCs/>
                <w:lang w:eastAsia="pl-PL"/>
              </w:rPr>
              <w:t xml:space="preserve"> x ilość)</w:t>
            </w:r>
          </w:p>
        </w:tc>
      </w:tr>
      <w:tr w:rsidR="006F0FC4" w:rsidRPr="00CA7BF1" w14:paraId="665F76F2" w14:textId="77777777" w:rsidTr="004576A7">
        <w:trPr>
          <w:trHeight w:val="933"/>
        </w:trPr>
        <w:tc>
          <w:tcPr>
            <w:tcW w:w="2722" w:type="dxa"/>
            <w:vAlign w:val="center"/>
          </w:tcPr>
          <w:p w14:paraId="3162DB96" w14:textId="122B836A" w:rsidR="006F0FC4" w:rsidRPr="00CA7BF1" w:rsidRDefault="006F0FC4" w:rsidP="005A1BF5">
            <w:pPr>
              <w:spacing w:after="0" w:line="240" w:lineRule="auto"/>
              <w:jc w:val="center"/>
              <w:rPr>
                <w:rFonts w:eastAsia="Times New Roman" w:cstheme="minorHAnsi"/>
                <w:lang w:eastAsia="pl-PL"/>
              </w:rPr>
            </w:pPr>
            <w:r>
              <w:rPr>
                <w:rFonts w:eastAsia="Times New Roman" w:cstheme="minorHAnsi"/>
                <w:lang w:eastAsia="pl-PL"/>
              </w:rPr>
              <w:t>…………………….</w:t>
            </w:r>
          </w:p>
        </w:tc>
        <w:tc>
          <w:tcPr>
            <w:tcW w:w="2977" w:type="dxa"/>
            <w:vAlign w:val="center"/>
          </w:tcPr>
          <w:p w14:paraId="388EDB2A" w14:textId="648D4F74" w:rsidR="006F0FC4" w:rsidRPr="006F0FC4" w:rsidRDefault="006F0FC4" w:rsidP="005A1BF5">
            <w:pPr>
              <w:spacing w:after="0" w:line="240" w:lineRule="auto"/>
              <w:jc w:val="center"/>
              <w:rPr>
                <w:rFonts w:eastAsia="Times New Roman" w:cstheme="minorHAnsi"/>
                <w:b/>
                <w:bCs/>
                <w:lang w:eastAsia="pl-PL"/>
              </w:rPr>
            </w:pPr>
            <w:r w:rsidRPr="006F0FC4">
              <w:rPr>
                <w:rFonts w:eastAsia="Times New Roman" w:cstheme="minorHAnsi"/>
                <w:b/>
                <w:bCs/>
                <w:lang w:eastAsia="pl-PL"/>
              </w:rPr>
              <w:t>220 000</w:t>
            </w:r>
          </w:p>
        </w:tc>
        <w:tc>
          <w:tcPr>
            <w:tcW w:w="4021" w:type="dxa"/>
            <w:vAlign w:val="center"/>
          </w:tcPr>
          <w:p w14:paraId="26A36B7E" w14:textId="4E157685" w:rsidR="006F0FC4" w:rsidRPr="00CA7BF1" w:rsidRDefault="006F0FC4" w:rsidP="005A1BF5">
            <w:pPr>
              <w:spacing w:after="0" w:line="240" w:lineRule="auto"/>
              <w:jc w:val="center"/>
              <w:rPr>
                <w:rFonts w:eastAsia="Times New Roman" w:cstheme="minorHAnsi"/>
                <w:lang w:eastAsia="pl-PL"/>
              </w:rPr>
            </w:pPr>
            <w:r>
              <w:rPr>
                <w:rFonts w:eastAsia="Times New Roman" w:cstheme="minorHAnsi"/>
                <w:lang w:eastAsia="pl-PL"/>
              </w:rPr>
              <w:t>……………………………………….</w:t>
            </w:r>
          </w:p>
        </w:tc>
      </w:tr>
    </w:tbl>
    <w:p w14:paraId="77630843" w14:textId="77777777" w:rsidR="00AC1D10" w:rsidRDefault="00AC1D10" w:rsidP="00AC1D10">
      <w:pPr>
        <w:tabs>
          <w:tab w:val="left" w:pos="360"/>
        </w:tabs>
        <w:spacing w:after="0" w:line="360" w:lineRule="auto"/>
        <w:ind w:right="98"/>
        <w:jc w:val="both"/>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05F39816" w14:textId="77777777" w:rsidR="006F0FC4" w:rsidRDefault="006F0FC4" w:rsidP="00AC1D10">
      <w:pPr>
        <w:tabs>
          <w:tab w:val="left" w:pos="360"/>
        </w:tabs>
        <w:spacing w:after="0" w:line="360" w:lineRule="auto"/>
        <w:ind w:right="98"/>
        <w:jc w:val="both"/>
        <w:rPr>
          <w:rFonts w:eastAsia="Times New Roman" w:cstheme="minorHAnsi"/>
          <w:b/>
          <w:szCs w:val="24"/>
          <w:lang w:eastAsia="pl-PL"/>
        </w:rPr>
      </w:pPr>
    </w:p>
    <w:p w14:paraId="077161DD" w14:textId="470E2D7B" w:rsidR="006F0FC4" w:rsidRDefault="006F0FC4" w:rsidP="00AC1D10">
      <w:pPr>
        <w:tabs>
          <w:tab w:val="left" w:pos="360"/>
        </w:tabs>
        <w:spacing w:after="0" w:line="360" w:lineRule="auto"/>
        <w:ind w:right="98"/>
        <w:jc w:val="both"/>
        <w:rPr>
          <w:rFonts w:eastAsia="Times New Roman" w:cstheme="minorHAnsi"/>
          <w:b/>
          <w:szCs w:val="24"/>
          <w:lang w:eastAsia="pl-PL"/>
        </w:rPr>
      </w:pPr>
      <w:r w:rsidRPr="00F9660C">
        <w:rPr>
          <w:rFonts w:eastAsia="Times New Roman" w:cstheme="minorHAnsi"/>
          <w:b/>
          <w:szCs w:val="24"/>
          <w:highlight w:val="yellow"/>
          <w:lang w:eastAsia="pl-PL"/>
        </w:rPr>
        <w:t>Słownie</w:t>
      </w:r>
      <w:r>
        <w:rPr>
          <w:rFonts w:eastAsia="Times New Roman" w:cstheme="minorHAnsi"/>
          <w:b/>
          <w:szCs w:val="24"/>
          <w:lang w:eastAsia="pl-PL"/>
        </w:rPr>
        <w:t>: ……………………………………………………………………………………………………………………</w:t>
      </w:r>
    </w:p>
    <w:p w14:paraId="33EA1B57" w14:textId="77777777" w:rsidR="006F0FC4" w:rsidRPr="00CA7BF1" w:rsidRDefault="006F0FC4" w:rsidP="00AC1D10">
      <w:pPr>
        <w:tabs>
          <w:tab w:val="left" w:pos="360"/>
        </w:tabs>
        <w:spacing w:after="0" w:line="360" w:lineRule="auto"/>
        <w:ind w:right="98"/>
        <w:jc w:val="both"/>
        <w:rPr>
          <w:rFonts w:eastAsia="Times New Roman" w:cstheme="minorHAnsi"/>
          <w:b/>
          <w:szCs w:val="24"/>
          <w:lang w:eastAsia="pl-PL"/>
        </w:rPr>
      </w:pPr>
    </w:p>
    <w:p w14:paraId="2D40F730" w14:textId="098110B0" w:rsidR="00AC1D10" w:rsidRPr="00CA7BF1" w:rsidRDefault="00AC1D10" w:rsidP="00AC1D10">
      <w:pPr>
        <w:tabs>
          <w:tab w:val="left" w:pos="360"/>
        </w:tabs>
        <w:spacing w:after="0" w:line="360" w:lineRule="auto"/>
        <w:ind w:right="98"/>
        <w:rPr>
          <w:rFonts w:eastAsia="Times New Roman" w:cstheme="minorHAnsi"/>
          <w:b/>
          <w:bCs/>
          <w:lang w:eastAsia="pl-PL"/>
        </w:rPr>
      </w:pPr>
      <w:r w:rsidRPr="00CA7BF1">
        <w:rPr>
          <w:rFonts w:eastAsia="Times New Roman" w:cstheme="minorHAnsi"/>
          <w:b/>
          <w:szCs w:val="24"/>
          <w:lang w:eastAsia="pl-PL"/>
        </w:rPr>
        <w:t>b)</w:t>
      </w:r>
      <w:r w:rsidR="006F0FC4" w:rsidRPr="006F0FC4">
        <w:rPr>
          <w:rFonts w:cstheme="minorHAnsi"/>
          <w:b/>
        </w:rPr>
        <w:t xml:space="preserve"> CENA OFEROWANA PRZEZ WYKONAWCĘ Z</w:t>
      </w:r>
      <w:r w:rsidR="006F0FC4">
        <w:rPr>
          <w:rFonts w:cstheme="minorHAnsi"/>
          <w:b/>
        </w:rPr>
        <w:t>AGRANICZNEGO:</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2835"/>
        <w:gridCol w:w="4021"/>
      </w:tblGrid>
      <w:tr w:rsidR="006F0FC4" w:rsidRPr="00CA7BF1" w14:paraId="2CF7512A" w14:textId="77777777" w:rsidTr="001D3AAF">
        <w:trPr>
          <w:trHeight w:val="933"/>
        </w:trPr>
        <w:tc>
          <w:tcPr>
            <w:tcW w:w="2864" w:type="dxa"/>
            <w:vAlign w:val="center"/>
          </w:tcPr>
          <w:p w14:paraId="3976844B" w14:textId="77777777" w:rsidR="006F0FC4" w:rsidRPr="006F0FC4" w:rsidRDefault="006F0FC4" w:rsidP="001D3AAF">
            <w:pPr>
              <w:spacing w:after="0" w:line="240" w:lineRule="auto"/>
              <w:jc w:val="center"/>
              <w:rPr>
                <w:rFonts w:eastAsia="Times New Roman" w:cstheme="minorHAnsi"/>
                <w:b/>
                <w:lang w:eastAsia="pl-PL"/>
              </w:rPr>
            </w:pPr>
            <w:r w:rsidRPr="00CA7BF1">
              <w:rPr>
                <w:rFonts w:eastAsia="Times New Roman" w:cstheme="minorHAnsi"/>
                <w:b/>
                <w:lang w:eastAsia="pl-PL"/>
              </w:rPr>
              <w:t xml:space="preserve">Cena </w:t>
            </w:r>
            <w:r>
              <w:rPr>
                <w:rFonts w:eastAsia="Times New Roman" w:cstheme="minorHAnsi"/>
                <w:b/>
                <w:lang w:eastAsia="pl-PL"/>
              </w:rPr>
              <w:t>za 1 kg w zł brutto</w:t>
            </w:r>
          </w:p>
        </w:tc>
        <w:tc>
          <w:tcPr>
            <w:tcW w:w="2835" w:type="dxa"/>
            <w:vAlign w:val="center"/>
          </w:tcPr>
          <w:p w14:paraId="12BDF7AF" w14:textId="77777777" w:rsidR="006F0FC4" w:rsidRDefault="006F0FC4" w:rsidP="001D3AAF">
            <w:pPr>
              <w:spacing w:after="0" w:line="240" w:lineRule="auto"/>
              <w:jc w:val="center"/>
              <w:rPr>
                <w:rFonts w:eastAsia="Times New Roman" w:cstheme="minorHAnsi"/>
                <w:b/>
                <w:bCs/>
                <w:lang w:eastAsia="pl-PL"/>
              </w:rPr>
            </w:pPr>
            <w:r w:rsidRPr="006F0FC4">
              <w:rPr>
                <w:rFonts w:eastAsia="Times New Roman" w:cstheme="minorHAnsi"/>
                <w:b/>
                <w:bCs/>
                <w:lang w:eastAsia="pl-PL"/>
              </w:rPr>
              <w:t>Ilość</w:t>
            </w:r>
            <w:r>
              <w:rPr>
                <w:rFonts w:eastAsia="Times New Roman" w:cstheme="minorHAnsi"/>
                <w:b/>
                <w:bCs/>
                <w:lang w:eastAsia="pl-PL"/>
              </w:rPr>
              <w:t xml:space="preserve"> w kg</w:t>
            </w:r>
          </w:p>
          <w:p w14:paraId="1CD39E29" w14:textId="77777777" w:rsidR="006F0FC4" w:rsidRPr="006F0FC4" w:rsidRDefault="006F0FC4" w:rsidP="001D3AAF">
            <w:pPr>
              <w:spacing w:after="0" w:line="240" w:lineRule="auto"/>
              <w:jc w:val="center"/>
              <w:rPr>
                <w:rFonts w:eastAsia="Times New Roman" w:cstheme="minorHAnsi"/>
                <w:b/>
                <w:bCs/>
                <w:lang w:eastAsia="pl-PL"/>
              </w:rPr>
            </w:pPr>
            <w:r>
              <w:rPr>
                <w:rFonts w:eastAsia="Times New Roman" w:cstheme="minorHAnsi"/>
                <w:b/>
                <w:bCs/>
                <w:lang w:eastAsia="pl-PL"/>
              </w:rPr>
              <w:t>(zamówienie podstawowe)</w:t>
            </w:r>
          </w:p>
        </w:tc>
        <w:tc>
          <w:tcPr>
            <w:tcW w:w="4021" w:type="dxa"/>
            <w:vAlign w:val="center"/>
          </w:tcPr>
          <w:p w14:paraId="7D675D76" w14:textId="77777777" w:rsidR="006F0FC4" w:rsidRDefault="006F0FC4" w:rsidP="001D3AAF">
            <w:pPr>
              <w:spacing w:after="0" w:line="240" w:lineRule="auto"/>
              <w:jc w:val="center"/>
              <w:rPr>
                <w:rFonts w:eastAsia="Times New Roman" w:cstheme="minorHAnsi"/>
                <w:b/>
                <w:bCs/>
                <w:lang w:eastAsia="pl-PL"/>
              </w:rPr>
            </w:pPr>
            <w:r w:rsidRPr="006F0FC4">
              <w:rPr>
                <w:rFonts w:eastAsia="Times New Roman" w:cstheme="minorHAnsi"/>
                <w:b/>
                <w:bCs/>
                <w:lang w:eastAsia="pl-PL"/>
              </w:rPr>
              <w:t>Cena oferty w zł brutto</w:t>
            </w:r>
          </w:p>
          <w:p w14:paraId="01797E84" w14:textId="77777777" w:rsidR="006F0FC4" w:rsidRPr="006F0FC4" w:rsidRDefault="006F0FC4" w:rsidP="001D3AAF">
            <w:pPr>
              <w:spacing w:after="0" w:line="240" w:lineRule="auto"/>
              <w:jc w:val="center"/>
              <w:rPr>
                <w:rFonts w:eastAsia="Times New Roman" w:cstheme="minorHAnsi"/>
                <w:b/>
                <w:bCs/>
                <w:lang w:eastAsia="pl-PL"/>
              </w:rPr>
            </w:pPr>
            <w:r w:rsidRPr="006F0FC4">
              <w:rPr>
                <w:rFonts w:eastAsia="Times New Roman" w:cstheme="minorHAnsi"/>
                <w:b/>
                <w:bCs/>
                <w:lang w:eastAsia="pl-PL"/>
              </w:rPr>
              <w:t>(cena za 1 kg</w:t>
            </w:r>
            <w:r>
              <w:rPr>
                <w:rFonts w:eastAsia="Times New Roman" w:cstheme="minorHAnsi"/>
                <w:b/>
                <w:bCs/>
                <w:lang w:eastAsia="pl-PL"/>
              </w:rPr>
              <w:t xml:space="preserve"> brutto</w:t>
            </w:r>
            <w:r w:rsidRPr="006F0FC4">
              <w:rPr>
                <w:rFonts w:eastAsia="Times New Roman" w:cstheme="minorHAnsi"/>
                <w:b/>
                <w:bCs/>
                <w:lang w:eastAsia="pl-PL"/>
              </w:rPr>
              <w:t xml:space="preserve"> x ilość)</w:t>
            </w:r>
          </w:p>
        </w:tc>
      </w:tr>
      <w:tr w:rsidR="006F0FC4" w:rsidRPr="00CA7BF1" w14:paraId="156D2536" w14:textId="77777777" w:rsidTr="006F0FC4">
        <w:trPr>
          <w:trHeight w:val="933"/>
        </w:trPr>
        <w:tc>
          <w:tcPr>
            <w:tcW w:w="2864" w:type="dxa"/>
            <w:vAlign w:val="center"/>
          </w:tcPr>
          <w:p w14:paraId="26F18F7A" w14:textId="77777777" w:rsidR="006F0FC4" w:rsidRPr="00CA7BF1" w:rsidRDefault="006F0FC4" w:rsidP="001D3AAF">
            <w:pPr>
              <w:spacing w:after="0" w:line="240" w:lineRule="auto"/>
              <w:jc w:val="center"/>
              <w:rPr>
                <w:rFonts w:eastAsia="Times New Roman" w:cstheme="minorHAnsi"/>
                <w:lang w:eastAsia="pl-PL"/>
              </w:rPr>
            </w:pPr>
            <w:r>
              <w:rPr>
                <w:rFonts w:eastAsia="Times New Roman" w:cstheme="minorHAnsi"/>
                <w:lang w:eastAsia="pl-PL"/>
              </w:rPr>
              <w:t>…………………….</w:t>
            </w:r>
          </w:p>
        </w:tc>
        <w:tc>
          <w:tcPr>
            <w:tcW w:w="2835" w:type="dxa"/>
            <w:vAlign w:val="center"/>
          </w:tcPr>
          <w:p w14:paraId="1C1A0AC9" w14:textId="77777777" w:rsidR="006F0FC4" w:rsidRPr="006F0FC4" w:rsidRDefault="006F0FC4" w:rsidP="001D3AAF">
            <w:pPr>
              <w:spacing w:after="0" w:line="240" w:lineRule="auto"/>
              <w:jc w:val="center"/>
              <w:rPr>
                <w:rFonts w:eastAsia="Times New Roman" w:cstheme="minorHAnsi"/>
                <w:b/>
                <w:bCs/>
                <w:lang w:eastAsia="pl-PL"/>
              </w:rPr>
            </w:pPr>
            <w:r w:rsidRPr="006F0FC4">
              <w:rPr>
                <w:rFonts w:eastAsia="Times New Roman" w:cstheme="minorHAnsi"/>
                <w:b/>
                <w:bCs/>
                <w:lang w:eastAsia="pl-PL"/>
              </w:rPr>
              <w:t>220 000</w:t>
            </w:r>
          </w:p>
        </w:tc>
        <w:tc>
          <w:tcPr>
            <w:tcW w:w="4021" w:type="dxa"/>
            <w:vAlign w:val="center"/>
          </w:tcPr>
          <w:p w14:paraId="2E1C797B" w14:textId="77777777" w:rsidR="006F0FC4" w:rsidRPr="00CA7BF1" w:rsidRDefault="006F0FC4" w:rsidP="001D3AAF">
            <w:pPr>
              <w:spacing w:after="0" w:line="240" w:lineRule="auto"/>
              <w:jc w:val="center"/>
              <w:rPr>
                <w:rFonts w:eastAsia="Times New Roman" w:cstheme="minorHAnsi"/>
                <w:lang w:eastAsia="pl-PL"/>
              </w:rPr>
            </w:pPr>
            <w:r>
              <w:rPr>
                <w:rFonts w:eastAsia="Times New Roman" w:cstheme="minorHAnsi"/>
                <w:lang w:eastAsia="pl-PL"/>
              </w:rPr>
              <w:t>……………………………………….</w:t>
            </w:r>
          </w:p>
        </w:tc>
      </w:tr>
    </w:tbl>
    <w:p w14:paraId="4C807911" w14:textId="77777777" w:rsidR="00AC1D10" w:rsidRDefault="00AC1D10" w:rsidP="00AC1D10">
      <w:pPr>
        <w:tabs>
          <w:tab w:val="left" w:pos="360"/>
        </w:tabs>
        <w:spacing w:after="0" w:line="360" w:lineRule="auto"/>
        <w:ind w:right="98"/>
        <w:jc w:val="both"/>
        <w:rPr>
          <w:rFonts w:eastAsia="Times New Roman" w:cstheme="minorHAnsi"/>
          <w:b/>
          <w:szCs w:val="24"/>
          <w:lang w:eastAsia="pl-PL"/>
        </w:rPr>
      </w:pPr>
      <w:r w:rsidRPr="00CA7BF1">
        <w:rPr>
          <w:rFonts w:eastAsia="Times New Roman" w:cstheme="minorHAnsi"/>
          <w:b/>
          <w:bCs/>
          <w:lang w:eastAsia="pl-PL"/>
        </w:rPr>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Polski</w:t>
      </w:r>
      <w:r w:rsidRPr="00CA7BF1">
        <w:rPr>
          <w:rFonts w:eastAsia="Times New Roman" w:cstheme="minorHAnsi"/>
          <w:b/>
          <w:szCs w:val="24"/>
          <w:lang w:eastAsia="pl-PL"/>
        </w:rPr>
        <w:t>)</w:t>
      </w:r>
    </w:p>
    <w:p w14:paraId="2F2373DC" w14:textId="77777777" w:rsidR="006F0FC4" w:rsidRDefault="006F0FC4" w:rsidP="006F0FC4">
      <w:pPr>
        <w:tabs>
          <w:tab w:val="left" w:pos="360"/>
        </w:tabs>
        <w:spacing w:after="0" w:line="360" w:lineRule="auto"/>
        <w:ind w:right="98"/>
        <w:jc w:val="both"/>
        <w:rPr>
          <w:rFonts w:eastAsia="Times New Roman" w:cstheme="minorHAnsi"/>
          <w:b/>
          <w:szCs w:val="24"/>
          <w:lang w:eastAsia="pl-PL"/>
        </w:rPr>
      </w:pPr>
    </w:p>
    <w:p w14:paraId="0BBE8F91" w14:textId="2896756C" w:rsidR="006F0FC4" w:rsidRDefault="006F0FC4" w:rsidP="006F0FC4">
      <w:pPr>
        <w:tabs>
          <w:tab w:val="left" w:pos="360"/>
        </w:tabs>
        <w:spacing w:after="0" w:line="360" w:lineRule="auto"/>
        <w:ind w:right="98"/>
        <w:jc w:val="both"/>
        <w:rPr>
          <w:rFonts w:eastAsia="Times New Roman" w:cstheme="minorHAnsi"/>
          <w:b/>
          <w:szCs w:val="24"/>
          <w:lang w:eastAsia="pl-PL"/>
        </w:rPr>
      </w:pPr>
      <w:r w:rsidRPr="00F9660C">
        <w:rPr>
          <w:rFonts w:eastAsia="Times New Roman" w:cstheme="minorHAnsi"/>
          <w:b/>
          <w:szCs w:val="24"/>
          <w:highlight w:val="yellow"/>
          <w:lang w:eastAsia="pl-PL"/>
        </w:rPr>
        <w:t>Słownie</w:t>
      </w:r>
      <w:r>
        <w:rPr>
          <w:rFonts w:eastAsia="Times New Roman" w:cstheme="minorHAnsi"/>
          <w:b/>
          <w:szCs w:val="24"/>
          <w:lang w:eastAsia="pl-PL"/>
        </w:rPr>
        <w:t>: ……………………………………………………………………………………………………………………</w:t>
      </w:r>
    </w:p>
    <w:p w14:paraId="3D03D37C" w14:textId="77777777" w:rsidR="008812CD" w:rsidRPr="00CA7BF1" w:rsidRDefault="008812CD" w:rsidP="00AC1D10">
      <w:pPr>
        <w:tabs>
          <w:tab w:val="left" w:pos="360"/>
        </w:tabs>
        <w:spacing w:after="0" w:line="360" w:lineRule="auto"/>
        <w:ind w:right="98"/>
        <w:jc w:val="both"/>
        <w:rPr>
          <w:rFonts w:eastAsia="Times New Roman" w:cstheme="minorHAnsi"/>
          <w:b/>
          <w:szCs w:val="24"/>
          <w:lang w:eastAsia="pl-PL"/>
        </w:rPr>
      </w:pPr>
    </w:p>
    <w:p w14:paraId="4245921B" w14:textId="77D7D47B" w:rsidR="003247E4" w:rsidRPr="008812CD" w:rsidRDefault="00E45637" w:rsidP="00462464">
      <w:pPr>
        <w:pStyle w:val="Akapitzlist"/>
        <w:numPr>
          <w:ilvl w:val="0"/>
          <w:numId w:val="39"/>
        </w:numPr>
        <w:spacing w:line="276" w:lineRule="auto"/>
        <w:rPr>
          <w:rFonts w:asciiTheme="minorHAnsi" w:hAnsiTheme="minorHAnsi" w:cstheme="minorHAnsi"/>
          <w:sz w:val="22"/>
          <w:szCs w:val="22"/>
        </w:rPr>
      </w:pPr>
      <w:r w:rsidRPr="001A1DC1">
        <w:rPr>
          <w:rFonts w:asciiTheme="minorHAnsi" w:hAnsiTheme="minorHAnsi" w:cstheme="minorHAnsi"/>
          <w:b/>
          <w:sz w:val="22"/>
          <w:szCs w:val="22"/>
        </w:rPr>
        <w:t xml:space="preserve">Termin </w:t>
      </w:r>
      <w:r w:rsidR="00EF346C" w:rsidRPr="001A1DC1">
        <w:rPr>
          <w:rFonts w:asciiTheme="minorHAnsi" w:hAnsiTheme="minorHAnsi" w:cstheme="minorHAnsi"/>
          <w:b/>
          <w:sz w:val="22"/>
          <w:szCs w:val="22"/>
        </w:rPr>
        <w:t xml:space="preserve">wykonania: sukcesywnie przez okres </w:t>
      </w:r>
      <w:r w:rsidR="008812CD">
        <w:rPr>
          <w:rFonts w:asciiTheme="minorHAnsi" w:hAnsiTheme="minorHAnsi" w:cstheme="minorHAnsi"/>
          <w:b/>
          <w:sz w:val="22"/>
          <w:szCs w:val="22"/>
        </w:rPr>
        <w:t>8</w:t>
      </w:r>
      <w:r w:rsidR="00EF346C" w:rsidRPr="001A1DC1">
        <w:rPr>
          <w:rFonts w:asciiTheme="minorHAnsi" w:hAnsiTheme="minorHAnsi" w:cstheme="minorHAnsi"/>
          <w:b/>
          <w:sz w:val="22"/>
          <w:szCs w:val="22"/>
        </w:rPr>
        <w:t xml:space="preserve"> m-</w:t>
      </w:r>
      <w:proofErr w:type="spellStart"/>
      <w:r w:rsidR="00EF346C" w:rsidRPr="001A1DC1">
        <w:rPr>
          <w:rFonts w:asciiTheme="minorHAnsi" w:hAnsiTheme="minorHAnsi" w:cstheme="minorHAnsi"/>
          <w:b/>
          <w:sz w:val="22"/>
          <w:szCs w:val="22"/>
        </w:rPr>
        <w:t>cy</w:t>
      </w:r>
      <w:proofErr w:type="spellEnd"/>
      <w:r w:rsidR="00EF346C" w:rsidRPr="001A1DC1">
        <w:rPr>
          <w:rFonts w:asciiTheme="minorHAnsi" w:hAnsiTheme="minorHAnsi" w:cstheme="minorHAnsi"/>
          <w:b/>
          <w:sz w:val="22"/>
          <w:szCs w:val="22"/>
        </w:rPr>
        <w:t xml:space="preserve"> licząc od daty </w:t>
      </w:r>
      <w:r w:rsidR="00AF5438">
        <w:rPr>
          <w:rFonts w:asciiTheme="minorHAnsi" w:hAnsiTheme="minorHAnsi" w:cstheme="minorHAnsi"/>
          <w:b/>
          <w:sz w:val="22"/>
          <w:szCs w:val="22"/>
        </w:rPr>
        <w:t>zawarcia</w:t>
      </w:r>
      <w:r w:rsidR="00AF5438" w:rsidRPr="001A1DC1">
        <w:rPr>
          <w:rFonts w:asciiTheme="minorHAnsi" w:hAnsiTheme="minorHAnsi" w:cstheme="minorHAnsi"/>
          <w:b/>
          <w:sz w:val="22"/>
          <w:szCs w:val="22"/>
        </w:rPr>
        <w:t xml:space="preserve"> </w:t>
      </w:r>
      <w:r w:rsidR="00EF346C" w:rsidRPr="001A1DC1">
        <w:rPr>
          <w:rFonts w:asciiTheme="minorHAnsi" w:hAnsiTheme="minorHAnsi" w:cstheme="minorHAnsi"/>
          <w:b/>
          <w:sz w:val="22"/>
          <w:szCs w:val="22"/>
        </w:rPr>
        <w:t>umowy</w:t>
      </w:r>
      <w:r w:rsidR="00AF5438">
        <w:rPr>
          <w:rFonts w:asciiTheme="minorHAnsi" w:hAnsiTheme="minorHAnsi" w:cstheme="minorHAnsi"/>
          <w:b/>
          <w:sz w:val="22"/>
          <w:szCs w:val="22"/>
        </w:rPr>
        <w:t>.</w:t>
      </w:r>
    </w:p>
    <w:p w14:paraId="4614A9E4" w14:textId="77777777" w:rsidR="008812CD" w:rsidRPr="001A1DC1" w:rsidRDefault="008812CD" w:rsidP="008812CD">
      <w:pPr>
        <w:pStyle w:val="Akapitzlist"/>
        <w:spacing w:line="276" w:lineRule="auto"/>
        <w:ind w:left="360"/>
        <w:rPr>
          <w:rFonts w:asciiTheme="minorHAnsi" w:hAnsiTheme="minorHAnsi" w:cstheme="minorHAnsi"/>
          <w:sz w:val="22"/>
          <w:szCs w:val="22"/>
        </w:rPr>
      </w:pPr>
    </w:p>
    <w:p w14:paraId="37EB69FF" w14:textId="2D7459C4" w:rsidR="00C44515" w:rsidRPr="008812CD" w:rsidRDefault="003247E4" w:rsidP="00462464">
      <w:pPr>
        <w:pStyle w:val="Akapitzlist"/>
        <w:numPr>
          <w:ilvl w:val="0"/>
          <w:numId w:val="39"/>
        </w:numPr>
        <w:spacing w:line="276" w:lineRule="auto"/>
        <w:rPr>
          <w:rFonts w:asciiTheme="minorHAnsi" w:hAnsiTheme="minorHAnsi" w:cstheme="minorHAnsi"/>
          <w:sz w:val="22"/>
          <w:szCs w:val="22"/>
        </w:rPr>
      </w:pPr>
      <w:r w:rsidRPr="001A1DC1">
        <w:rPr>
          <w:rFonts w:asciiTheme="minorHAnsi" w:hAnsiTheme="minorHAnsi" w:cstheme="minorHAnsi"/>
          <w:b/>
          <w:sz w:val="22"/>
          <w:szCs w:val="22"/>
        </w:rPr>
        <w:t xml:space="preserve">Oferujemy termin realizacji zamówienia cząstkowego </w:t>
      </w:r>
      <w:r w:rsidR="00A45347" w:rsidRPr="001A1DC1">
        <w:rPr>
          <w:rFonts w:asciiTheme="minorHAnsi" w:hAnsiTheme="minorHAnsi" w:cstheme="minorHAnsi"/>
          <w:b/>
          <w:sz w:val="22"/>
          <w:szCs w:val="22"/>
        </w:rPr>
        <w:t>(</w:t>
      </w:r>
      <w:r w:rsidRPr="001A1DC1">
        <w:rPr>
          <w:rFonts w:asciiTheme="minorHAnsi" w:hAnsiTheme="minorHAnsi" w:cstheme="minorHAnsi"/>
          <w:b/>
          <w:sz w:val="22"/>
          <w:szCs w:val="22"/>
        </w:rPr>
        <w:t xml:space="preserve">w dniach </w:t>
      </w:r>
      <w:r w:rsidR="00A45347" w:rsidRPr="001A1DC1">
        <w:rPr>
          <w:rFonts w:asciiTheme="minorHAnsi" w:hAnsiTheme="minorHAnsi" w:cstheme="minorHAnsi"/>
          <w:b/>
          <w:sz w:val="22"/>
          <w:szCs w:val="22"/>
        </w:rPr>
        <w:t>)</w:t>
      </w:r>
      <w:r w:rsidR="00C44515" w:rsidRPr="001A1DC1">
        <w:rPr>
          <w:rFonts w:asciiTheme="minorHAnsi" w:hAnsiTheme="minorHAnsi" w:cstheme="minorHAnsi"/>
          <w:sz w:val="22"/>
          <w:szCs w:val="22"/>
        </w:rPr>
        <w:t xml:space="preserve"> </w:t>
      </w:r>
      <w:r w:rsidR="00266758" w:rsidRPr="001A1DC1">
        <w:rPr>
          <w:rFonts w:asciiTheme="minorHAnsi" w:hAnsiTheme="minorHAnsi" w:cstheme="minorHAnsi"/>
          <w:b/>
          <w:sz w:val="22"/>
          <w:szCs w:val="22"/>
        </w:rPr>
        <w:t>(</w:t>
      </w:r>
      <w:r w:rsidR="00266758" w:rsidRPr="00DC216A">
        <w:rPr>
          <w:rFonts w:asciiTheme="minorHAnsi" w:hAnsiTheme="minorHAnsi" w:cstheme="minorHAnsi"/>
          <w:b/>
          <w:color w:val="FF0000"/>
          <w:sz w:val="22"/>
          <w:szCs w:val="22"/>
        </w:rPr>
        <w:t>KRYTERIUM</w:t>
      </w:r>
      <w:r w:rsidR="00A646AF" w:rsidRPr="00DC216A">
        <w:rPr>
          <w:rFonts w:asciiTheme="minorHAnsi" w:hAnsiTheme="minorHAnsi" w:cstheme="minorHAnsi"/>
          <w:b/>
          <w:color w:val="FF0000"/>
          <w:sz w:val="22"/>
          <w:szCs w:val="22"/>
        </w:rPr>
        <w:t xml:space="preserve"> oceny ofert):</w:t>
      </w:r>
    </w:p>
    <w:p w14:paraId="74DF8584" w14:textId="77777777" w:rsidR="008812CD" w:rsidRPr="008812CD" w:rsidRDefault="008812CD" w:rsidP="008812CD">
      <w:pPr>
        <w:pStyle w:val="Akapitzlist"/>
        <w:rPr>
          <w:rFonts w:asciiTheme="minorHAnsi" w:hAnsiTheme="minorHAnsi" w:cstheme="minorHAnsi"/>
          <w:sz w:val="22"/>
          <w:szCs w:val="22"/>
        </w:rPr>
      </w:pPr>
    </w:p>
    <w:p w14:paraId="514F93A2" w14:textId="77777777" w:rsidR="008812CD" w:rsidRPr="001A1DC1" w:rsidRDefault="008812CD" w:rsidP="008812CD">
      <w:pPr>
        <w:pStyle w:val="Akapitzlist"/>
        <w:spacing w:line="276" w:lineRule="auto"/>
        <w:ind w:left="360"/>
        <w:rPr>
          <w:rFonts w:asciiTheme="minorHAnsi" w:hAnsiTheme="minorHAnsi" w:cstheme="minorHAnsi"/>
          <w:sz w:val="22"/>
          <w:szCs w:val="22"/>
        </w:rPr>
      </w:pPr>
    </w:p>
    <w:tbl>
      <w:tblPr>
        <w:tblW w:w="5316" w:type="pct"/>
        <w:tblBorders>
          <w:top w:val="single" w:sz="4" w:space="0" w:color="000000"/>
          <w:left w:val="single" w:sz="4" w:space="0" w:color="000000"/>
          <w:bottom w:val="single" w:sz="12" w:space="0" w:color="auto"/>
          <w:right w:val="single" w:sz="4" w:space="0" w:color="000000"/>
          <w:insideH w:val="single" w:sz="12" w:space="0" w:color="auto"/>
          <w:insideV w:val="single" w:sz="4" w:space="0" w:color="000000"/>
        </w:tblBorders>
        <w:shd w:val="clear" w:color="auto" w:fill="C5E0B3" w:themeFill="accent6" w:themeFillTint="66"/>
        <w:tblLook w:val="04A0" w:firstRow="1" w:lastRow="0" w:firstColumn="1" w:lastColumn="0" w:noHBand="0" w:noVBand="1"/>
      </w:tblPr>
      <w:tblGrid>
        <w:gridCol w:w="4816"/>
        <w:gridCol w:w="4819"/>
      </w:tblGrid>
      <w:tr w:rsidR="00A646AF" w:rsidRPr="009C3D9B" w14:paraId="678A2EBF" w14:textId="77777777" w:rsidTr="00A646AF">
        <w:trPr>
          <w:trHeight w:val="677"/>
        </w:trPr>
        <w:tc>
          <w:tcPr>
            <w:tcW w:w="2499" w:type="pct"/>
            <w:shd w:val="clear" w:color="auto" w:fill="C5E0B3" w:themeFill="accent6" w:themeFillTint="66"/>
            <w:vAlign w:val="center"/>
          </w:tcPr>
          <w:p w14:paraId="42379E06" w14:textId="77777777" w:rsidR="00A646AF" w:rsidRPr="006E1137" w:rsidRDefault="00A646AF" w:rsidP="000801B2">
            <w:pPr>
              <w:tabs>
                <w:tab w:val="left" w:pos="360"/>
              </w:tabs>
              <w:spacing w:line="276" w:lineRule="auto"/>
              <w:jc w:val="center"/>
              <w:rPr>
                <w:rFonts w:ascii="Verdana" w:hAnsi="Verdana"/>
                <w:b/>
                <w:i/>
                <w:color w:val="000000"/>
                <w:sz w:val="16"/>
                <w:szCs w:val="16"/>
              </w:rPr>
            </w:pPr>
            <w:bookmarkStart w:id="11" w:name="_Hlk128228360"/>
            <w:r w:rsidRPr="006E1137">
              <w:rPr>
                <w:rFonts w:ascii="Verdana" w:hAnsi="Verdana"/>
                <w:b/>
                <w:i/>
                <w:color w:val="000000"/>
                <w:sz w:val="16"/>
                <w:szCs w:val="16"/>
              </w:rPr>
              <w:t>Maksymalny możliwy do zaoferowania termin realizacji dostaw sukcesywnych</w:t>
            </w:r>
          </w:p>
        </w:tc>
        <w:tc>
          <w:tcPr>
            <w:tcW w:w="2501" w:type="pct"/>
            <w:tcBorders>
              <w:bottom w:val="single" w:sz="12" w:space="0" w:color="auto"/>
            </w:tcBorders>
            <w:shd w:val="clear" w:color="auto" w:fill="C5E0B3" w:themeFill="accent6" w:themeFillTint="66"/>
            <w:vAlign w:val="center"/>
          </w:tcPr>
          <w:p w14:paraId="6AB61D2D" w14:textId="77777777" w:rsidR="00A646AF" w:rsidRPr="006E1137" w:rsidRDefault="00A646AF" w:rsidP="000801B2">
            <w:pPr>
              <w:tabs>
                <w:tab w:val="left" w:pos="360"/>
              </w:tabs>
              <w:spacing w:line="276" w:lineRule="auto"/>
              <w:jc w:val="center"/>
              <w:rPr>
                <w:rFonts w:ascii="Verdana" w:hAnsi="Verdana"/>
                <w:b/>
                <w:bCs/>
                <w:i/>
                <w:color w:val="000000"/>
                <w:sz w:val="16"/>
                <w:szCs w:val="16"/>
              </w:rPr>
            </w:pPr>
            <w:r w:rsidRPr="006E1137">
              <w:rPr>
                <w:rFonts w:ascii="Verdana" w:hAnsi="Verdana"/>
                <w:b/>
                <w:i/>
                <w:color w:val="000000"/>
                <w:sz w:val="16"/>
                <w:szCs w:val="16"/>
              </w:rPr>
              <w:t>Oferowany przez Wykonawcę termin realizacji dostaw sukcesywnych</w:t>
            </w:r>
          </w:p>
        </w:tc>
      </w:tr>
      <w:tr w:rsidR="00A646AF" w:rsidRPr="006E1137" w14:paraId="3552163D" w14:textId="77777777" w:rsidTr="00A646AF">
        <w:trPr>
          <w:trHeight w:val="529"/>
        </w:trPr>
        <w:tc>
          <w:tcPr>
            <w:tcW w:w="2499" w:type="pct"/>
            <w:shd w:val="clear" w:color="auto" w:fill="C5E0B3" w:themeFill="accent6" w:themeFillTint="66"/>
            <w:vAlign w:val="center"/>
          </w:tcPr>
          <w:p w14:paraId="3B3048B4" w14:textId="77777777" w:rsidR="00A646AF" w:rsidRPr="000B1003" w:rsidRDefault="00A646AF" w:rsidP="000801B2">
            <w:pPr>
              <w:tabs>
                <w:tab w:val="left" w:pos="360"/>
              </w:tabs>
              <w:spacing w:line="276" w:lineRule="auto"/>
              <w:jc w:val="center"/>
              <w:rPr>
                <w:rFonts w:ascii="Verdana" w:hAnsi="Verdana"/>
                <w:b/>
                <w:color w:val="000000"/>
                <w:sz w:val="18"/>
                <w:szCs w:val="18"/>
              </w:rPr>
            </w:pPr>
            <w:r w:rsidRPr="000B1003">
              <w:rPr>
                <w:rFonts w:ascii="Verdana" w:hAnsi="Verdana"/>
                <w:b/>
                <w:color w:val="000000"/>
                <w:sz w:val="18"/>
                <w:szCs w:val="18"/>
              </w:rPr>
              <w:t>14 dni</w:t>
            </w:r>
          </w:p>
        </w:tc>
        <w:tc>
          <w:tcPr>
            <w:tcW w:w="2501" w:type="pct"/>
            <w:tcBorders>
              <w:top w:val="single" w:sz="12" w:space="0" w:color="auto"/>
            </w:tcBorders>
            <w:shd w:val="clear" w:color="auto" w:fill="auto"/>
            <w:vAlign w:val="center"/>
          </w:tcPr>
          <w:p w14:paraId="4661E9C5" w14:textId="77777777" w:rsidR="00A646AF" w:rsidRPr="00C303D3" w:rsidRDefault="00A646AF" w:rsidP="000801B2">
            <w:pPr>
              <w:tabs>
                <w:tab w:val="left" w:pos="360"/>
              </w:tabs>
              <w:spacing w:line="276" w:lineRule="auto"/>
              <w:jc w:val="center"/>
              <w:rPr>
                <w:rFonts w:ascii="Verdana" w:hAnsi="Verdana"/>
                <w:b/>
                <w:color w:val="000000"/>
                <w:sz w:val="18"/>
                <w:szCs w:val="18"/>
              </w:rPr>
            </w:pPr>
            <w:r w:rsidRPr="00C303D3">
              <w:rPr>
                <w:rFonts w:ascii="Verdana" w:hAnsi="Verdana"/>
                <w:b/>
                <w:color w:val="000000"/>
                <w:sz w:val="18"/>
                <w:szCs w:val="18"/>
              </w:rPr>
              <w:t>………. dni</w:t>
            </w:r>
          </w:p>
        </w:tc>
      </w:tr>
    </w:tbl>
    <w:bookmarkEnd w:id="11"/>
    <w:p w14:paraId="09E95255" w14:textId="77777777" w:rsidR="0003669E" w:rsidRPr="0003669E" w:rsidRDefault="0003669E" w:rsidP="0003669E">
      <w:pPr>
        <w:spacing w:before="10"/>
        <w:ind w:right="-426"/>
        <w:jc w:val="both"/>
        <w:rPr>
          <w:rFonts w:ascii="Calibri" w:eastAsia="Calibri" w:hAnsi="Calibri" w:cs="Calibri"/>
        </w:rPr>
      </w:pPr>
      <w:r w:rsidRPr="0003669E">
        <w:rPr>
          <w:rFonts w:ascii="Calibri" w:hAnsi="Calibri" w:cs="Calibri"/>
          <w:i/>
          <w:iCs/>
          <w:color w:val="000000"/>
          <w:sz w:val="18"/>
          <w:szCs w:val="18"/>
        </w:rPr>
        <w:t>* Zamawiający określa maksymalny termin realizacji zamówień sukcesywnych (termin dostawy), obowiązujący zarówno w zakresie zamówienia podstawowego, jak i ewentualnych zamówień z opcji, wynoszący 14 dni od daty złożenia zamówienia. Oferta z terminem dostawy dłuższym niż 14 dni lub bez podanego oferowanego terminu dostawy zostanie odrzucona na podstawie art. 226 ust. 1 pkt 5 upzp.</w:t>
      </w:r>
    </w:p>
    <w:p w14:paraId="34B78E9A" w14:textId="77777777" w:rsidR="00B3244C" w:rsidRDefault="00B3244C" w:rsidP="00462464">
      <w:pPr>
        <w:pStyle w:val="Akapitzlist"/>
        <w:numPr>
          <w:ilvl w:val="0"/>
          <w:numId w:val="39"/>
        </w:numPr>
        <w:spacing w:line="276" w:lineRule="auto"/>
        <w:ind w:left="567" w:hanging="567"/>
        <w:rPr>
          <w:rFonts w:asciiTheme="minorHAnsi" w:hAnsiTheme="minorHAnsi" w:cstheme="minorHAnsi"/>
          <w:sz w:val="22"/>
          <w:szCs w:val="22"/>
        </w:rPr>
      </w:pPr>
      <w:r w:rsidRPr="00B5733D">
        <w:rPr>
          <w:rFonts w:asciiTheme="minorHAnsi" w:hAnsiTheme="minorHAnsi" w:cstheme="minorHAnsi"/>
          <w:b/>
          <w:sz w:val="22"/>
          <w:szCs w:val="22"/>
        </w:rPr>
        <w:t>Zamierzam* / nie zamierzam*</w:t>
      </w:r>
      <w:r w:rsidRPr="00B5733D">
        <w:rPr>
          <w:rFonts w:asciiTheme="minorHAnsi" w:hAnsiTheme="minorHAnsi" w:cstheme="minorHAnsi"/>
          <w:sz w:val="22"/>
          <w:szCs w:val="22"/>
        </w:rPr>
        <w:t xml:space="preserve"> powierzyć wykonanie części zamówienia ………… następującym podwykonawcom (o ile jest to wiadome, podać firmy podwykonawców) …………………………………………………………………………………………………………………………………………………..</w:t>
      </w:r>
    </w:p>
    <w:p w14:paraId="32743F25" w14:textId="72686AD7" w:rsidR="00C27218" w:rsidRPr="00DC216A" w:rsidRDefault="00C27218" w:rsidP="00DC216A">
      <w:pPr>
        <w:tabs>
          <w:tab w:val="num" w:pos="567"/>
        </w:tabs>
        <w:suppressAutoHyphens/>
        <w:spacing w:line="240" w:lineRule="auto"/>
        <w:jc w:val="both"/>
        <w:rPr>
          <w:rFonts w:cstheme="minorHAnsi"/>
          <w:sz w:val="20"/>
          <w:szCs w:val="20"/>
        </w:rPr>
      </w:pPr>
      <w:r w:rsidRPr="00DC216A">
        <w:rPr>
          <w:rFonts w:cstheme="minorHAnsi"/>
          <w:sz w:val="20"/>
          <w:szCs w:val="20"/>
        </w:rPr>
        <w:tab/>
        <w:t>* niewłaściwe skreślić bądź usunąć</w:t>
      </w:r>
    </w:p>
    <w:p w14:paraId="286D39AD" w14:textId="13EB591F" w:rsidR="005679D8" w:rsidRPr="00B5733D" w:rsidRDefault="005679D8" w:rsidP="00462464">
      <w:pPr>
        <w:pStyle w:val="Akapitzlist"/>
        <w:numPr>
          <w:ilvl w:val="0"/>
          <w:numId w:val="39"/>
        </w:numPr>
        <w:spacing w:line="276" w:lineRule="auto"/>
        <w:ind w:left="284" w:hanging="284"/>
        <w:rPr>
          <w:rFonts w:asciiTheme="minorHAnsi" w:hAnsiTheme="minorHAnsi" w:cstheme="minorHAnsi"/>
          <w:sz w:val="22"/>
          <w:szCs w:val="22"/>
        </w:rPr>
      </w:pPr>
      <w:r w:rsidRPr="00B5733D">
        <w:rPr>
          <w:rFonts w:asciiTheme="minorHAnsi" w:hAnsiTheme="minorHAnsi" w:cstheme="minorHAnsi"/>
          <w:sz w:val="22"/>
          <w:szCs w:val="22"/>
        </w:rPr>
        <w:lastRenderedPageBreak/>
        <w:t>Oświadczam, że:</w:t>
      </w:r>
    </w:p>
    <w:p w14:paraId="6384F4CD" w14:textId="7F198706" w:rsidR="005679D8" w:rsidRPr="00B5733D" w:rsidRDefault="005679D8" w:rsidP="00462464">
      <w:pPr>
        <w:pStyle w:val="Akapitzlist"/>
        <w:numPr>
          <w:ilvl w:val="0"/>
          <w:numId w:val="40"/>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po zapoznaniu się z warunkami zamówienia przedstawionymi w SWZ w pełni je akceptuję  i nie wnoszę do nich zastrzeżeń.</w:t>
      </w:r>
    </w:p>
    <w:p w14:paraId="40641617" w14:textId="1FC489F5" w:rsidR="005679D8" w:rsidRPr="00B5733D" w:rsidRDefault="005679D8" w:rsidP="00462464">
      <w:pPr>
        <w:pStyle w:val="Akapitzlist"/>
        <w:numPr>
          <w:ilvl w:val="0"/>
          <w:numId w:val="40"/>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akceptuję przedstawione warunki i zakres realizacji przedmiotu zamówienia</w:t>
      </w:r>
      <w:r w:rsidR="00056640" w:rsidRPr="00B5733D">
        <w:rPr>
          <w:rFonts w:asciiTheme="minorHAnsi" w:hAnsiTheme="minorHAnsi" w:cstheme="minorHAnsi"/>
          <w:sz w:val="22"/>
          <w:szCs w:val="22"/>
        </w:rPr>
        <w:t xml:space="preserve"> oraz termin</w:t>
      </w:r>
      <w:r w:rsidR="00867852" w:rsidRPr="00B5733D">
        <w:rPr>
          <w:rFonts w:asciiTheme="minorHAnsi" w:hAnsiTheme="minorHAnsi" w:cstheme="minorHAnsi"/>
          <w:sz w:val="22"/>
          <w:szCs w:val="22"/>
        </w:rPr>
        <w:t>y</w:t>
      </w:r>
      <w:r w:rsidR="00056640" w:rsidRPr="00B5733D">
        <w:rPr>
          <w:rFonts w:asciiTheme="minorHAnsi" w:hAnsiTheme="minorHAnsi" w:cstheme="minorHAnsi"/>
          <w:sz w:val="22"/>
          <w:szCs w:val="22"/>
        </w:rPr>
        <w:t xml:space="preserve"> realizacji zamówienia</w:t>
      </w:r>
      <w:r w:rsidR="00867852" w:rsidRPr="00B5733D">
        <w:rPr>
          <w:rFonts w:asciiTheme="minorHAnsi" w:hAnsiTheme="minorHAnsi" w:cstheme="minorHAnsi"/>
          <w:sz w:val="22"/>
          <w:szCs w:val="22"/>
        </w:rPr>
        <w:t>.</w:t>
      </w:r>
    </w:p>
    <w:p w14:paraId="5534BD47" w14:textId="6A097337" w:rsidR="005679D8" w:rsidRPr="00B5733D" w:rsidRDefault="005679D8" w:rsidP="00462464">
      <w:pPr>
        <w:pStyle w:val="Akapitzlist"/>
        <w:numPr>
          <w:ilvl w:val="0"/>
          <w:numId w:val="40"/>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akceptuj</w:t>
      </w:r>
      <w:r w:rsidR="00B51964" w:rsidRPr="00B5733D">
        <w:rPr>
          <w:rFonts w:asciiTheme="minorHAnsi" w:hAnsiTheme="minorHAnsi" w:cstheme="minorHAnsi"/>
          <w:sz w:val="22"/>
          <w:szCs w:val="22"/>
        </w:rPr>
        <w:t>ę</w:t>
      </w:r>
      <w:r w:rsidRPr="00B5733D">
        <w:rPr>
          <w:rFonts w:asciiTheme="minorHAnsi" w:hAnsiTheme="minorHAnsi" w:cstheme="minorHAnsi"/>
          <w:sz w:val="22"/>
          <w:szCs w:val="22"/>
        </w:rPr>
        <w:t xml:space="preserve"> przedstawione warunki gwarancji i serwisu.</w:t>
      </w:r>
    </w:p>
    <w:p w14:paraId="7D510584" w14:textId="3DAEFE9A" w:rsidR="005679D8" w:rsidRPr="00B5733D" w:rsidRDefault="000B009B" w:rsidP="00462464">
      <w:pPr>
        <w:pStyle w:val="Akapitzlist"/>
        <w:numPr>
          <w:ilvl w:val="0"/>
          <w:numId w:val="40"/>
        </w:numPr>
        <w:spacing w:line="276" w:lineRule="auto"/>
        <w:jc w:val="both"/>
        <w:rPr>
          <w:rFonts w:asciiTheme="minorHAnsi" w:hAnsiTheme="minorHAnsi" w:cstheme="minorHAnsi"/>
          <w:snapToGrid w:val="0"/>
          <w:sz w:val="22"/>
          <w:szCs w:val="22"/>
        </w:rPr>
      </w:pPr>
      <w:r w:rsidRPr="00B5733D">
        <w:rPr>
          <w:rFonts w:asciiTheme="minorHAnsi" w:hAnsiTheme="minorHAnsi" w:cstheme="minorHAnsi"/>
          <w:snapToGrid w:val="0"/>
          <w:sz w:val="22"/>
          <w:szCs w:val="22"/>
        </w:rPr>
        <w:t>p</w:t>
      </w:r>
      <w:r w:rsidR="005679D8" w:rsidRPr="00B5733D">
        <w:rPr>
          <w:rFonts w:asciiTheme="minorHAnsi" w:hAnsiTheme="minorHAnsi" w:cstheme="minorHAnsi"/>
          <w:snapToGrid w:val="0"/>
          <w:sz w:val="22"/>
          <w:szCs w:val="22"/>
        </w:rPr>
        <w:t>rzedmiot zamówienia spełnia normy dopuszczające go do sprzedaży na obszarze UE,</w:t>
      </w:r>
    </w:p>
    <w:p w14:paraId="497F900C" w14:textId="28EFEB80" w:rsidR="005679D8" w:rsidRPr="00B5733D" w:rsidRDefault="005679D8" w:rsidP="00462464">
      <w:pPr>
        <w:pStyle w:val="Akapitzlist"/>
        <w:numPr>
          <w:ilvl w:val="0"/>
          <w:numId w:val="40"/>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 xml:space="preserve">dane osobowe przekazane w ofercie oraz załącznikach są przetwarzane i udostępnione Zamawiającemu zgodnie z art. 28 Rozporządzenia Parlamentu Europejskiego i Rady (UE) 2016/679 z dnia 27 kwietnia 2016r. w sprawie ochrony osób fizycznych w związku </w:t>
      </w:r>
      <w:r w:rsidR="00F07240" w:rsidRPr="00B5733D">
        <w:rPr>
          <w:rFonts w:asciiTheme="minorHAnsi" w:hAnsiTheme="minorHAnsi" w:cstheme="minorHAnsi"/>
          <w:sz w:val="22"/>
          <w:szCs w:val="22"/>
        </w:rPr>
        <w:br/>
      </w:r>
      <w:r w:rsidRPr="00B5733D">
        <w:rPr>
          <w:rFonts w:asciiTheme="minorHAnsi" w:hAnsiTheme="minorHAnsi" w:cstheme="minorHAnsi"/>
          <w:sz w:val="22"/>
          <w:szCs w:val="22"/>
        </w:rPr>
        <w:t>z przetwarzaniem danych osobowych i w sprawie swobodnego przepływu takich danych oraz uchylenia dyrektywy 95/46/WE (ogólne rozporządzenie o ochronie danych [Dz. Urz.</w:t>
      </w:r>
      <w:r w:rsidR="00D7428F" w:rsidRPr="00B5733D">
        <w:rPr>
          <w:rFonts w:asciiTheme="minorHAnsi" w:hAnsiTheme="minorHAnsi" w:cstheme="minorHAnsi"/>
          <w:sz w:val="22"/>
          <w:szCs w:val="22"/>
        </w:rPr>
        <w:t xml:space="preserve"> UE L 119 </w:t>
      </w:r>
      <w:r w:rsidR="00F07240" w:rsidRPr="00B5733D">
        <w:rPr>
          <w:rFonts w:asciiTheme="minorHAnsi" w:hAnsiTheme="minorHAnsi" w:cstheme="minorHAnsi"/>
          <w:sz w:val="22"/>
          <w:szCs w:val="22"/>
        </w:rPr>
        <w:br/>
      </w:r>
      <w:r w:rsidR="00D7428F" w:rsidRPr="00B5733D">
        <w:rPr>
          <w:rFonts w:asciiTheme="minorHAnsi" w:hAnsiTheme="minorHAnsi" w:cstheme="minorHAnsi"/>
          <w:sz w:val="22"/>
          <w:szCs w:val="22"/>
        </w:rPr>
        <w:t>z dnia 4 maja 2016r.]</w:t>
      </w:r>
      <w:r w:rsidR="006011FD" w:rsidRPr="00B5733D">
        <w:rPr>
          <w:rFonts w:asciiTheme="minorHAnsi" w:hAnsiTheme="minorHAnsi" w:cstheme="minorHAnsi"/>
          <w:sz w:val="22"/>
          <w:szCs w:val="22"/>
        </w:rPr>
        <w:t>.</w:t>
      </w:r>
    </w:p>
    <w:p w14:paraId="7B01996B" w14:textId="5C488595" w:rsidR="00C64EA0" w:rsidRPr="00B5733D" w:rsidRDefault="00C64EA0" w:rsidP="00462464">
      <w:pPr>
        <w:pStyle w:val="Akapitzlist"/>
        <w:numPr>
          <w:ilvl w:val="0"/>
          <w:numId w:val="39"/>
        </w:numPr>
        <w:spacing w:line="276" w:lineRule="auto"/>
        <w:ind w:left="567" w:hanging="567"/>
        <w:rPr>
          <w:rFonts w:asciiTheme="minorHAnsi" w:hAnsiTheme="minorHAnsi" w:cstheme="minorHAnsi"/>
          <w:sz w:val="22"/>
          <w:szCs w:val="22"/>
        </w:rPr>
      </w:pPr>
      <w:r w:rsidRPr="00B5733D">
        <w:rPr>
          <w:rFonts w:asciiTheme="minorHAnsi" w:hAnsiTheme="minorHAnsi" w:cstheme="minorHAnsi"/>
          <w:sz w:val="22"/>
          <w:szCs w:val="22"/>
        </w:rPr>
        <w:t>Jesteśmy związani ofer</w:t>
      </w:r>
      <w:r w:rsidR="00BC5542" w:rsidRPr="00B5733D">
        <w:rPr>
          <w:rFonts w:asciiTheme="minorHAnsi" w:hAnsiTheme="minorHAnsi" w:cstheme="minorHAnsi"/>
          <w:sz w:val="22"/>
          <w:szCs w:val="22"/>
        </w:rPr>
        <w:t>tą przez okres  wskazany w SWZ.</w:t>
      </w:r>
    </w:p>
    <w:p w14:paraId="6EFD2D8B" w14:textId="7244399B" w:rsidR="00C64EA0" w:rsidRPr="00B5733D" w:rsidRDefault="00C64EA0" w:rsidP="00462464">
      <w:pPr>
        <w:pStyle w:val="Akapitzlist"/>
        <w:numPr>
          <w:ilvl w:val="0"/>
          <w:numId w:val="39"/>
        </w:numPr>
        <w:spacing w:line="276" w:lineRule="auto"/>
        <w:ind w:left="567" w:hanging="567"/>
        <w:rPr>
          <w:rFonts w:asciiTheme="minorHAnsi" w:hAnsiTheme="minorHAnsi" w:cstheme="minorHAnsi"/>
          <w:sz w:val="22"/>
          <w:szCs w:val="22"/>
        </w:rPr>
      </w:pPr>
      <w:r w:rsidRPr="00B5733D">
        <w:rPr>
          <w:rFonts w:asciiTheme="minorHAnsi" w:hAnsiTheme="minorHAnsi" w:cstheme="minorHAnsi"/>
          <w:sz w:val="22"/>
          <w:szCs w:val="22"/>
        </w:rPr>
        <w:t>Wybór mojej oferty będzie prowadził do powstania u zamawiającego obowiązku podatkowego zgodnie z ustawą z dnia 11 marca 2004r. o podatku od towarów i usług (</w:t>
      </w:r>
      <w:r w:rsidR="00D9212F" w:rsidRPr="00B5733D">
        <w:rPr>
          <w:rFonts w:asciiTheme="minorHAnsi" w:hAnsiTheme="minorHAnsi" w:cstheme="minorHAnsi"/>
          <w:sz w:val="22"/>
          <w:szCs w:val="22"/>
        </w:rPr>
        <w:t>Dz.U. z 2021 r. poz. 685 z późn. zm.</w:t>
      </w:r>
      <w:r w:rsidRPr="00B5733D">
        <w:rPr>
          <w:rFonts w:asciiTheme="minorHAnsi" w:hAnsiTheme="minorHAnsi" w:cstheme="minorHAnsi"/>
          <w:sz w:val="22"/>
          <w:szCs w:val="22"/>
        </w:rPr>
        <w:t>)  w zakresie</w:t>
      </w:r>
      <w:r w:rsidR="00D9212F" w:rsidRPr="00B5733D">
        <w:rPr>
          <w:rFonts w:asciiTheme="minorHAnsi" w:hAnsiTheme="minorHAnsi" w:cstheme="minorHAnsi"/>
          <w:sz w:val="22"/>
          <w:szCs w:val="22"/>
        </w:rPr>
        <w:t xml:space="preserve"> </w:t>
      </w:r>
      <w:r w:rsidRPr="00B5733D">
        <w:rPr>
          <w:rFonts w:asciiTheme="minorHAnsi" w:hAnsiTheme="minorHAnsi" w:cstheme="minorHAnsi"/>
          <w:sz w:val="22"/>
          <w:szCs w:val="22"/>
        </w:rPr>
        <w:t>…………………………………………………………………………………………………..</w:t>
      </w:r>
    </w:p>
    <w:p w14:paraId="4D6BC164" w14:textId="332BD1F7" w:rsidR="00C64EA0" w:rsidRPr="00B5733D"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B5733D">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B5733D">
        <w:rPr>
          <w:rFonts w:asciiTheme="minorHAnsi" w:hAnsiTheme="minorHAnsi" w:cstheme="minorHAnsi"/>
          <w:sz w:val="22"/>
          <w:szCs w:val="22"/>
        </w:rPr>
        <w:t xml:space="preserve"> </w:t>
      </w:r>
      <w:r w:rsidRPr="00B5733D">
        <w:rPr>
          <w:rFonts w:asciiTheme="minorHAnsi" w:hAnsiTheme="minorHAnsi" w:cstheme="minorHAnsi"/>
          <w:sz w:val="22"/>
          <w:szCs w:val="22"/>
        </w:rPr>
        <w:t>o wartości …………</w:t>
      </w:r>
      <w:r w:rsidR="00A542F6" w:rsidRPr="00B5733D">
        <w:rPr>
          <w:rFonts w:asciiTheme="minorHAnsi" w:hAnsiTheme="minorHAnsi" w:cstheme="minorHAnsi"/>
          <w:sz w:val="22"/>
          <w:szCs w:val="22"/>
        </w:rPr>
        <w:t>………………………….</w:t>
      </w:r>
      <w:r w:rsidRPr="00B5733D">
        <w:rPr>
          <w:rFonts w:asciiTheme="minorHAnsi" w:hAnsiTheme="minorHAnsi" w:cstheme="minorHAnsi"/>
          <w:sz w:val="22"/>
          <w:szCs w:val="22"/>
        </w:rPr>
        <w:t>…………</w:t>
      </w:r>
    </w:p>
    <w:p w14:paraId="71C27D39" w14:textId="5CB1D39F" w:rsidR="00C64EA0" w:rsidRPr="00B5733D"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B5733D">
        <w:rPr>
          <w:rFonts w:asciiTheme="minorHAnsi" w:hAnsiTheme="minorHAnsi" w:cstheme="minorHAnsi"/>
          <w:sz w:val="22"/>
          <w:szCs w:val="22"/>
        </w:rPr>
        <w:t>(należy wskazać wartość towaru lub usługi objętego obowiązkiem podatkowym zamawiającego, bez kwoty podatku)</w:t>
      </w:r>
      <w:r w:rsidR="00A542F6" w:rsidRPr="00B5733D">
        <w:rPr>
          <w:rFonts w:asciiTheme="minorHAnsi" w:hAnsiTheme="minorHAnsi" w:cstheme="minorHAnsi"/>
          <w:sz w:val="22"/>
          <w:szCs w:val="22"/>
        </w:rPr>
        <w:t xml:space="preserve"> </w:t>
      </w:r>
      <w:r w:rsidRPr="00B5733D">
        <w:rPr>
          <w:rFonts w:asciiTheme="minorHAnsi" w:hAnsiTheme="minorHAnsi" w:cstheme="minorHAnsi"/>
          <w:sz w:val="22"/>
          <w:szCs w:val="22"/>
        </w:rPr>
        <w:t>przy czym stawka podatku od towaru i usług, która zgodnie z wiedzą wykonawcy, będzie miała zastosowanie wynosi …………………..</w:t>
      </w:r>
      <w:r w:rsidR="00A542F6" w:rsidRPr="00B5733D">
        <w:rPr>
          <w:rFonts w:asciiTheme="minorHAnsi" w:hAnsiTheme="minorHAnsi" w:cstheme="minorHAnsi"/>
          <w:sz w:val="22"/>
          <w:szCs w:val="22"/>
        </w:rPr>
        <w:t xml:space="preserve"> </w:t>
      </w:r>
      <w:r w:rsidRPr="00B5733D">
        <w:rPr>
          <w:rFonts w:asciiTheme="minorHAnsi" w:hAnsiTheme="minorHAnsi" w:cstheme="minorHAnsi"/>
          <w:sz w:val="22"/>
          <w:szCs w:val="22"/>
        </w:rPr>
        <w:t>(wskazać stawkę podatku)</w:t>
      </w:r>
    </w:p>
    <w:p w14:paraId="6D92C6B0" w14:textId="08C217F9" w:rsidR="00C64EA0" w:rsidRPr="00B5733D" w:rsidRDefault="00C64EA0" w:rsidP="00B5733D">
      <w:pPr>
        <w:pStyle w:val="Akapitzlist"/>
        <w:tabs>
          <w:tab w:val="num" w:pos="567"/>
        </w:tabs>
        <w:spacing w:line="276" w:lineRule="auto"/>
        <w:ind w:left="567"/>
        <w:jc w:val="both"/>
        <w:rPr>
          <w:rFonts w:asciiTheme="minorHAnsi" w:hAnsiTheme="minorHAnsi" w:cstheme="minorHAnsi"/>
          <w:b/>
          <w:bCs/>
          <w:sz w:val="22"/>
          <w:szCs w:val="22"/>
        </w:rPr>
      </w:pPr>
      <w:r w:rsidRPr="00B5733D">
        <w:rPr>
          <w:rFonts w:asciiTheme="minorHAnsi" w:hAnsiTheme="minorHAnsi" w:cstheme="minorHAnsi"/>
          <w:b/>
          <w:bCs/>
          <w:sz w:val="22"/>
          <w:szCs w:val="22"/>
        </w:rPr>
        <w:t>UWAGA.</w:t>
      </w:r>
      <w:r w:rsidRPr="00B5733D">
        <w:rPr>
          <w:rFonts w:asciiTheme="minorHAnsi" w:hAnsiTheme="minorHAnsi" w:cstheme="minorHAnsi"/>
          <w:sz w:val="22"/>
          <w:szCs w:val="22"/>
        </w:rPr>
        <w:t xml:space="preserve"> </w:t>
      </w:r>
      <w:r w:rsidRPr="00B5733D">
        <w:rPr>
          <w:rFonts w:asciiTheme="minorHAnsi" w:hAnsiTheme="minorHAnsi" w:cstheme="minorHAnsi"/>
          <w:b/>
          <w:bCs/>
          <w:sz w:val="22"/>
          <w:szCs w:val="22"/>
        </w:rPr>
        <w:t xml:space="preserve">Punkt 12 Wykonawca wypełnia jedynie w przypadku powstawania u Zamawiającego obowiązku podatkowego. </w:t>
      </w:r>
    </w:p>
    <w:p w14:paraId="1463F17F" w14:textId="5EA3252B" w:rsidR="005679D8" w:rsidRPr="00B5733D" w:rsidRDefault="00DB022F" w:rsidP="00462464">
      <w:pPr>
        <w:pStyle w:val="Akapitzlist"/>
        <w:numPr>
          <w:ilvl w:val="0"/>
          <w:numId w:val="39"/>
        </w:numPr>
        <w:spacing w:line="276" w:lineRule="auto"/>
        <w:ind w:left="567" w:hanging="567"/>
        <w:rPr>
          <w:rFonts w:asciiTheme="minorHAnsi" w:hAnsiTheme="minorHAnsi" w:cstheme="minorHAnsi"/>
          <w:snapToGrid w:val="0"/>
          <w:color w:val="000000"/>
          <w:sz w:val="22"/>
          <w:szCs w:val="22"/>
        </w:rPr>
      </w:pPr>
      <w:r w:rsidRPr="00B5733D">
        <w:rPr>
          <w:rFonts w:asciiTheme="minorHAnsi" w:hAnsiTheme="minorHAnsi" w:cstheme="minorHAnsi"/>
          <w:color w:val="000000"/>
          <w:sz w:val="22"/>
          <w:szCs w:val="22"/>
        </w:rPr>
        <w:t>Zapoznałem/-łam się z poniższą k</w:t>
      </w:r>
      <w:r w:rsidR="005679D8" w:rsidRPr="00B5733D">
        <w:rPr>
          <w:rFonts w:asciiTheme="minorHAnsi" w:hAnsiTheme="minorHAnsi" w:cstheme="minorHAnsi"/>
          <w:color w:val="000000"/>
          <w:sz w:val="22"/>
          <w:szCs w:val="22"/>
        </w:rPr>
        <w:t>lauzul</w:t>
      </w:r>
      <w:r w:rsidRPr="00B5733D">
        <w:rPr>
          <w:rFonts w:asciiTheme="minorHAnsi" w:hAnsiTheme="minorHAnsi" w:cstheme="minorHAnsi"/>
          <w:color w:val="000000"/>
          <w:sz w:val="22"/>
          <w:szCs w:val="22"/>
        </w:rPr>
        <w:t>ą</w:t>
      </w:r>
      <w:r w:rsidR="005679D8" w:rsidRPr="00B5733D">
        <w:rPr>
          <w:rFonts w:asciiTheme="minorHAnsi" w:hAnsiTheme="minorHAnsi" w:cstheme="minorHAnsi"/>
          <w:color w:val="000000"/>
          <w:sz w:val="22"/>
          <w:szCs w:val="22"/>
        </w:rPr>
        <w:t xml:space="preserve"> informacyjn</w:t>
      </w:r>
      <w:r w:rsidRPr="00B5733D">
        <w:rPr>
          <w:rFonts w:asciiTheme="minorHAnsi" w:hAnsiTheme="minorHAnsi" w:cstheme="minorHAnsi"/>
          <w:color w:val="000000"/>
          <w:sz w:val="22"/>
          <w:szCs w:val="22"/>
        </w:rPr>
        <w:t>ą</w:t>
      </w:r>
      <w:r w:rsidR="005679D8" w:rsidRPr="00B5733D">
        <w:rPr>
          <w:rFonts w:asciiTheme="minorHAnsi" w:hAnsiTheme="minorHAnsi" w:cstheme="minorHAnsi"/>
          <w:color w:val="000000"/>
          <w:sz w:val="22"/>
          <w:szCs w:val="22"/>
        </w:rPr>
        <w:t>:</w:t>
      </w:r>
    </w:p>
    <w:p w14:paraId="491E6BEE" w14:textId="73084A78" w:rsidR="00854806" w:rsidRPr="00B5733D" w:rsidRDefault="00854806" w:rsidP="00462464">
      <w:pPr>
        <w:pStyle w:val="BodyTextIndentZnak"/>
        <w:numPr>
          <w:ilvl w:val="3"/>
          <w:numId w:val="23"/>
        </w:numPr>
        <w:spacing w:line="276" w:lineRule="auto"/>
        <w:ind w:left="709" w:hanging="284"/>
        <w:rPr>
          <w:rFonts w:asciiTheme="minorHAnsi" w:eastAsia="Calibri" w:hAnsiTheme="minorHAnsi" w:cstheme="minorHAnsi"/>
          <w:color w:val="000000" w:themeColor="text1"/>
          <w:sz w:val="22"/>
          <w:szCs w:val="22"/>
          <w:u w:val="single"/>
        </w:rPr>
      </w:pPr>
      <w:r w:rsidRPr="00B5733D">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1F65EC" w14:textId="390231F3" w:rsidR="00854806" w:rsidRPr="00B5733D" w:rsidRDefault="00854806" w:rsidP="00462464">
      <w:pPr>
        <w:numPr>
          <w:ilvl w:val="0"/>
          <w:numId w:val="26"/>
        </w:numPr>
        <w:spacing w:after="0" w:line="276" w:lineRule="auto"/>
        <w:jc w:val="both"/>
        <w:rPr>
          <w:rFonts w:cstheme="minorHAnsi"/>
          <w:color w:val="000000" w:themeColor="text1"/>
        </w:rPr>
      </w:pPr>
      <w:r w:rsidRPr="00B5733D">
        <w:rPr>
          <w:rFonts w:cstheme="minorHAnsi"/>
          <w:color w:val="000000" w:themeColor="text1"/>
        </w:rPr>
        <w:t xml:space="preserve">Administratorem Pani/Pana danych osobowych jest </w:t>
      </w:r>
      <w:r w:rsidR="003669BC" w:rsidRPr="00B5733D">
        <w:rPr>
          <w:rFonts w:cstheme="minorHAnsi"/>
          <w:color w:val="000000" w:themeColor="text1"/>
        </w:rPr>
        <w:t>Sieć Badawcza Łukasiewicz –</w:t>
      </w:r>
      <w:r w:rsidRPr="00B5733D">
        <w:rPr>
          <w:rFonts w:cstheme="minorHAnsi"/>
          <w:color w:val="000000" w:themeColor="text1"/>
        </w:rPr>
        <w:t xml:space="preserve"> Łódzki</w:t>
      </w:r>
      <w:r w:rsidR="003669BC" w:rsidRPr="00B5733D">
        <w:rPr>
          <w:rFonts w:cstheme="minorHAnsi"/>
          <w:color w:val="000000" w:themeColor="text1"/>
        </w:rPr>
        <w:t xml:space="preserve"> Instytut Technologiczny w Łodzi</w:t>
      </w:r>
      <w:r w:rsidRPr="00B5733D">
        <w:rPr>
          <w:rFonts w:cstheme="minorHAnsi"/>
          <w:color w:val="000000" w:themeColor="text1"/>
        </w:rPr>
        <w:t xml:space="preserve"> z siedzibą przy  ul. </w:t>
      </w:r>
      <w:r w:rsidR="003669BC" w:rsidRPr="00B5733D">
        <w:rPr>
          <w:rFonts w:cstheme="minorHAnsi"/>
          <w:color w:val="000000" w:themeColor="text1"/>
        </w:rPr>
        <w:t>Marii Skłodowskiej – Curie nr 19/27</w:t>
      </w:r>
      <w:r w:rsidRPr="00B5733D">
        <w:rPr>
          <w:rFonts w:cstheme="minorHAnsi"/>
          <w:color w:val="000000" w:themeColor="text1"/>
        </w:rPr>
        <w:t>, 90</w:t>
      </w:r>
      <w:r w:rsidR="003669BC" w:rsidRPr="00B5733D">
        <w:rPr>
          <w:rFonts w:cstheme="minorHAnsi"/>
          <w:color w:val="000000" w:themeColor="text1"/>
        </w:rPr>
        <w:t>-</w:t>
      </w:r>
      <w:r w:rsidR="00773BCE" w:rsidRPr="00B5733D">
        <w:rPr>
          <w:rFonts w:cstheme="minorHAnsi"/>
          <w:color w:val="000000" w:themeColor="text1"/>
        </w:rPr>
        <w:t>570</w:t>
      </w:r>
      <w:r w:rsidRPr="00B5733D">
        <w:rPr>
          <w:rFonts w:cstheme="minorHAnsi"/>
          <w:color w:val="000000" w:themeColor="text1"/>
        </w:rPr>
        <w:t xml:space="preserve"> Łódź;</w:t>
      </w:r>
    </w:p>
    <w:p w14:paraId="6295EE1E" w14:textId="3C83D989" w:rsidR="00854806" w:rsidRPr="00B5733D" w:rsidRDefault="00854806" w:rsidP="00462464">
      <w:pPr>
        <w:numPr>
          <w:ilvl w:val="0"/>
          <w:numId w:val="26"/>
        </w:numPr>
        <w:spacing w:after="0" w:line="276" w:lineRule="auto"/>
        <w:ind w:left="1134" w:hanging="567"/>
        <w:jc w:val="both"/>
        <w:rPr>
          <w:rFonts w:cstheme="minorHAnsi"/>
          <w:color w:val="000000" w:themeColor="text1"/>
        </w:rPr>
      </w:pPr>
      <w:r w:rsidRPr="00B5733D">
        <w:rPr>
          <w:rFonts w:cstheme="minorHAnsi"/>
          <w:color w:val="000000" w:themeColor="text1"/>
        </w:rPr>
        <w:t>Administrator wyznaczył Inspektora Ochrony Danych, z którym mo</w:t>
      </w:r>
      <w:r w:rsidR="00043EE0" w:rsidRPr="00B5733D">
        <w:rPr>
          <w:rFonts w:cstheme="minorHAnsi"/>
          <w:color w:val="000000" w:themeColor="text1"/>
        </w:rPr>
        <w:t>ż</w:t>
      </w:r>
      <w:r w:rsidRPr="00B5733D">
        <w:rPr>
          <w:rFonts w:cstheme="minorHAnsi"/>
          <w:color w:val="000000" w:themeColor="text1"/>
        </w:rPr>
        <w:t xml:space="preserve">na się kontaktować za pomocą poczty elektronicznej: </w:t>
      </w:r>
      <w:r w:rsidR="001C7353">
        <w:rPr>
          <w:rFonts w:cstheme="minorHAnsi"/>
          <w:color w:val="000000" w:themeColor="text1"/>
        </w:rPr>
        <w:t>iod@lit.lukasiewicz.gov.pl</w:t>
      </w:r>
      <w:r w:rsidRPr="00B5733D">
        <w:rPr>
          <w:rFonts w:cstheme="minorHAnsi"/>
          <w:color w:val="000000" w:themeColor="text1"/>
        </w:rPr>
        <w:t>;</w:t>
      </w:r>
    </w:p>
    <w:p w14:paraId="2CDCD781" w14:textId="550C1171" w:rsidR="00854806" w:rsidRPr="0097440F" w:rsidRDefault="00854806" w:rsidP="00462464">
      <w:pPr>
        <w:pStyle w:val="Akapitzlist"/>
        <w:numPr>
          <w:ilvl w:val="0"/>
          <w:numId w:val="26"/>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B5733D">
        <w:rPr>
          <w:rFonts w:asciiTheme="minorHAnsi" w:hAnsiTheme="minorHAnsi" w:cstheme="minorHAnsi"/>
          <w:color w:val="000000" w:themeColor="text1"/>
          <w:position w:val="6"/>
          <w:sz w:val="22"/>
          <w:szCs w:val="22"/>
        </w:rPr>
        <w:t>Pani/Pana dane osobowe przetwarzane będą w celu związanym z przedmiotowym postępowaniem o udzielenie zamówienia publicznego, prowadzonego w trybie prz</w:t>
      </w:r>
      <w:r w:rsidR="000E1627" w:rsidRPr="00B5733D">
        <w:rPr>
          <w:rFonts w:asciiTheme="minorHAnsi" w:hAnsiTheme="minorHAnsi" w:cstheme="minorHAnsi"/>
          <w:color w:val="000000" w:themeColor="text1"/>
          <w:position w:val="6"/>
          <w:sz w:val="22"/>
          <w:szCs w:val="22"/>
        </w:rPr>
        <w:t xml:space="preserve">etargu nieograniczonego  </w:t>
      </w:r>
      <w:r w:rsidR="00606388" w:rsidRPr="00B5733D">
        <w:rPr>
          <w:rFonts w:asciiTheme="minorHAnsi" w:hAnsiTheme="minorHAnsi" w:cstheme="minorHAnsi"/>
          <w:color w:val="000000" w:themeColor="text1"/>
          <w:position w:val="6"/>
          <w:sz w:val="22"/>
          <w:szCs w:val="22"/>
        </w:rPr>
        <w:t xml:space="preserve">pod </w:t>
      </w:r>
      <w:r w:rsidR="000E1627" w:rsidRPr="00B5733D">
        <w:rPr>
          <w:rFonts w:asciiTheme="minorHAnsi" w:hAnsiTheme="minorHAnsi" w:cstheme="minorHAnsi"/>
          <w:color w:val="000000" w:themeColor="text1"/>
          <w:position w:val="6"/>
          <w:sz w:val="22"/>
          <w:szCs w:val="22"/>
        </w:rPr>
        <w:t xml:space="preserve">nazwą </w:t>
      </w:r>
      <w:r w:rsidR="00606388" w:rsidRPr="0097440F">
        <w:rPr>
          <w:rFonts w:asciiTheme="minorHAnsi" w:hAnsiTheme="minorHAnsi" w:cstheme="minorHAnsi"/>
          <w:color w:val="000000" w:themeColor="text1"/>
          <w:sz w:val="22"/>
          <w:szCs w:val="22"/>
        </w:rPr>
        <w:t>„D</w:t>
      </w:r>
      <w:r w:rsidR="000E1627" w:rsidRPr="0097440F">
        <w:rPr>
          <w:rFonts w:asciiTheme="minorHAnsi" w:hAnsiTheme="minorHAnsi" w:cstheme="minorHAnsi"/>
          <w:color w:val="000000" w:themeColor="text1"/>
          <w:sz w:val="22"/>
          <w:szCs w:val="22"/>
        </w:rPr>
        <w:t xml:space="preserve">ostawa </w:t>
      </w:r>
      <w:r w:rsidR="00827DB4">
        <w:rPr>
          <w:rFonts w:asciiTheme="minorHAnsi" w:hAnsiTheme="minorHAnsi" w:cstheme="minorHAnsi"/>
          <w:color w:val="111111"/>
          <w:sz w:val="22"/>
          <w:szCs w:val="22"/>
        </w:rPr>
        <w:t>środka wiążącego – wodnej dyspersji polimeru na bazie estrów kwasu akrylowego i sadzy</w:t>
      </w:r>
      <w:r w:rsidRPr="0097440F">
        <w:rPr>
          <w:rFonts w:asciiTheme="minorHAnsi" w:hAnsiTheme="minorHAnsi" w:cstheme="minorHAnsi"/>
          <w:color w:val="000000" w:themeColor="text1"/>
          <w:sz w:val="22"/>
          <w:szCs w:val="22"/>
        </w:rPr>
        <w:t xml:space="preserve">”- nr postępowania </w:t>
      </w:r>
      <w:r w:rsidR="001C7353" w:rsidRPr="00827DB4">
        <w:rPr>
          <w:rFonts w:asciiTheme="minorHAnsi" w:hAnsiTheme="minorHAnsi" w:cstheme="minorHAnsi"/>
          <w:b/>
          <w:bCs/>
          <w:color w:val="000000" w:themeColor="text1"/>
          <w:sz w:val="22"/>
          <w:szCs w:val="22"/>
        </w:rPr>
        <w:t>FO-Z/ŁIT/</w:t>
      </w:r>
      <w:r w:rsidR="00827DB4" w:rsidRPr="00827DB4">
        <w:rPr>
          <w:rFonts w:asciiTheme="minorHAnsi" w:hAnsiTheme="minorHAnsi" w:cstheme="minorHAnsi"/>
          <w:b/>
          <w:bCs/>
          <w:color w:val="000000" w:themeColor="text1"/>
          <w:sz w:val="22"/>
          <w:szCs w:val="22"/>
        </w:rPr>
        <w:t>2</w:t>
      </w:r>
      <w:r w:rsidR="00FE094E" w:rsidRPr="00827DB4">
        <w:rPr>
          <w:rFonts w:asciiTheme="minorHAnsi" w:hAnsiTheme="minorHAnsi" w:cstheme="minorHAnsi"/>
          <w:b/>
          <w:bCs/>
          <w:color w:val="000000" w:themeColor="text1"/>
          <w:sz w:val="22"/>
          <w:szCs w:val="22"/>
        </w:rPr>
        <w:t>5</w:t>
      </w:r>
      <w:r w:rsidR="001C7353" w:rsidRPr="00827DB4">
        <w:rPr>
          <w:rFonts w:asciiTheme="minorHAnsi" w:hAnsiTheme="minorHAnsi" w:cstheme="minorHAnsi"/>
          <w:b/>
          <w:bCs/>
          <w:color w:val="000000" w:themeColor="text1"/>
          <w:sz w:val="22"/>
          <w:szCs w:val="22"/>
        </w:rPr>
        <w:t>/202</w:t>
      </w:r>
      <w:r w:rsidR="00FE094E" w:rsidRPr="00827DB4">
        <w:rPr>
          <w:rFonts w:asciiTheme="minorHAnsi" w:hAnsiTheme="minorHAnsi" w:cstheme="minorHAnsi"/>
          <w:b/>
          <w:bCs/>
          <w:color w:val="000000" w:themeColor="text1"/>
          <w:sz w:val="22"/>
          <w:szCs w:val="22"/>
        </w:rPr>
        <w:t>3</w:t>
      </w:r>
      <w:r w:rsidR="001C7353" w:rsidRPr="0097440F">
        <w:rPr>
          <w:rFonts w:asciiTheme="minorHAnsi" w:hAnsiTheme="minorHAnsi" w:cstheme="minorHAnsi"/>
          <w:color w:val="000000" w:themeColor="text1"/>
          <w:sz w:val="22"/>
          <w:szCs w:val="22"/>
        </w:rPr>
        <w:t>.</w:t>
      </w:r>
    </w:p>
    <w:p w14:paraId="2F444B34" w14:textId="77777777" w:rsidR="00854806" w:rsidRPr="00B5733D" w:rsidRDefault="00854806" w:rsidP="00B5733D">
      <w:pPr>
        <w:overflowPunct w:val="0"/>
        <w:autoSpaceDE w:val="0"/>
        <w:autoSpaceDN w:val="0"/>
        <w:adjustRightInd w:val="0"/>
        <w:spacing w:after="0" w:line="276" w:lineRule="auto"/>
        <w:ind w:left="1134" w:right="96"/>
        <w:jc w:val="both"/>
        <w:textAlignment w:val="baseline"/>
        <w:rPr>
          <w:rFonts w:cstheme="minorHAnsi"/>
          <w:color w:val="000000" w:themeColor="text1"/>
        </w:rPr>
      </w:pPr>
      <w:r w:rsidRPr="00B5733D">
        <w:rPr>
          <w:rFonts w:cstheme="minorHAnsi"/>
          <w:color w:val="000000" w:themeColor="text1"/>
        </w:rPr>
        <w:t xml:space="preserve">Pani/Pana dane osobowe będą przetwarzane, ponieważ jest to </w:t>
      </w:r>
      <w:r w:rsidRPr="00B5733D">
        <w:rPr>
          <w:rFonts w:cstheme="minorHAnsi"/>
          <w:color w:val="000000" w:themeColor="text1"/>
          <w:shd w:val="clear" w:color="auto" w:fill="FFFFFF"/>
        </w:rPr>
        <w:t>niezbędne do wypełnienia obowiązku prawnego ciążącego na administratorze (</w:t>
      </w:r>
      <w:r w:rsidRPr="00B5733D">
        <w:rPr>
          <w:rFonts w:cstheme="minorHAnsi"/>
          <w:color w:val="000000" w:themeColor="text1"/>
        </w:rPr>
        <w:t>art. 6 ust. 1 lit. c RODO w związku z przepisami ustawy z dnia 11 września 2019 r. Prawo zamówień publicznych zwanej dalej ustawą PZP).</w:t>
      </w:r>
    </w:p>
    <w:p w14:paraId="6A05CD79" w14:textId="77777777" w:rsidR="00854806" w:rsidRPr="00B5733D" w:rsidRDefault="00854806" w:rsidP="00462464">
      <w:pPr>
        <w:numPr>
          <w:ilvl w:val="0"/>
          <w:numId w:val="26"/>
        </w:numPr>
        <w:spacing w:after="0" w:line="276" w:lineRule="auto"/>
        <w:ind w:left="1134" w:hanging="567"/>
        <w:jc w:val="both"/>
        <w:rPr>
          <w:rFonts w:cstheme="minorHAnsi"/>
          <w:color w:val="000000" w:themeColor="text1"/>
        </w:rPr>
      </w:pPr>
      <w:r w:rsidRPr="00B5733D">
        <w:rPr>
          <w:rFonts w:cstheme="minorHAnsi"/>
          <w:color w:val="000000" w:themeColor="text1"/>
        </w:rPr>
        <w:t>odbiorcami Pani/Pana danych osobowych będą osoby lub podmioty, którym udostępniona zostanie dokumentacja postępowania w oparciu o art. 18 oraz 74 ustawy PZP;</w:t>
      </w:r>
    </w:p>
    <w:p w14:paraId="7BA89503" w14:textId="5EBADCC8" w:rsidR="00854806" w:rsidRPr="00B5733D" w:rsidRDefault="00D440FE" w:rsidP="00462464">
      <w:pPr>
        <w:pStyle w:val="Akapitzlist"/>
        <w:numPr>
          <w:ilvl w:val="0"/>
          <w:numId w:val="26"/>
        </w:numPr>
        <w:spacing w:line="276" w:lineRule="auto"/>
        <w:ind w:left="1134" w:hanging="567"/>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lastRenderedPageBreak/>
        <w:t>Okres przechowywania  Pani/Pana danych osobowych wynosi odpowiednio:</w:t>
      </w:r>
    </w:p>
    <w:p w14:paraId="2E9DE6A6"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AA6491D"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jeżeli czas trwania umowy przekracza 4 lata, okres przechowywania obejmuje cały czas</w:t>
      </w:r>
    </w:p>
    <w:p w14:paraId="584FE36E"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trwania umowy;</w:t>
      </w:r>
    </w:p>
    <w:p w14:paraId="0BD4E395"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xml:space="preserve">- w przypadku zamówień współfinansowanych ze środków UE przez okres, o którym mowa w art. 125 ust 4 lit d) w </w:t>
      </w:r>
      <w:proofErr w:type="spellStart"/>
      <w:r w:rsidRPr="00B5733D">
        <w:rPr>
          <w:rFonts w:asciiTheme="minorHAnsi" w:hAnsiTheme="minorHAnsi" w:cstheme="minorHAnsi"/>
          <w:color w:val="000000" w:themeColor="text1"/>
          <w:sz w:val="22"/>
          <w:szCs w:val="22"/>
        </w:rPr>
        <w:t>zw</w:t>
      </w:r>
      <w:proofErr w:type="spellEnd"/>
      <w:r w:rsidRPr="00B5733D">
        <w:rPr>
          <w:rFonts w:asciiTheme="minorHAnsi" w:hAnsiTheme="minorHAnsi" w:cs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012B7ED5"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okres przechowywania wynika również z ustawy z dnia 14 lipca 1983 r. o narodowym</w:t>
      </w:r>
    </w:p>
    <w:p w14:paraId="41B4BDF9" w14:textId="7CAD719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zasobie archiwalnym i archiwach.</w:t>
      </w:r>
    </w:p>
    <w:p w14:paraId="0D69902D" w14:textId="77777777" w:rsidR="00854806" w:rsidRPr="00B5733D" w:rsidRDefault="00854806" w:rsidP="00462464">
      <w:pPr>
        <w:numPr>
          <w:ilvl w:val="0"/>
          <w:numId w:val="26"/>
        </w:numPr>
        <w:spacing w:after="0" w:line="276" w:lineRule="auto"/>
        <w:ind w:left="1134" w:hanging="567"/>
        <w:jc w:val="both"/>
        <w:rPr>
          <w:rFonts w:cstheme="minorHAnsi"/>
          <w:color w:val="000000" w:themeColor="text1"/>
        </w:rPr>
      </w:pPr>
      <w:r w:rsidRPr="00B5733D">
        <w:rPr>
          <w:rFonts w:cstheme="minorHAnsi"/>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CCBA08" w14:textId="77777777" w:rsidR="00854806" w:rsidRPr="00B5733D" w:rsidRDefault="00854806" w:rsidP="00462464">
      <w:pPr>
        <w:numPr>
          <w:ilvl w:val="0"/>
          <w:numId w:val="26"/>
        </w:numPr>
        <w:spacing w:after="0" w:line="276" w:lineRule="auto"/>
        <w:ind w:left="1134" w:hanging="567"/>
        <w:jc w:val="both"/>
        <w:rPr>
          <w:rFonts w:cstheme="minorHAnsi"/>
          <w:color w:val="000000" w:themeColor="text1"/>
        </w:rPr>
      </w:pPr>
      <w:r w:rsidRPr="00B5733D">
        <w:rPr>
          <w:rFonts w:cstheme="minorHAnsi"/>
          <w:color w:val="000000" w:themeColor="text1"/>
        </w:rPr>
        <w:t>W odniesieniu do Pani/Pana danych osobowych decyzje nie będą podejmowane w sposób zautomatyzowany, stosownie do art. 22 RODO.</w:t>
      </w:r>
    </w:p>
    <w:p w14:paraId="3A099AC6" w14:textId="77777777" w:rsidR="00854806" w:rsidRPr="00B5733D" w:rsidRDefault="00854806" w:rsidP="00462464">
      <w:pPr>
        <w:numPr>
          <w:ilvl w:val="0"/>
          <w:numId w:val="26"/>
        </w:numPr>
        <w:spacing w:after="0" w:line="276" w:lineRule="auto"/>
        <w:ind w:left="1134" w:hanging="567"/>
        <w:jc w:val="both"/>
        <w:rPr>
          <w:rFonts w:cstheme="minorHAnsi"/>
          <w:color w:val="000000" w:themeColor="text1"/>
        </w:rPr>
      </w:pPr>
      <w:r w:rsidRPr="00B5733D">
        <w:rPr>
          <w:rFonts w:cstheme="minorHAnsi"/>
          <w:color w:val="000000" w:themeColor="text1"/>
        </w:rPr>
        <w:t>posiada Pani/Pan:</w:t>
      </w:r>
    </w:p>
    <w:p w14:paraId="70FAC655" w14:textId="77777777" w:rsidR="00DB022F" w:rsidRPr="00B5733D" w:rsidRDefault="00854806" w:rsidP="00462464">
      <w:pPr>
        <w:pStyle w:val="Akapitzlist"/>
        <w:numPr>
          <w:ilvl w:val="0"/>
          <w:numId w:val="35"/>
        </w:numPr>
        <w:spacing w:line="276" w:lineRule="auto"/>
        <w:ind w:left="1134" w:hanging="283"/>
        <w:jc w:val="both"/>
        <w:rPr>
          <w:rFonts w:asciiTheme="minorHAnsi" w:hAnsiTheme="minorHAnsi" w:cstheme="minorHAnsi"/>
          <w:iCs/>
          <w:color w:val="000000" w:themeColor="text1"/>
          <w:sz w:val="22"/>
          <w:szCs w:val="22"/>
        </w:rPr>
      </w:pPr>
      <w:r w:rsidRPr="00B5733D">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F1FCF48" w14:textId="77777777" w:rsidR="00DB022F" w:rsidRPr="00B5733D" w:rsidRDefault="00854806" w:rsidP="00462464">
      <w:pPr>
        <w:pStyle w:val="Akapitzlist"/>
        <w:numPr>
          <w:ilvl w:val="0"/>
          <w:numId w:val="35"/>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w:t>
      </w:r>
    </w:p>
    <w:p w14:paraId="0F061215" w14:textId="77777777" w:rsidR="00DB022F" w:rsidRPr="00B5733D" w:rsidRDefault="00854806" w:rsidP="00462464">
      <w:pPr>
        <w:pStyle w:val="Akapitzlist"/>
        <w:numPr>
          <w:ilvl w:val="0"/>
          <w:numId w:val="35"/>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postanowień umowy w zakresie niezgodnym z ustawą PZP oraz nie może naruszać integralności protokołu oraz jego załączników;</w:t>
      </w:r>
    </w:p>
    <w:p w14:paraId="0CC5E3B6" w14:textId="77777777" w:rsidR="00DB022F" w:rsidRPr="00B5733D" w:rsidRDefault="00854806" w:rsidP="00462464">
      <w:pPr>
        <w:pStyle w:val="Akapitzlist"/>
        <w:numPr>
          <w:ilvl w:val="0"/>
          <w:numId w:val="35"/>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07E55CA" w14:textId="25A6D854" w:rsidR="00854806" w:rsidRPr="00B5733D" w:rsidRDefault="00854806" w:rsidP="00462464">
      <w:pPr>
        <w:pStyle w:val="Akapitzlist"/>
        <w:numPr>
          <w:ilvl w:val="0"/>
          <w:numId w:val="35"/>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p>
    <w:p w14:paraId="59ADF0B6" w14:textId="77777777" w:rsidR="00854806" w:rsidRPr="00B5733D" w:rsidRDefault="00854806" w:rsidP="00462464">
      <w:pPr>
        <w:numPr>
          <w:ilvl w:val="0"/>
          <w:numId w:val="26"/>
        </w:numPr>
        <w:tabs>
          <w:tab w:val="left" w:pos="1276"/>
        </w:tabs>
        <w:spacing w:after="0" w:line="276" w:lineRule="auto"/>
        <w:ind w:left="1134" w:hanging="850"/>
        <w:jc w:val="both"/>
        <w:rPr>
          <w:rFonts w:cstheme="minorHAnsi"/>
          <w:color w:val="000000" w:themeColor="text1"/>
        </w:rPr>
      </w:pPr>
      <w:r w:rsidRPr="00B5733D">
        <w:rPr>
          <w:rFonts w:cstheme="minorHAnsi"/>
          <w:color w:val="000000" w:themeColor="text1"/>
        </w:rPr>
        <w:t>nie przysługuje Pani/Panu:</w:t>
      </w:r>
    </w:p>
    <w:p w14:paraId="00F85727" w14:textId="77777777" w:rsidR="00854806" w:rsidRPr="00B5733D" w:rsidRDefault="00854806" w:rsidP="00462464">
      <w:pPr>
        <w:numPr>
          <w:ilvl w:val="0"/>
          <w:numId w:val="27"/>
        </w:numPr>
        <w:spacing w:after="0" w:line="276" w:lineRule="auto"/>
        <w:ind w:left="1701" w:hanging="850"/>
        <w:jc w:val="both"/>
        <w:rPr>
          <w:rFonts w:cstheme="minorHAnsi"/>
          <w:color w:val="000000" w:themeColor="text1"/>
        </w:rPr>
      </w:pPr>
      <w:r w:rsidRPr="00B5733D">
        <w:rPr>
          <w:rFonts w:cstheme="minorHAnsi"/>
          <w:color w:val="000000" w:themeColor="text1"/>
        </w:rPr>
        <w:t>w związku z art. 17 ust. 3 lit. b, d lub e RODO prawo do usunięcia danych osobowych;</w:t>
      </w:r>
    </w:p>
    <w:p w14:paraId="52342F42" w14:textId="77777777" w:rsidR="00854806" w:rsidRPr="00B5733D" w:rsidRDefault="00854806" w:rsidP="00462464">
      <w:pPr>
        <w:numPr>
          <w:ilvl w:val="0"/>
          <w:numId w:val="27"/>
        </w:numPr>
        <w:spacing w:after="0" w:line="276" w:lineRule="auto"/>
        <w:ind w:left="1701" w:hanging="850"/>
        <w:jc w:val="both"/>
        <w:rPr>
          <w:rFonts w:cstheme="minorHAnsi"/>
          <w:color w:val="000000" w:themeColor="text1"/>
        </w:rPr>
      </w:pPr>
      <w:r w:rsidRPr="00B5733D">
        <w:rPr>
          <w:rFonts w:cstheme="minorHAnsi"/>
          <w:color w:val="000000" w:themeColor="text1"/>
        </w:rPr>
        <w:t>prawo do przenoszenia danych osobowych, o którym mowa w art. 20 RODO;</w:t>
      </w:r>
    </w:p>
    <w:p w14:paraId="3705EABE" w14:textId="3F4BB224" w:rsidR="00854806" w:rsidRDefault="00854806" w:rsidP="00462464">
      <w:pPr>
        <w:numPr>
          <w:ilvl w:val="0"/>
          <w:numId w:val="27"/>
        </w:numPr>
        <w:spacing w:after="0" w:line="276" w:lineRule="auto"/>
        <w:ind w:left="1701" w:hanging="850"/>
        <w:jc w:val="both"/>
        <w:rPr>
          <w:rFonts w:cstheme="minorHAnsi"/>
          <w:color w:val="000000" w:themeColor="text1"/>
        </w:rPr>
      </w:pPr>
      <w:r w:rsidRPr="00B5733D">
        <w:rPr>
          <w:rFonts w:cstheme="minorHAnsi"/>
          <w:color w:val="000000" w:themeColor="text1"/>
        </w:rPr>
        <w:lastRenderedPageBreak/>
        <w:t xml:space="preserve">na podstawie art. 21 RODO prawo sprzeciwu, wobec przetwarzania danych osobowych, gdyż podstawą prawną przetwarzania Pani/Pana danych osobowych jest art. 6 ust. 1 lit. c RODO; </w:t>
      </w:r>
    </w:p>
    <w:p w14:paraId="648865F4" w14:textId="77777777" w:rsidR="00723E31" w:rsidRPr="00CF3348" w:rsidRDefault="00723E31" w:rsidP="00462464">
      <w:pPr>
        <w:numPr>
          <w:ilvl w:val="0"/>
          <w:numId w:val="65"/>
        </w:numPr>
        <w:spacing w:after="0" w:line="276" w:lineRule="auto"/>
        <w:ind w:hanging="632"/>
        <w:jc w:val="both"/>
        <w:rPr>
          <w:rFonts w:cstheme="minorHAnsi"/>
        </w:rPr>
      </w:pPr>
      <w:r w:rsidRPr="0094107B">
        <w:rPr>
          <w:rFonts w:ascii="Calibri" w:hAnsi="Calibri" w:cs="Calibri"/>
          <w:sz w:val="20"/>
          <w:szCs w:val="20"/>
        </w:rPr>
        <w:t>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w:t>
      </w:r>
    </w:p>
    <w:p w14:paraId="5FBC2D03" w14:textId="77777777" w:rsidR="00723E31" w:rsidRDefault="00723E31" w:rsidP="00723E31">
      <w:pPr>
        <w:spacing w:after="0" w:line="276" w:lineRule="auto"/>
        <w:ind w:left="1134"/>
        <w:jc w:val="both"/>
        <w:rPr>
          <w:rFonts w:cstheme="minorHAnsi"/>
        </w:rPr>
      </w:pPr>
      <w:r w:rsidRPr="00CF3348">
        <w:rPr>
          <w:rFonts w:cstheme="minorHAnsi"/>
        </w:rPr>
        <w:t>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w:t>
      </w:r>
    </w:p>
    <w:p w14:paraId="5117B118" w14:textId="77777777" w:rsidR="00723E31" w:rsidRPr="00CF3348" w:rsidRDefault="00723E31" w:rsidP="00723E31">
      <w:pPr>
        <w:spacing w:after="0" w:line="276" w:lineRule="auto"/>
        <w:ind w:left="1134"/>
        <w:jc w:val="both"/>
        <w:rPr>
          <w:rFonts w:cstheme="minorHAnsi"/>
        </w:rPr>
      </w:pPr>
      <w:r w:rsidRPr="00CF3348">
        <w:rPr>
          <w:rFonts w:cstheme="minorHAnsi"/>
        </w:rPr>
        <w:t xml:space="preserve">a)    oświadczenie o ochronie prywatności - </w:t>
      </w:r>
      <w:hyperlink r:id="rId23" w:history="1">
        <w:r w:rsidRPr="00CF3348">
          <w:rPr>
            <w:rStyle w:val="Hipercze"/>
            <w:rFonts w:cstheme="minorHAnsi"/>
          </w:rPr>
          <w:t>https://privacy.microsoft.com/pl-pl/privacystatement</w:t>
        </w:r>
      </w:hyperlink>
      <w:r w:rsidRPr="00CF3348">
        <w:rPr>
          <w:rFonts w:cstheme="minorHAnsi"/>
        </w:rPr>
        <w:t xml:space="preserve">;   </w:t>
      </w:r>
    </w:p>
    <w:p w14:paraId="14F1B9DE" w14:textId="77777777" w:rsidR="00723E31" w:rsidRPr="00CF3348" w:rsidRDefault="00723E31" w:rsidP="00723E31">
      <w:pPr>
        <w:spacing w:after="0" w:line="276" w:lineRule="auto"/>
        <w:ind w:left="1134"/>
        <w:jc w:val="both"/>
        <w:rPr>
          <w:rFonts w:cstheme="minorHAnsi"/>
        </w:rPr>
      </w:pPr>
      <w:r w:rsidRPr="00CF3348">
        <w:rPr>
          <w:rFonts w:cstheme="minorHAnsi"/>
        </w:rPr>
        <w:t xml:space="preserve">b)    umowa dotycząca usług Microsoft (Microsoft Services Agreement, MSA) - </w:t>
      </w:r>
      <w:hyperlink r:id="rId24" w:history="1">
        <w:r w:rsidRPr="00CF3348">
          <w:rPr>
            <w:rStyle w:val="Hipercze"/>
            <w:rFonts w:cstheme="minorHAnsi"/>
          </w:rPr>
          <w:t>https://www.microsoft.com/pl-pl/servicesagreement/.</w:t>
        </w:r>
      </w:hyperlink>
      <w:r w:rsidRPr="00CF3348">
        <w:rPr>
          <w:rFonts w:cstheme="minorHAnsi"/>
        </w:rPr>
        <w:t xml:space="preserve"> </w:t>
      </w:r>
    </w:p>
    <w:p w14:paraId="18742C74" w14:textId="77777777" w:rsidR="00723E31" w:rsidRPr="00CF3348" w:rsidRDefault="00723E31" w:rsidP="00723E31">
      <w:pPr>
        <w:spacing w:after="0" w:line="276" w:lineRule="auto"/>
        <w:ind w:left="1134"/>
        <w:jc w:val="both"/>
        <w:rPr>
          <w:rFonts w:cstheme="minorHAnsi"/>
        </w:rPr>
      </w:pPr>
      <w:r w:rsidRPr="00CF3348">
        <w:rPr>
          <w:rFonts w:cstheme="minorHAnsi"/>
        </w:rPr>
        <w:t xml:space="preserve">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3BDA1776" w14:textId="77777777" w:rsidR="00723E31" w:rsidRPr="00CF3348" w:rsidRDefault="00723E31" w:rsidP="00723E31">
      <w:pPr>
        <w:spacing w:after="0" w:line="276" w:lineRule="auto"/>
        <w:ind w:left="1134"/>
        <w:jc w:val="both"/>
        <w:rPr>
          <w:rFonts w:cstheme="minorHAnsi"/>
        </w:rPr>
      </w:pPr>
      <w:r w:rsidRPr="00CF3348">
        <w:rPr>
          <w:rFonts w:cstheme="minorHAnsi"/>
        </w:rPr>
        <w:t xml:space="preserve">Microsoft zobowiązuje się do przestrzegania przepisów prawa dotyczących świadczenia Usług Online, które dotyczą ogółu dostawców informatycznych. </w:t>
      </w:r>
    </w:p>
    <w:p w14:paraId="38C2E1FC" w14:textId="77777777" w:rsidR="00723E31" w:rsidRDefault="00723E31" w:rsidP="00723E31">
      <w:pPr>
        <w:spacing w:after="0" w:line="276" w:lineRule="auto"/>
        <w:ind w:left="1134"/>
        <w:jc w:val="both"/>
        <w:rPr>
          <w:rFonts w:cstheme="minorHAnsi"/>
        </w:rPr>
      </w:pPr>
      <w:r w:rsidRPr="00CF3348">
        <w:rPr>
          <w:rFonts w:cstheme="minorHAnsi"/>
        </w:rPr>
        <w:t xml:space="preserve">Microsoft realizuje coroczne audyty Usług Online, obejmujące audyty zabezpieczeń komputerów, środowiska informatycznego i fizycznych Centrów Danych, nadzorowany i upoważnione przez niego firmy trzecie, łącznie z prawem których szczegóły można znaleźć pod adresem </w:t>
      </w:r>
      <w:hyperlink r:id="rId25" w:history="1">
        <w:r w:rsidRPr="00CF3348">
          <w:rPr>
            <w:rStyle w:val="Hipercze"/>
            <w:rFonts w:cstheme="minorHAnsi"/>
          </w:rPr>
          <w:t>https://www.microsoft.com/pl-pl/trust-center/privacy?docid=27</w:t>
        </w:r>
      </w:hyperlink>
    </w:p>
    <w:p w14:paraId="17E74D02" w14:textId="77777777" w:rsidR="000960C5" w:rsidRPr="00B5733D" w:rsidRDefault="00526F86" w:rsidP="00462464">
      <w:pPr>
        <w:pStyle w:val="Akapitzlist"/>
        <w:numPr>
          <w:ilvl w:val="0"/>
          <w:numId w:val="39"/>
        </w:numPr>
        <w:spacing w:line="276" w:lineRule="auto"/>
        <w:ind w:left="567" w:hanging="567"/>
        <w:jc w:val="both"/>
        <w:rPr>
          <w:rFonts w:asciiTheme="minorHAnsi" w:hAnsiTheme="minorHAnsi" w:cstheme="minorHAnsi"/>
          <w:color w:val="000000" w:themeColor="text1"/>
          <w:sz w:val="22"/>
          <w:szCs w:val="22"/>
        </w:rPr>
      </w:pPr>
      <w:r w:rsidRPr="00B5733D">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5733D">
        <w:rPr>
          <w:rFonts w:asciiTheme="minorHAnsi" w:hAnsiTheme="minorHAnsi" w:cstheme="minorHAnsi"/>
          <w:color w:val="000000"/>
          <w:sz w:val="22"/>
          <w:szCs w:val="22"/>
          <w:lang w:eastAsia="ar-SA"/>
        </w:rPr>
        <w:t xml:space="preserve">(Dz. Urz. UE L 119 z 04.05.2016, str. 1), dalej „RODO”, </w:t>
      </w:r>
      <w:r w:rsidRPr="00B5733D">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B5733D">
        <w:rPr>
          <w:rStyle w:val="Odwoanieprzypisudolnego"/>
          <w:rFonts w:asciiTheme="minorHAnsi" w:hAnsiTheme="minorHAnsi" w:cstheme="minorHAnsi"/>
          <w:sz w:val="22"/>
          <w:szCs w:val="22"/>
        </w:rPr>
        <w:footnoteReference w:id="1"/>
      </w:r>
      <w:r w:rsidRPr="00B5733D">
        <w:rPr>
          <w:rFonts w:asciiTheme="minorHAnsi" w:hAnsiTheme="minorHAnsi" w:cstheme="minorHAnsi"/>
          <w:sz w:val="22"/>
          <w:szCs w:val="22"/>
        </w:rPr>
        <w:t>.</w:t>
      </w:r>
    </w:p>
    <w:p w14:paraId="0A506348" w14:textId="576686F6" w:rsidR="003D6785" w:rsidRPr="00B5733D" w:rsidRDefault="00D60929" w:rsidP="00462464">
      <w:pPr>
        <w:pStyle w:val="Akapitzlist"/>
        <w:numPr>
          <w:ilvl w:val="0"/>
          <w:numId w:val="39"/>
        </w:numPr>
        <w:spacing w:line="276" w:lineRule="auto"/>
        <w:ind w:left="567" w:hanging="567"/>
        <w:jc w:val="both"/>
        <w:rPr>
          <w:rFonts w:asciiTheme="minorHAnsi" w:hAnsiTheme="minorHAnsi" w:cstheme="minorHAnsi"/>
          <w:sz w:val="22"/>
          <w:szCs w:val="22"/>
        </w:rPr>
      </w:pPr>
      <w:r w:rsidRPr="00B5733D">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6" w:history="1">
        <w:r w:rsidRPr="00B5733D">
          <w:rPr>
            <w:rStyle w:val="Hipercze"/>
            <w:rFonts w:asciiTheme="minorHAnsi" w:hAnsiTheme="minorHAnsi" w:cstheme="minorHAnsi"/>
            <w:sz w:val="22"/>
            <w:szCs w:val="22"/>
          </w:rPr>
          <w:t>https://platformazakupowa.pl/strona/1-regulamin</w:t>
        </w:r>
      </w:hyperlink>
      <w:r w:rsidRPr="00B5733D">
        <w:rPr>
          <w:rFonts w:asciiTheme="minorHAnsi" w:hAnsiTheme="minorHAnsi" w:cstheme="minorHAnsi"/>
          <w:sz w:val="22"/>
          <w:szCs w:val="22"/>
        </w:rPr>
        <w:t xml:space="preserve"> w zakładce „Regulamin” oraz uznaje go za wiążący,</w:t>
      </w:r>
      <w:r w:rsidR="003D6785" w:rsidRPr="00B5733D">
        <w:rPr>
          <w:rFonts w:asciiTheme="minorHAnsi" w:hAnsiTheme="minorHAnsi" w:cstheme="minorHAnsi"/>
          <w:sz w:val="22"/>
          <w:szCs w:val="22"/>
        </w:rPr>
        <w:t xml:space="preserve"> </w:t>
      </w:r>
    </w:p>
    <w:p w14:paraId="03496CC4" w14:textId="4DE70533" w:rsidR="00C661BF" w:rsidRDefault="003D6785" w:rsidP="00462464">
      <w:pPr>
        <w:pStyle w:val="Akapitzlist"/>
        <w:numPr>
          <w:ilvl w:val="0"/>
          <w:numId w:val="39"/>
        </w:numPr>
        <w:spacing w:line="276" w:lineRule="auto"/>
        <w:ind w:left="567" w:hanging="567"/>
        <w:jc w:val="both"/>
        <w:rPr>
          <w:rFonts w:asciiTheme="minorHAnsi" w:hAnsiTheme="minorHAnsi" w:cstheme="minorHAnsi"/>
          <w:sz w:val="22"/>
          <w:szCs w:val="22"/>
        </w:rPr>
      </w:pPr>
      <w:r w:rsidRPr="00B5733D">
        <w:rPr>
          <w:rFonts w:asciiTheme="minorHAnsi" w:hAnsiTheme="minorHAnsi" w:cstheme="minorHAnsi"/>
          <w:sz w:val="22"/>
          <w:szCs w:val="22"/>
        </w:rPr>
        <w:t>Z</w:t>
      </w:r>
      <w:r w:rsidR="00D60929" w:rsidRPr="00B5733D">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7" w:history="1">
        <w:r w:rsidR="00C61241" w:rsidRPr="00B5733D">
          <w:rPr>
            <w:rStyle w:val="Hipercze"/>
            <w:rFonts w:asciiTheme="minorHAnsi" w:hAnsiTheme="minorHAnsi" w:cstheme="minorHAnsi"/>
            <w:sz w:val="22"/>
            <w:szCs w:val="22"/>
          </w:rPr>
          <w:t>https://drive.google.com/file/d/1Kd1DttbBeiNWt4q4slS4t76lZVKPbkyD/view</w:t>
        </w:r>
      </w:hyperlink>
      <w:r w:rsidR="00C61241" w:rsidRPr="00B5733D">
        <w:rPr>
          <w:rFonts w:asciiTheme="minorHAnsi" w:hAnsiTheme="minorHAnsi" w:cstheme="minorHAnsi"/>
          <w:sz w:val="22"/>
          <w:szCs w:val="22"/>
        </w:rPr>
        <w:t xml:space="preserve"> </w:t>
      </w:r>
      <w:r w:rsidR="00D60929" w:rsidRPr="00B5733D">
        <w:rPr>
          <w:rFonts w:asciiTheme="minorHAnsi" w:hAnsiTheme="minorHAnsi" w:cstheme="minorHAnsi"/>
          <w:sz w:val="22"/>
          <w:szCs w:val="22"/>
        </w:rPr>
        <w:t>w zakładce „Instrukcje”.</w:t>
      </w:r>
    </w:p>
    <w:p w14:paraId="32BF50DE" w14:textId="649F5EEE" w:rsidR="006F6EF9" w:rsidRPr="006F6EF9" w:rsidRDefault="006F6EF9" w:rsidP="00462464">
      <w:pPr>
        <w:numPr>
          <w:ilvl w:val="0"/>
          <w:numId w:val="39"/>
        </w:numPr>
        <w:suppressLineNumbers/>
        <w:spacing w:line="276" w:lineRule="auto"/>
        <w:ind w:left="567" w:hanging="567"/>
        <w:jc w:val="both"/>
        <w:rPr>
          <w:rFonts w:ascii="Calibri" w:hAnsi="Calibri" w:cs="Calibri"/>
        </w:rPr>
      </w:pPr>
      <w:bookmarkStart w:id="12" w:name="_Hlk114757441"/>
      <w:r w:rsidRPr="00581206">
        <w:rPr>
          <w:rFonts w:ascii="Calibri" w:hAnsi="Calibri" w:cs="Calibri"/>
        </w:rPr>
        <w:t xml:space="preserve">Oświadczam, że informacje i dokumenty zawarte w pliku/plikach (wpisać nazwę pliku) _______________________ stanowią tajemnicę przedsiębiorstwa w rozumieniu przepisów </w:t>
      </w:r>
      <w:r w:rsidRPr="00581206">
        <w:rPr>
          <w:rFonts w:ascii="Calibri" w:hAnsi="Calibri" w:cs="Calibri"/>
        </w:rPr>
        <w:lastRenderedPageBreak/>
        <w:t>o zwalczaniu nieuczciwej konkurencji, co wykazaliśmy w załączniku nr ____ (podać nr załącznika) do Oferty i zastrzegam, że nie mogą być one udostępniane.</w:t>
      </w:r>
    </w:p>
    <w:bookmarkEnd w:id="12"/>
    <w:p w14:paraId="12F3B4D7" w14:textId="713AA8F6" w:rsidR="00C661BF" w:rsidRPr="00B5733D" w:rsidRDefault="00C661BF" w:rsidP="00462464">
      <w:pPr>
        <w:pStyle w:val="Akapitzlist"/>
        <w:numPr>
          <w:ilvl w:val="0"/>
          <w:numId w:val="39"/>
        </w:numPr>
        <w:spacing w:line="276" w:lineRule="auto"/>
        <w:ind w:left="567" w:hanging="567"/>
        <w:jc w:val="both"/>
        <w:rPr>
          <w:rFonts w:asciiTheme="minorHAnsi" w:hAnsiTheme="minorHAnsi" w:cstheme="minorHAnsi"/>
          <w:sz w:val="22"/>
          <w:szCs w:val="22"/>
        </w:rPr>
      </w:pPr>
      <w:r w:rsidRPr="00B5733D">
        <w:rPr>
          <w:rFonts w:asciiTheme="minorHAnsi" w:hAnsiTheme="minorHAnsi" w:cstheme="minorHAnsi"/>
          <w:b/>
          <w:sz w:val="22"/>
          <w:szCs w:val="22"/>
          <w:u w:val="single"/>
        </w:rPr>
        <w:t>Wraz z Formularzem oferty składamy następujące załączniki</w:t>
      </w:r>
      <w:r w:rsidRPr="00B5733D">
        <w:rPr>
          <w:rFonts w:asciiTheme="minorHAnsi" w:hAnsiTheme="minorHAnsi" w:cstheme="minorHAnsi"/>
          <w:sz w:val="22"/>
          <w:szCs w:val="22"/>
        </w:rPr>
        <w:t>:</w:t>
      </w:r>
    </w:p>
    <w:p w14:paraId="39DB8E06" w14:textId="77777777" w:rsidR="005C00C6" w:rsidRPr="00B5733D" w:rsidRDefault="005C00C6" w:rsidP="00462464">
      <w:pPr>
        <w:pStyle w:val="ZARTzmartartykuempunktem"/>
        <w:numPr>
          <w:ilvl w:val="0"/>
          <w:numId w:val="28"/>
        </w:numPr>
        <w:tabs>
          <w:tab w:val="num" w:pos="1134"/>
        </w:tabs>
        <w:spacing w:line="276" w:lineRule="auto"/>
        <w:ind w:left="1134" w:hanging="567"/>
        <w:rPr>
          <w:rFonts w:asciiTheme="minorHAnsi" w:hAnsiTheme="minorHAnsi" w:cstheme="minorHAnsi"/>
          <w:sz w:val="22"/>
          <w:szCs w:val="22"/>
        </w:rPr>
      </w:pPr>
      <w:r w:rsidRPr="00B5733D">
        <w:rPr>
          <w:rFonts w:asciiTheme="minorHAnsi" w:hAnsiTheme="minorHAnsi" w:cstheme="minorHAnsi"/>
          <w:sz w:val="22"/>
          <w:szCs w:val="22"/>
        </w:rPr>
        <w:t>Jednolity Europejski Dokument Zamówienia (JEDZ) - ……… szt. – zgodnie ze wzorem określonym w rozporządzeniu wykonawczym Unii Europejskiej wydanym na podstawie art. 59 ust. 2 dyrektywy 2014/24/UE,</w:t>
      </w:r>
    </w:p>
    <w:p w14:paraId="362432AC" w14:textId="49EDF424" w:rsidR="00306926" w:rsidRPr="00B5733D" w:rsidRDefault="005C00C6" w:rsidP="00B5733D">
      <w:pPr>
        <w:tabs>
          <w:tab w:val="num" w:pos="1134"/>
        </w:tabs>
        <w:spacing w:after="0" w:line="276" w:lineRule="auto"/>
        <w:ind w:left="1134"/>
        <w:jc w:val="both"/>
        <w:rPr>
          <w:rFonts w:cstheme="minorHAnsi"/>
          <w:lang w:eastAsia="pl-PL"/>
        </w:rPr>
      </w:pPr>
      <w:r w:rsidRPr="00B5733D">
        <w:rPr>
          <w:rFonts w:cstheme="minorHAnsi"/>
          <w:lang w:eastAsia="pl-PL"/>
        </w:rPr>
        <w:t xml:space="preserve">(W przypadku powoływania się Wykonawcy na zasoby innych podmiotów, wspólnego ubiegania się o zamówienie lub powierzenia wykonania zamówienia podwykonawcom, oprócz JEDZ  dotyczącego Wykonawcy, do Oferty załącza się jednolite dokumenty JEDZ zgodnie z opisem ust. 10 pkt 10.3. SWZ) - </w:t>
      </w:r>
      <w:r w:rsidRPr="00B5733D">
        <w:rPr>
          <w:rFonts w:cstheme="minorHAnsi"/>
        </w:rPr>
        <w:t xml:space="preserve">zgodnie z </w:t>
      </w:r>
      <w:r w:rsidRPr="00B5733D">
        <w:rPr>
          <w:rFonts w:cstheme="minorHAnsi"/>
          <w:i/>
          <w:iCs/>
          <w:u w:val="single"/>
        </w:rPr>
        <w:t xml:space="preserve">Załącznikiem nr </w:t>
      </w:r>
      <w:r w:rsidR="008F721C" w:rsidRPr="00B5733D">
        <w:rPr>
          <w:rFonts w:cstheme="minorHAnsi"/>
          <w:i/>
          <w:iCs/>
          <w:u w:val="single"/>
        </w:rPr>
        <w:t>2</w:t>
      </w:r>
      <w:r w:rsidRPr="00B5733D">
        <w:rPr>
          <w:rFonts w:cstheme="minorHAnsi"/>
          <w:i/>
          <w:iCs/>
        </w:rPr>
        <w:t xml:space="preserve"> </w:t>
      </w:r>
      <w:r w:rsidRPr="00B5733D">
        <w:rPr>
          <w:rFonts w:cstheme="minorHAnsi"/>
        </w:rPr>
        <w:t>do oferty</w:t>
      </w:r>
      <w:r w:rsidR="00306926" w:rsidRPr="00B5733D">
        <w:rPr>
          <w:rFonts w:cstheme="minorHAnsi"/>
          <w:u w:val="single"/>
        </w:rPr>
        <w:t xml:space="preserve"> </w:t>
      </w:r>
    </w:p>
    <w:p w14:paraId="4DFFEC94" w14:textId="46B1DDC3" w:rsidR="00461E60" w:rsidRPr="002A7C9F" w:rsidRDefault="00461E60" w:rsidP="00462464">
      <w:pPr>
        <w:pStyle w:val="Akapitzlist"/>
        <w:numPr>
          <w:ilvl w:val="0"/>
          <w:numId w:val="28"/>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2A7C9F">
        <w:rPr>
          <w:rFonts w:ascii="Calibri" w:eastAsia="Calibri" w:hAnsi="Calibri" w:cs="Calibri"/>
          <w:sz w:val="22"/>
          <w:szCs w:val="22"/>
          <w:lang w:eastAsia="en-US"/>
        </w:rPr>
        <w:t xml:space="preserve">Oświadczenie </w:t>
      </w:r>
      <w:r w:rsidR="002A7C9F" w:rsidRPr="002A7C9F">
        <w:rPr>
          <w:rFonts w:ascii="Calibri" w:eastAsia="Calibri" w:hAnsi="Calibri" w:cs="Calibri"/>
          <w:sz w:val="22"/>
          <w:szCs w:val="22"/>
          <w:lang w:eastAsia="en-US"/>
        </w:rPr>
        <w:t xml:space="preserve">o </w:t>
      </w:r>
      <w:r w:rsidRPr="002A7C9F">
        <w:rPr>
          <w:rFonts w:ascii="Calibri" w:eastAsia="Calibri" w:hAnsi="Calibri" w:cs="Calibri"/>
          <w:sz w:val="22"/>
          <w:szCs w:val="22"/>
          <w:lang w:eastAsia="en-US"/>
        </w:rPr>
        <w:t>braku podstaw wykluczenia na podstawie art. 5k rozporządzenia 833/2014 w brzmieniu nadanym rozporządzeniem 2022/576</w:t>
      </w:r>
      <w:r w:rsidR="002A7C9F" w:rsidRPr="002A7C9F">
        <w:rPr>
          <w:rFonts w:ascii="Calibri" w:eastAsia="Calibri" w:hAnsi="Calibri" w:cs="Calibri"/>
          <w:sz w:val="22"/>
          <w:szCs w:val="22"/>
          <w:lang w:eastAsia="en-US"/>
        </w:rPr>
        <w:t xml:space="preserve"> - </w:t>
      </w:r>
      <w:r w:rsidRPr="002A7C9F">
        <w:rPr>
          <w:rFonts w:ascii="Calibri" w:eastAsia="Calibri" w:hAnsi="Calibri" w:cs="Calibri"/>
          <w:color w:val="00B050"/>
          <w:sz w:val="22"/>
          <w:szCs w:val="22"/>
          <w:lang w:eastAsia="en-US"/>
        </w:rPr>
        <w:t>Załącznik nr 2a  do SWZ.</w:t>
      </w:r>
      <w:r w:rsidRPr="002A7C9F">
        <w:rPr>
          <w:rFonts w:asciiTheme="minorHAnsi" w:hAnsiTheme="minorHAnsi" w:cstheme="minorHAnsi"/>
          <w:color w:val="00B050"/>
          <w:sz w:val="22"/>
          <w:szCs w:val="22"/>
        </w:rPr>
        <w:t xml:space="preserve"> </w:t>
      </w:r>
    </w:p>
    <w:p w14:paraId="5C3B60C5" w14:textId="559E3ECF" w:rsidR="00F40E39" w:rsidRPr="00B5733D" w:rsidRDefault="00C661BF" w:rsidP="00462464">
      <w:pPr>
        <w:pStyle w:val="Akapitzlist"/>
        <w:numPr>
          <w:ilvl w:val="0"/>
          <w:numId w:val="28"/>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B5733D">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25202F36" w14:textId="1D27A9CE" w:rsidR="008F721C" w:rsidRPr="00B5733D" w:rsidRDefault="008F721C" w:rsidP="00462464">
      <w:pPr>
        <w:pStyle w:val="Akapitzlist"/>
        <w:numPr>
          <w:ilvl w:val="0"/>
          <w:numId w:val="28"/>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B5733D">
        <w:rPr>
          <w:rFonts w:asciiTheme="minorHAnsi" w:hAnsiTheme="minorHAnsi" w:cstheme="minorHAnsi"/>
          <w:sz w:val="22"/>
          <w:szCs w:val="22"/>
        </w:rPr>
        <w:t>……………………………</w:t>
      </w:r>
    </w:p>
    <w:p w14:paraId="6C86B591" w14:textId="6AA8791E" w:rsidR="001B644E" w:rsidRPr="001B644E" w:rsidRDefault="001B644E" w:rsidP="00DC216A">
      <w:pPr>
        <w:suppressAutoHyphens/>
        <w:spacing w:after="0" w:line="240" w:lineRule="auto"/>
        <w:ind w:firstLine="567"/>
        <w:jc w:val="both"/>
        <w:rPr>
          <w:rFonts w:cstheme="minorHAnsi"/>
          <w:bCs/>
        </w:rPr>
      </w:pPr>
      <w:r w:rsidRPr="001B644E">
        <w:rPr>
          <w:rFonts w:eastAsia="Times New Roman" w:cstheme="minorHAnsi"/>
          <w:bCs/>
          <w:lang w:eastAsia="pl-PL"/>
        </w:rPr>
        <w:t>*</w:t>
      </w:r>
      <w:r>
        <w:rPr>
          <w:rFonts w:cstheme="minorHAnsi"/>
          <w:bCs/>
        </w:rPr>
        <w:t xml:space="preserve"> niepotrzebne skreślić</w:t>
      </w:r>
    </w:p>
    <w:p w14:paraId="161EC9A1" w14:textId="77777777" w:rsidR="006323F9" w:rsidRPr="00DC216A" w:rsidRDefault="003F11BD" w:rsidP="006323F9">
      <w:pPr>
        <w:tabs>
          <w:tab w:val="num" w:pos="567"/>
        </w:tabs>
        <w:spacing w:after="0" w:line="276" w:lineRule="auto"/>
        <w:ind w:left="567" w:hanging="567"/>
        <w:rPr>
          <w:color w:val="FF0000"/>
          <w:sz w:val="20"/>
          <w:szCs w:val="20"/>
        </w:rPr>
      </w:pP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00C661BF" w:rsidRPr="00DC216A">
        <w:rPr>
          <w:color w:val="FF0000"/>
          <w:sz w:val="20"/>
          <w:szCs w:val="20"/>
        </w:rPr>
        <w:t xml:space="preserve">Kwalifikowany podpis elektroniczny </w:t>
      </w:r>
    </w:p>
    <w:p w14:paraId="1BF65AC2" w14:textId="77777777" w:rsidR="006323F9" w:rsidRPr="00DC216A" w:rsidRDefault="006323F9" w:rsidP="006323F9">
      <w:pPr>
        <w:tabs>
          <w:tab w:val="num" w:pos="567"/>
        </w:tabs>
        <w:spacing w:after="0" w:line="276" w:lineRule="auto"/>
        <w:rPr>
          <w:color w:val="FF0000"/>
          <w:sz w:val="20"/>
          <w:szCs w:val="20"/>
        </w:rPr>
      </w:pP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00C661BF" w:rsidRPr="00DC216A">
        <w:rPr>
          <w:color w:val="FF0000"/>
          <w:sz w:val="20"/>
          <w:szCs w:val="20"/>
        </w:rPr>
        <w:t xml:space="preserve">osoby uprawnionej do występowania </w:t>
      </w:r>
    </w:p>
    <w:p w14:paraId="424B139F" w14:textId="62EF98E3" w:rsidR="00C80E29" w:rsidRDefault="006323F9" w:rsidP="00C4419A">
      <w:pPr>
        <w:tabs>
          <w:tab w:val="num" w:pos="567"/>
        </w:tabs>
        <w:spacing w:after="0" w:line="276" w:lineRule="auto"/>
        <w:rPr>
          <w:rFonts w:cstheme="minorHAnsi"/>
          <w:b/>
          <w:bCs/>
        </w:rPr>
      </w:pP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Pr="00DC216A">
        <w:rPr>
          <w:color w:val="FF0000"/>
          <w:sz w:val="20"/>
          <w:szCs w:val="20"/>
        </w:rPr>
        <w:tab/>
      </w:r>
      <w:r w:rsidR="00C661BF" w:rsidRPr="00DC216A">
        <w:rPr>
          <w:color w:val="FF0000"/>
          <w:sz w:val="20"/>
          <w:szCs w:val="20"/>
        </w:rPr>
        <w:t>w imieniu Wykonawcy</w:t>
      </w:r>
      <w:r w:rsidR="00C80E29">
        <w:rPr>
          <w:rFonts w:cstheme="minorHAnsi"/>
          <w:b/>
          <w:bCs/>
        </w:rPr>
        <w:br w:type="page"/>
      </w:r>
    </w:p>
    <w:p w14:paraId="7643DA45" w14:textId="54DD2115" w:rsidR="00CE02CB" w:rsidRPr="00B5733D" w:rsidRDefault="00CE02CB" w:rsidP="00CE02CB">
      <w:pPr>
        <w:jc w:val="right"/>
        <w:rPr>
          <w:rFonts w:cstheme="minorHAnsi"/>
          <w:b/>
          <w:bCs/>
          <w:i/>
        </w:rPr>
      </w:pPr>
      <w:r w:rsidRPr="00B5733D">
        <w:rPr>
          <w:rFonts w:cstheme="minorHAnsi"/>
          <w:b/>
          <w:bCs/>
        </w:rPr>
        <w:lastRenderedPageBreak/>
        <w:t xml:space="preserve">Załącznik nr </w:t>
      </w:r>
      <w:r w:rsidR="008F721C" w:rsidRPr="00B5733D">
        <w:rPr>
          <w:rFonts w:cstheme="minorHAnsi"/>
          <w:b/>
          <w:bCs/>
        </w:rPr>
        <w:t>2</w:t>
      </w:r>
      <w:r w:rsidRPr="00B5733D">
        <w:rPr>
          <w:rFonts w:cstheme="minorHAnsi"/>
          <w:b/>
          <w:bCs/>
        </w:rPr>
        <w:t>a do SWZ</w:t>
      </w:r>
    </w:p>
    <w:p w14:paraId="241990C3" w14:textId="77777777" w:rsidR="00CE02CB" w:rsidRPr="00B5733D" w:rsidRDefault="00CE02CB" w:rsidP="00CE02CB"/>
    <w:p w14:paraId="03D360E2" w14:textId="77777777" w:rsidR="00CE02CB" w:rsidRPr="00B5733D" w:rsidRDefault="00CE02CB" w:rsidP="00CE02CB">
      <w:pPr>
        <w:spacing w:after="0" w:line="276" w:lineRule="auto"/>
        <w:jc w:val="center"/>
        <w:rPr>
          <w:rFonts w:ascii="Tahoma" w:eastAsia="Times New Roman" w:hAnsi="Tahoma" w:cs="Tahoma"/>
          <w:b/>
          <w:u w:val="single"/>
          <w:lang w:eastAsia="pl-PL"/>
        </w:rPr>
      </w:pPr>
      <w:r w:rsidRPr="00B5733D">
        <w:rPr>
          <w:rFonts w:ascii="Tahoma" w:eastAsia="Times New Roman" w:hAnsi="Tahoma" w:cs="Tahoma"/>
          <w:b/>
          <w:u w:val="single"/>
          <w:lang w:eastAsia="pl-PL"/>
        </w:rPr>
        <w:t xml:space="preserve">OŚWIADCZENIE </w:t>
      </w:r>
    </w:p>
    <w:p w14:paraId="5F3881FC" w14:textId="77777777" w:rsidR="00CE02CB" w:rsidRPr="00B5733D" w:rsidRDefault="00CE02CB" w:rsidP="00CE02CB">
      <w:pPr>
        <w:spacing w:after="0" w:line="276" w:lineRule="auto"/>
        <w:jc w:val="center"/>
        <w:rPr>
          <w:rFonts w:ascii="Tahoma" w:eastAsia="Times New Roman" w:hAnsi="Tahoma" w:cs="Tahoma"/>
          <w:b/>
          <w:u w:val="single"/>
          <w:lang w:eastAsia="pl-PL"/>
        </w:rPr>
      </w:pPr>
    </w:p>
    <w:p w14:paraId="15DF901E"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p>
    <w:p w14:paraId="3CA89422" w14:textId="77777777" w:rsidR="00CE02CB" w:rsidRPr="00B5733D" w:rsidRDefault="00CE02CB" w:rsidP="00CE02CB">
      <w:pPr>
        <w:spacing w:after="0" w:line="276" w:lineRule="auto"/>
        <w:jc w:val="center"/>
        <w:rPr>
          <w:rFonts w:ascii="Tahoma" w:eastAsia="Times New Roman" w:hAnsi="Tahoma" w:cs="Tahoma"/>
          <w:b/>
          <w:sz w:val="18"/>
          <w:szCs w:val="18"/>
          <w:lang w:eastAsia="pl-PL"/>
        </w:rPr>
      </w:pPr>
      <w:r w:rsidRPr="00B5733D">
        <w:rPr>
          <w:rFonts w:ascii="Tahoma" w:eastAsia="Times New Roman" w:hAnsi="Tahoma" w:cs="Tahoma"/>
          <w:b/>
          <w:sz w:val="18"/>
          <w:szCs w:val="18"/>
          <w:lang w:eastAsia="pl-PL"/>
        </w:rPr>
        <w:t xml:space="preserve">składane na podstawie art. 125 ust. 1. ustawy z dnia 11 września 2019 r. – </w:t>
      </w:r>
    </w:p>
    <w:p w14:paraId="2A47AFE6" w14:textId="451D687A" w:rsidR="00CE02CB" w:rsidRPr="00B5733D" w:rsidRDefault="00CE02CB" w:rsidP="00CE02CB">
      <w:pPr>
        <w:spacing w:after="0" w:line="276" w:lineRule="auto"/>
        <w:jc w:val="center"/>
        <w:rPr>
          <w:rFonts w:ascii="Tahoma" w:eastAsia="Times New Roman" w:hAnsi="Tahoma" w:cs="Tahoma"/>
          <w:b/>
          <w:sz w:val="18"/>
          <w:szCs w:val="18"/>
          <w:lang w:eastAsia="pl-PL"/>
        </w:rPr>
      </w:pPr>
      <w:r w:rsidRPr="00B5733D">
        <w:rPr>
          <w:rFonts w:ascii="Tahoma" w:eastAsia="Times New Roman" w:hAnsi="Tahoma" w:cs="Tahoma"/>
          <w:b/>
          <w:sz w:val="18"/>
          <w:szCs w:val="18"/>
          <w:lang w:eastAsia="pl-PL"/>
        </w:rPr>
        <w:t>Prawo zamówień publicznych (t.j. Dz.U. z 202</w:t>
      </w:r>
      <w:r w:rsidR="00E01E23">
        <w:rPr>
          <w:rFonts w:ascii="Tahoma" w:eastAsia="Times New Roman" w:hAnsi="Tahoma" w:cs="Tahoma"/>
          <w:b/>
          <w:sz w:val="18"/>
          <w:szCs w:val="18"/>
          <w:lang w:eastAsia="pl-PL"/>
        </w:rPr>
        <w:t>3</w:t>
      </w:r>
      <w:r w:rsidRPr="00B5733D">
        <w:rPr>
          <w:rFonts w:ascii="Tahoma" w:eastAsia="Times New Roman" w:hAnsi="Tahoma" w:cs="Tahoma"/>
          <w:b/>
          <w:sz w:val="18"/>
          <w:szCs w:val="18"/>
          <w:lang w:eastAsia="pl-PL"/>
        </w:rPr>
        <w:t xml:space="preserve"> r., poz. </w:t>
      </w:r>
      <w:r w:rsidR="00E01E23">
        <w:rPr>
          <w:rFonts w:ascii="Tahoma" w:eastAsia="Times New Roman" w:hAnsi="Tahoma" w:cs="Tahoma"/>
          <w:b/>
          <w:sz w:val="18"/>
          <w:szCs w:val="18"/>
          <w:lang w:eastAsia="pl-PL"/>
        </w:rPr>
        <w:t>1605</w:t>
      </w:r>
      <w:r w:rsidRPr="00B5733D">
        <w:rPr>
          <w:rFonts w:ascii="Tahoma" w:eastAsia="Times New Roman" w:hAnsi="Tahoma" w:cs="Tahoma"/>
          <w:sz w:val="18"/>
          <w:szCs w:val="18"/>
          <w:lang w:eastAsia="pl-PL"/>
        </w:rPr>
        <w:t xml:space="preserve"> </w:t>
      </w:r>
      <w:r w:rsidRPr="00B5733D">
        <w:rPr>
          <w:rFonts w:ascii="Tahoma" w:eastAsia="Times New Roman" w:hAnsi="Tahoma" w:cs="Tahoma"/>
          <w:b/>
          <w:sz w:val="18"/>
          <w:szCs w:val="18"/>
          <w:lang w:eastAsia="pl-PL"/>
        </w:rPr>
        <w:t>z późn. zm.)</w:t>
      </w:r>
    </w:p>
    <w:p w14:paraId="1B33D257" w14:textId="77777777" w:rsidR="00CE02CB" w:rsidRPr="00B5733D" w:rsidRDefault="00CE02CB" w:rsidP="00CE02CB">
      <w:pPr>
        <w:spacing w:after="0" w:line="276" w:lineRule="auto"/>
        <w:jc w:val="center"/>
        <w:rPr>
          <w:rFonts w:ascii="Tahoma" w:eastAsia="Times New Roman" w:hAnsi="Tahoma" w:cs="Tahoma"/>
          <w:b/>
          <w:sz w:val="18"/>
          <w:szCs w:val="18"/>
          <w:lang w:eastAsia="pl-PL"/>
        </w:rPr>
      </w:pPr>
    </w:p>
    <w:p w14:paraId="2E190788" w14:textId="77777777" w:rsidR="00CE02CB" w:rsidRPr="00B5733D" w:rsidRDefault="00CE02CB" w:rsidP="00CE02CB">
      <w:pPr>
        <w:spacing w:after="0" w:line="276" w:lineRule="auto"/>
        <w:rPr>
          <w:rFonts w:ascii="Tahoma" w:hAnsi="Tahoma" w:cs="Tahoma"/>
          <w:b/>
          <w:bCs/>
          <w:sz w:val="18"/>
          <w:szCs w:val="18"/>
        </w:rPr>
      </w:pPr>
    </w:p>
    <w:p w14:paraId="1142C187" w14:textId="77777777" w:rsidR="00CE02CB" w:rsidRPr="00B5733D" w:rsidRDefault="00CE02CB" w:rsidP="00CE02CB">
      <w:pPr>
        <w:spacing w:after="0" w:line="276" w:lineRule="auto"/>
        <w:jc w:val="center"/>
        <w:rPr>
          <w:rFonts w:ascii="Tahoma" w:eastAsia="Times New Roman" w:hAnsi="Tahoma" w:cs="Tahoma"/>
          <w:b/>
          <w:bCs/>
          <w:sz w:val="6"/>
          <w:szCs w:val="6"/>
          <w:u w:val="single"/>
          <w:lang w:eastAsia="pl-PL"/>
        </w:rPr>
      </w:pPr>
    </w:p>
    <w:p w14:paraId="490718B5"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r w:rsidRPr="00B5733D">
        <w:rPr>
          <w:rFonts w:ascii="Tahoma" w:eastAsia="Times New Roman" w:hAnsi="Tahoma" w:cs="Tahoma"/>
          <w:b/>
          <w:sz w:val="18"/>
          <w:szCs w:val="18"/>
          <w:u w:val="single"/>
          <w:lang w:eastAsia="pl-PL"/>
        </w:rPr>
        <w:t>DOTYCZĄCE PRZESŁANEK WYKLUCZENIA Z POSTĘPOWANIA O UDZIELENIE ZAMÓWIENIA</w:t>
      </w:r>
    </w:p>
    <w:p w14:paraId="304BA83A" w14:textId="77777777" w:rsidR="00CE02CB" w:rsidRPr="00B5733D" w:rsidRDefault="00CE02CB" w:rsidP="00CE02CB">
      <w:pPr>
        <w:spacing w:after="0" w:line="276" w:lineRule="auto"/>
        <w:jc w:val="center"/>
        <w:rPr>
          <w:rFonts w:ascii="Tahoma" w:eastAsia="Times New Roman" w:hAnsi="Tahoma" w:cs="Tahoma"/>
          <w:sz w:val="18"/>
          <w:szCs w:val="18"/>
          <w:lang w:eastAsia="pl-PL"/>
        </w:rPr>
      </w:pPr>
    </w:p>
    <w:p w14:paraId="6181960E" w14:textId="77777777" w:rsidR="00CE02CB" w:rsidRPr="00B5733D"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436680E3" w14:textId="11B72CF7" w:rsidR="00CE02CB" w:rsidRPr="00B5733D" w:rsidRDefault="00CE02CB" w:rsidP="00CE02CB">
      <w:pPr>
        <w:spacing w:after="0" w:line="360"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Na potrzeby postępowania o udzielenie zamówienia publicznego pn. „</w:t>
      </w:r>
      <w:r w:rsidR="00B62C48">
        <w:rPr>
          <w:rFonts w:ascii="Tahoma" w:hAnsi="Tahoma" w:cs="Tahoma"/>
          <w:b/>
          <w:bCs/>
          <w:sz w:val="18"/>
          <w:szCs w:val="18"/>
        </w:rPr>
        <w:t xml:space="preserve">Dostawa </w:t>
      </w:r>
      <w:r w:rsidR="00A024AF">
        <w:rPr>
          <w:rFonts w:ascii="Tahoma" w:hAnsi="Tahoma" w:cs="Tahoma"/>
          <w:b/>
          <w:bCs/>
          <w:sz w:val="18"/>
          <w:szCs w:val="18"/>
        </w:rPr>
        <w:t>środka wiążącego – wodna dyspersja polimeru na bazie estrów kwasu akrylowego i sadzy</w:t>
      </w:r>
      <w:r w:rsidR="00B62C48">
        <w:rPr>
          <w:rFonts w:ascii="Tahoma" w:hAnsi="Tahoma" w:cs="Tahoma"/>
          <w:b/>
          <w:bCs/>
          <w:sz w:val="18"/>
          <w:szCs w:val="18"/>
        </w:rPr>
        <w:t>”</w:t>
      </w:r>
      <w:r w:rsidRPr="00B5733D">
        <w:rPr>
          <w:rFonts w:ascii="Tahoma" w:hAnsi="Tahoma" w:cs="Tahoma"/>
          <w:b/>
          <w:sz w:val="18"/>
          <w:szCs w:val="18"/>
        </w:rPr>
        <w:t xml:space="preserve"> </w:t>
      </w:r>
      <w:r w:rsidRPr="00B5733D">
        <w:rPr>
          <w:rFonts w:ascii="Tahoma" w:eastAsia="Times New Roman" w:hAnsi="Tahoma" w:cs="Tahoma"/>
          <w:sz w:val="18"/>
          <w:szCs w:val="18"/>
          <w:lang w:eastAsia="pl-PL"/>
        </w:rPr>
        <w:t xml:space="preserve">prowadzonego przez </w:t>
      </w:r>
      <w:r w:rsidR="008F721C" w:rsidRPr="00B5733D">
        <w:rPr>
          <w:rFonts w:ascii="Tahoma" w:eastAsia="Times New Roman" w:hAnsi="Tahoma" w:cs="Tahoma"/>
          <w:sz w:val="18"/>
          <w:szCs w:val="18"/>
          <w:lang w:eastAsia="pl-PL"/>
        </w:rPr>
        <w:t xml:space="preserve">Sieć Badawczą Łukasiewicz – </w:t>
      </w:r>
      <w:r w:rsidRPr="00B5733D">
        <w:rPr>
          <w:rFonts w:ascii="Tahoma" w:eastAsia="Times New Roman" w:hAnsi="Tahoma" w:cs="Tahoma"/>
          <w:sz w:val="18"/>
          <w:szCs w:val="18"/>
          <w:lang w:eastAsia="pl-PL"/>
        </w:rPr>
        <w:t>Łódzki</w:t>
      </w:r>
      <w:r w:rsidR="008F721C" w:rsidRPr="00B5733D">
        <w:rPr>
          <w:rFonts w:ascii="Tahoma" w:eastAsia="Times New Roman" w:hAnsi="Tahoma" w:cs="Tahoma"/>
          <w:sz w:val="18"/>
          <w:szCs w:val="18"/>
          <w:lang w:eastAsia="pl-PL"/>
        </w:rPr>
        <w:t xml:space="preserve"> Instytut Technolo</w:t>
      </w:r>
      <w:r w:rsidR="00667B62" w:rsidRPr="00B5733D">
        <w:rPr>
          <w:rFonts w:ascii="Tahoma" w:eastAsia="Times New Roman" w:hAnsi="Tahoma" w:cs="Tahoma"/>
          <w:sz w:val="18"/>
          <w:szCs w:val="18"/>
          <w:lang w:eastAsia="pl-PL"/>
        </w:rPr>
        <w:t>giczny</w:t>
      </w:r>
      <w:r w:rsidRPr="00B5733D">
        <w:rPr>
          <w:rFonts w:ascii="Tahoma" w:eastAsia="Times New Roman" w:hAnsi="Tahoma" w:cs="Tahoma"/>
          <w:sz w:val="18"/>
          <w:szCs w:val="18"/>
          <w:lang w:eastAsia="pl-PL"/>
        </w:rPr>
        <w:t>, 90-</w:t>
      </w:r>
      <w:r w:rsidR="00667B62" w:rsidRPr="00B5733D">
        <w:rPr>
          <w:rFonts w:ascii="Tahoma" w:eastAsia="Times New Roman" w:hAnsi="Tahoma" w:cs="Tahoma"/>
          <w:sz w:val="18"/>
          <w:szCs w:val="18"/>
          <w:lang w:eastAsia="pl-PL"/>
        </w:rPr>
        <w:t>570</w:t>
      </w:r>
      <w:r w:rsidRPr="00B5733D">
        <w:rPr>
          <w:rFonts w:ascii="Tahoma" w:eastAsia="Times New Roman" w:hAnsi="Tahoma" w:cs="Tahoma"/>
          <w:sz w:val="18"/>
          <w:szCs w:val="18"/>
          <w:lang w:eastAsia="pl-PL"/>
        </w:rPr>
        <w:t xml:space="preserve"> Łódź, ul. </w:t>
      </w:r>
      <w:r w:rsidR="00667B62" w:rsidRPr="00B5733D">
        <w:rPr>
          <w:rFonts w:ascii="Tahoma" w:eastAsia="Times New Roman" w:hAnsi="Tahoma" w:cs="Tahoma"/>
          <w:sz w:val="18"/>
          <w:szCs w:val="18"/>
          <w:lang w:eastAsia="pl-PL"/>
        </w:rPr>
        <w:t>Marii Skłodowskiej – Curie nr 19/27</w:t>
      </w:r>
      <w:r w:rsidRPr="00B5733D">
        <w:rPr>
          <w:rFonts w:ascii="Tahoma" w:eastAsia="Times New Roman" w:hAnsi="Tahoma" w:cs="Tahoma"/>
          <w:sz w:val="18"/>
          <w:szCs w:val="18"/>
          <w:lang w:eastAsia="pl-PL"/>
        </w:rPr>
        <w:t>, oświadczam, co następuje:</w:t>
      </w:r>
    </w:p>
    <w:p w14:paraId="4E6B4A39" w14:textId="77777777" w:rsidR="00CE02CB" w:rsidRPr="00B5733D" w:rsidRDefault="00CE02CB" w:rsidP="00CE02CB">
      <w:pPr>
        <w:spacing w:after="0" w:line="360" w:lineRule="auto"/>
        <w:jc w:val="both"/>
        <w:rPr>
          <w:rFonts w:ascii="Tahoma" w:eastAsia="Times New Roman" w:hAnsi="Tahoma" w:cs="Tahoma"/>
          <w:sz w:val="18"/>
          <w:szCs w:val="18"/>
          <w:lang w:eastAsia="pl-PL"/>
        </w:rPr>
      </w:pPr>
    </w:p>
    <w:p w14:paraId="050B4AAC" w14:textId="77777777" w:rsidR="00CE02CB" w:rsidRPr="00B5733D" w:rsidRDefault="00CE02CB" w:rsidP="00CE02CB">
      <w:pPr>
        <w:tabs>
          <w:tab w:val="left" w:pos="3686"/>
        </w:tabs>
        <w:spacing w:after="0" w:line="276" w:lineRule="auto"/>
        <w:ind w:left="709" w:right="96"/>
        <w:jc w:val="both"/>
        <w:rPr>
          <w:rFonts w:ascii="Tahoma" w:hAnsi="Tahoma" w:cs="Tahoma"/>
          <w:sz w:val="18"/>
          <w:szCs w:val="18"/>
        </w:rPr>
      </w:pPr>
    </w:p>
    <w:p w14:paraId="1D3C536C" w14:textId="77777777" w:rsidR="00CE02CB" w:rsidRPr="00B5733D" w:rsidRDefault="00CE02CB" w:rsidP="00CE02CB">
      <w:pPr>
        <w:spacing w:line="360" w:lineRule="auto"/>
        <w:jc w:val="both"/>
        <w:rPr>
          <w:rFonts w:ascii="Tahoma" w:eastAsia="Times New Roman" w:hAnsi="Tahoma" w:cs="Tahoma"/>
          <w:sz w:val="18"/>
          <w:szCs w:val="18"/>
          <w:lang w:eastAsia="pl-PL"/>
        </w:rPr>
      </w:pPr>
      <w:r w:rsidRPr="00B5733D">
        <w:rPr>
          <w:rFonts w:ascii="Tahoma" w:hAnsi="Tahoma" w:cs="Tahoma"/>
          <w:sz w:val="18"/>
          <w:szCs w:val="18"/>
        </w:rPr>
        <w:t xml:space="preserve">Oświadczam, że nie podlegam wykluczeniu z postępowania na </w:t>
      </w:r>
      <w:r w:rsidRPr="00B5733D">
        <w:rPr>
          <w:rFonts w:ascii="Tahoma" w:eastAsia="Times New Roman" w:hAnsi="Tahoma" w:cs="Tahoma"/>
          <w:sz w:val="18"/>
          <w:szCs w:val="18"/>
          <w:lang w:eastAsia="pl-PL"/>
        </w:rPr>
        <w:t>mocy przepisu art. 5k</w:t>
      </w:r>
      <w:r w:rsidRPr="00B5733D">
        <w:rPr>
          <w:rFonts w:ascii="Tahoma" w:hAnsi="Tahoma" w:cs="Tahoma"/>
          <w:sz w:val="18"/>
          <w:szCs w:val="18"/>
        </w:rPr>
        <w:t xml:space="preserve"> </w:t>
      </w:r>
      <w:r w:rsidRPr="00B5733D">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B5733D">
        <w:rPr>
          <w:rFonts w:ascii="Tahoma" w:hAnsi="Tahoma" w:cs="Tahoma"/>
          <w:sz w:val="18"/>
          <w:szCs w:val="18"/>
        </w:rPr>
        <w:t xml:space="preserve">, w brzmieniu nadanym </w:t>
      </w:r>
      <w:r w:rsidRPr="00B5733D">
        <w:rPr>
          <w:rFonts w:ascii="Tahoma" w:eastAsia="Times New Roman" w:hAnsi="Tahoma" w:cs="Tahoma"/>
          <w:sz w:val="18"/>
          <w:szCs w:val="18"/>
          <w:lang w:eastAsia="pl-PL"/>
        </w:rPr>
        <w:t xml:space="preserve"> rozporządzeni</w:t>
      </w:r>
      <w:r w:rsidRPr="00B5733D">
        <w:rPr>
          <w:rFonts w:ascii="Tahoma" w:hAnsi="Tahoma" w:cs="Tahoma"/>
          <w:sz w:val="18"/>
          <w:szCs w:val="18"/>
        </w:rPr>
        <w:t xml:space="preserve">em </w:t>
      </w:r>
      <w:r w:rsidRPr="00B5733D">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6BF98049" w14:textId="549355D3" w:rsidR="00CE02CB" w:rsidRPr="00B5733D" w:rsidRDefault="00A024AF" w:rsidP="00CE02CB">
      <w:pPr>
        <w:suppressAutoHyphens/>
        <w:spacing w:line="276" w:lineRule="auto"/>
        <w:jc w:val="center"/>
        <w:rPr>
          <w:rFonts w:cstheme="minorHAnsi"/>
          <w:b/>
          <w:bCs/>
          <w:u w:val="single"/>
        </w:rPr>
      </w:pPr>
      <w:r>
        <w:rPr>
          <w:rFonts w:cstheme="minorHAnsi"/>
          <w:b/>
          <w:bCs/>
          <w:u w:val="single"/>
        </w:rPr>
        <w:t>P</w:t>
      </w:r>
      <w:r w:rsidR="00CE02CB" w:rsidRPr="00B5733D">
        <w:rPr>
          <w:rFonts w:cstheme="minorHAnsi"/>
          <w:b/>
          <w:bCs/>
          <w:u w:val="single"/>
        </w:rPr>
        <w:t>onadto, poniżej przedstawiam  WYKAZ PODWYKONACÓW I DOSTAWCÓW, NA KTÓRYCH PRZYPADA PONAD 10% WARTOŚCI  ZAMÓWIENIA (jeśli dotyczy)</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CE02CB" w:rsidRPr="00B5733D" w14:paraId="2B0C2563" w14:textId="77777777" w:rsidTr="00365536">
        <w:tc>
          <w:tcPr>
            <w:tcW w:w="4531" w:type="dxa"/>
            <w:tcBorders>
              <w:bottom w:val="single" w:sz="4" w:space="0" w:color="auto"/>
            </w:tcBorders>
          </w:tcPr>
          <w:p w14:paraId="11033189" w14:textId="77777777" w:rsidR="00CE02CB" w:rsidRPr="00B5733D" w:rsidRDefault="00CE02CB" w:rsidP="00365536">
            <w:pPr>
              <w:suppressAutoHyphens/>
              <w:spacing w:line="276" w:lineRule="auto"/>
              <w:jc w:val="both"/>
              <w:rPr>
                <w:rFonts w:cstheme="minorHAnsi"/>
              </w:rPr>
            </w:pPr>
          </w:p>
        </w:tc>
        <w:tc>
          <w:tcPr>
            <w:tcW w:w="4531" w:type="dxa"/>
            <w:tcBorders>
              <w:top w:val="single" w:sz="4" w:space="0" w:color="auto"/>
            </w:tcBorders>
          </w:tcPr>
          <w:p w14:paraId="42900B3E" w14:textId="77777777" w:rsidR="00CE02CB" w:rsidRPr="00B5733D" w:rsidRDefault="00CE02CB" w:rsidP="00365536">
            <w:pPr>
              <w:suppressAutoHyphens/>
              <w:spacing w:line="276" w:lineRule="auto"/>
              <w:jc w:val="both"/>
              <w:rPr>
                <w:rFonts w:cstheme="minorHAnsi"/>
              </w:rPr>
            </w:pPr>
            <w:r w:rsidRPr="00B5733D">
              <w:rPr>
                <w:rFonts w:cstheme="minorHAnsi"/>
              </w:rPr>
              <w:t>Nazwa i adres podwykonawcy lub dostawcy</w:t>
            </w:r>
          </w:p>
        </w:tc>
      </w:tr>
      <w:tr w:rsidR="00CE02CB" w:rsidRPr="00B5733D" w14:paraId="03BE09E5" w14:textId="77777777" w:rsidTr="00365536">
        <w:tc>
          <w:tcPr>
            <w:tcW w:w="4531" w:type="dxa"/>
            <w:tcBorders>
              <w:top w:val="single" w:sz="4" w:space="0" w:color="auto"/>
              <w:left w:val="single" w:sz="4" w:space="0" w:color="auto"/>
            </w:tcBorders>
          </w:tcPr>
          <w:p w14:paraId="0C0314F8"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D4824F0" w14:textId="77777777" w:rsidR="00CE02CB" w:rsidRPr="00B5733D" w:rsidRDefault="00CE02CB" w:rsidP="00365536">
            <w:pPr>
              <w:suppressAutoHyphens/>
              <w:spacing w:line="276" w:lineRule="auto"/>
              <w:jc w:val="both"/>
              <w:rPr>
                <w:rFonts w:cstheme="minorHAnsi"/>
              </w:rPr>
            </w:pPr>
          </w:p>
        </w:tc>
      </w:tr>
      <w:tr w:rsidR="00CE02CB" w:rsidRPr="00B5733D" w14:paraId="2185BA64" w14:textId="77777777" w:rsidTr="00365536">
        <w:tc>
          <w:tcPr>
            <w:tcW w:w="4531" w:type="dxa"/>
            <w:tcBorders>
              <w:top w:val="single" w:sz="4" w:space="0" w:color="auto"/>
              <w:left w:val="single" w:sz="4" w:space="0" w:color="auto"/>
            </w:tcBorders>
          </w:tcPr>
          <w:p w14:paraId="2C8E4FAA"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A92EC72" w14:textId="77777777" w:rsidR="00CE02CB" w:rsidRPr="00B5733D" w:rsidRDefault="00CE02CB" w:rsidP="00365536">
            <w:pPr>
              <w:suppressAutoHyphens/>
              <w:spacing w:line="276" w:lineRule="auto"/>
              <w:jc w:val="both"/>
              <w:rPr>
                <w:rFonts w:cstheme="minorHAnsi"/>
              </w:rPr>
            </w:pPr>
          </w:p>
        </w:tc>
      </w:tr>
      <w:tr w:rsidR="00CE02CB" w:rsidRPr="00B5733D" w14:paraId="385EA4D4" w14:textId="77777777" w:rsidTr="00365536">
        <w:tc>
          <w:tcPr>
            <w:tcW w:w="4531" w:type="dxa"/>
            <w:tcBorders>
              <w:top w:val="single" w:sz="4" w:space="0" w:color="auto"/>
              <w:left w:val="single" w:sz="4" w:space="0" w:color="auto"/>
              <w:bottom w:val="single" w:sz="4" w:space="0" w:color="auto"/>
            </w:tcBorders>
          </w:tcPr>
          <w:p w14:paraId="224C542A"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5458DD2" w14:textId="77777777" w:rsidR="00CE02CB" w:rsidRPr="00B5733D" w:rsidRDefault="00CE02CB" w:rsidP="00365536">
            <w:pPr>
              <w:suppressAutoHyphens/>
              <w:spacing w:line="276" w:lineRule="auto"/>
              <w:jc w:val="both"/>
              <w:rPr>
                <w:rFonts w:cstheme="minorHAnsi"/>
              </w:rPr>
            </w:pPr>
          </w:p>
        </w:tc>
      </w:tr>
      <w:tr w:rsidR="00CE02CB" w:rsidRPr="00B5733D" w14:paraId="702A30CA" w14:textId="77777777" w:rsidTr="00365536">
        <w:tc>
          <w:tcPr>
            <w:tcW w:w="4531" w:type="dxa"/>
            <w:tcBorders>
              <w:top w:val="single" w:sz="4" w:space="0" w:color="auto"/>
              <w:left w:val="single" w:sz="4" w:space="0" w:color="auto"/>
              <w:bottom w:val="single" w:sz="4" w:space="0" w:color="auto"/>
            </w:tcBorders>
          </w:tcPr>
          <w:p w14:paraId="21E6364E"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17BE0749" w14:textId="77777777" w:rsidR="00CE02CB" w:rsidRPr="00B5733D" w:rsidRDefault="00CE02CB" w:rsidP="00365536">
            <w:pPr>
              <w:suppressAutoHyphens/>
              <w:spacing w:line="276" w:lineRule="auto"/>
              <w:jc w:val="both"/>
              <w:rPr>
                <w:rFonts w:cstheme="minorHAnsi"/>
              </w:rPr>
            </w:pPr>
          </w:p>
        </w:tc>
      </w:tr>
      <w:tr w:rsidR="00CE02CB" w:rsidRPr="00B5733D" w14:paraId="7B11A32F" w14:textId="77777777" w:rsidTr="00365536">
        <w:tc>
          <w:tcPr>
            <w:tcW w:w="4531" w:type="dxa"/>
            <w:tcBorders>
              <w:top w:val="single" w:sz="4" w:space="0" w:color="auto"/>
              <w:left w:val="single" w:sz="4" w:space="0" w:color="auto"/>
            </w:tcBorders>
          </w:tcPr>
          <w:p w14:paraId="1D9EBB35" w14:textId="77777777" w:rsidR="00CE02CB" w:rsidRPr="00B5733D" w:rsidRDefault="00CE02CB" w:rsidP="00365536">
            <w:pPr>
              <w:suppressAutoHyphens/>
              <w:spacing w:line="276" w:lineRule="auto"/>
              <w:jc w:val="both"/>
              <w:rPr>
                <w:rFonts w:cstheme="minorHAnsi"/>
              </w:rPr>
            </w:pPr>
            <w:r w:rsidRPr="00B5733D">
              <w:rPr>
                <w:rFonts w:cstheme="minorHAnsi"/>
              </w:rPr>
              <w:t>………</w:t>
            </w:r>
          </w:p>
        </w:tc>
        <w:tc>
          <w:tcPr>
            <w:tcW w:w="4531" w:type="dxa"/>
          </w:tcPr>
          <w:p w14:paraId="6D80A39D" w14:textId="77777777" w:rsidR="00CE02CB" w:rsidRPr="00B5733D" w:rsidRDefault="00CE02CB" w:rsidP="00365536">
            <w:pPr>
              <w:suppressAutoHyphens/>
              <w:spacing w:line="276" w:lineRule="auto"/>
              <w:jc w:val="both"/>
              <w:rPr>
                <w:rFonts w:cstheme="minorHAnsi"/>
              </w:rPr>
            </w:pPr>
          </w:p>
        </w:tc>
      </w:tr>
    </w:tbl>
    <w:p w14:paraId="6EAE4AAA" w14:textId="77777777" w:rsidR="00CE02CB" w:rsidRPr="00B5733D" w:rsidRDefault="00CE02CB" w:rsidP="00CE02CB">
      <w:pPr>
        <w:suppressAutoHyphens/>
        <w:spacing w:line="276" w:lineRule="auto"/>
        <w:jc w:val="both"/>
        <w:rPr>
          <w:rFonts w:cstheme="minorHAnsi"/>
        </w:rPr>
      </w:pPr>
    </w:p>
    <w:p w14:paraId="2F73610E" w14:textId="77777777" w:rsidR="00CE02CB" w:rsidRPr="00B5733D" w:rsidRDefault="00CE02CB" w:rsidP="00CE02CB">
      <w:pPr>
        <w:suppressAutoHyphens/>
        <w:spacing w:line="276" w:lineRule="auto"/>
        <w:jc w:val="both"/>
        <w:rPr>
          <w:rFonts w:cstheme="minorHAnsi"/>
        </w:rPr>
      </w:pPr>
      <w:r w:rsidRPr="00B5733D">
        <w:rPr>
          <w:rFonts w:cstheme="minorHAnsi"/>
        </w:rPr>
        <w:t>** niewłaściwe skreślić bądź usunąć</w:t>
      </w:r>
    </w:p>
    <w:p w14:paraId="785F3551"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83F1069"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B5733D">
        <w:rPr>
          <w:rFonts w:ascii="Tahoma" w:eastAsia="Times New Roman" w:hAnsi="Tahoma" w:cs="Tahoma"/>
          <w:b/>
          <w:kern w:val="24"/>
          <w:sz w:val="18"/>
          <w:szCs w:val="18"/>
          <w:u w:val="single"/>
          <w:lang w:eastAsia="pl-PL"/>
        </w:rPr>
        <w:t>OŚWIADCZENIE DOTYCZĄCE PODANYCH INFORMACJI:</w:t>
      </w:r>
    </w:p>
    <w:p w14:paraId="46653AFA"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34945074" w14:textId="77777777" w:rsidR="00CE02CB" w:rsidRPr="00B5733D" w:rsidRDefault="00CE02CB" w:rsidP="00CE02CB">
      <w:pPr>
        <w:spacing w:after="0" w:line="276"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8DF3E7E" w14:textId="77777777" w:rsidR="00CE02CB" w:rsidRPr="00B5733D" w:rsidRDefault="00CE02CB" w:rsidP="00CE02CB">
      <w:pPr>
        <w:jc w:val="right"/>
        <w:rPr>
          <w:sz w:val="20"/>
          <w:szCs w:val="20"/>
        </w:rPr>
      </w:pPr>
    </w:p>
    <w:p w14:paraId="676D4522"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Kwalifikowany podpis elektroniczny</w:t>
      </w:r>
    </w:p>
    <w:p w14:paraId="66020FA0"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osoby uprawnionej do występowania</w:t>
      </w:r>
    </w:p>
    <w:p w14:paraId="781E6B00"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w imieniu Wykonawcy</w:t>
      </w:r>
    </w:p>
    <w:p w14:paraId="41FBE532" w14:textId="77777777" w:rsidR="00CE02CB" w:rsidRPr="00B5733D" w:rsidRDefault="00CE02CB" w:rsidP="00CE02CB">
      <w:pPr>
        <w:jc w:val="right"/>
      </w:pPr>
    </w:p>
    <w:p w14:paraId="7794954A" w14:textId="77777777" w:rsidR="00CE02CB" w:rsidRPr="00B5733D" w:rsidRDefault="00CE02CB" w:rsidP="00D31CB2">
      <w:pPr>
        <w:spacing w:after="0" w:line="276" w:lineRule="auto"/>
        <w:ind w:left="357"/>
        <w:jc w:val="both"/>
        <w:rPr>
          <w:rFonts w:ascii="Tahoma" w:eastAsia="Times New Roman" w:hAnsi="Tahoma" w:cs="Tahoma"/>
          <w:sz w:val="16"/>
          <w:szCs w:val="16"/>
          <w:lang w:eastAsia="pl-PL"/>
        </w:rPr>
      </w:pPr>
      <w:r w:rsidRPr="00B5733D">
        <w:rPr>
          <w:rFonts w:ascii="Tahoma" w:hAnsi="Tahoma" w:cs="Tahoma"/>
          <w:sz w:val="16"/>
          <w:szCs w:val="16"/>
        </w:rPr>
        <w:lastRenderedPageBreak/>
        <w:t xml:space="preserve">* Zamawiający, na </w:t>
      </w:r>
      <w:r w:rsidRPr="00B5733D">
        <w:rPr>
          <w:rFonts w:ascii="Tahoma" w:eastAsia="Times New Roman" w:hAnsi="Tahoma" w:cs="Tahoma"/>
          <w:sz w:val="16"/>
          <w:szCs w:val="16"/>
          <w:lang w:eastAsia="pl-PL"/>
        </w:rPr>
        <w:t>mocy przepisu art. 5k</w:t>
      </w:r>
      <w:r w:rsidRPr="00B5733D">
        <w:rPr>
          <w:rFonts w:ascii="Tahoma" w:hAnsi="Tahoma" w:cs="Tahoma"/>
          <w:sz w:val="16"/>
          <w:szCs w:val="16"/>
        </w:rPr>
        <w:t xml:space="preserve"> </w:t>
      </w:r>
      <w:r w:rsidRPr="00B5733D">
        <w:rPr>
          <w:rFonts w:ascii="Tahoma" w:eastAsia="Times New Roman" w:hAnsi="Tahoma" w:cs="Tahoma"/>
          <w:sz w:val="16"/>
          <w:szCs w:val="16"/>
          <w:lang w:eastAsia="pl-PL"/>
        </w:rPr>
        <w:t xml:space="preserve">rozporządzenia 833/2014 </w:t>
      </w:r>
      <w:r w:rsidRPr="00B5733D">
        <w:rPr>
          <w:rFonts w:ascii="Tahoma" w:hAnsi="Tahoma" w:cs="Tahoma"/>
          <w:sz w:val="16"/>
          <w:szCs w:val="16"/>
        </w:rPr>
        <w:t>w brzmieniu nadanym rozporządzeniem 2022/576  wykluczy z postępowania Wykonawców, którzy:</w:t>
      </w:r>
    </w:p>
    <w:p w14:paraId="1A3027D4" w14:textId="77777777" w:rsidR="00CE02CB" w:rsidRPr="00B5733D" w:rsidRDefault="00CE02CB" w:rsidP="00462464">
      <w:pPr>
        <w:pStyle w:val="Akapitzlist"/>
        <w:numPr>
          <w:ilvl w:val="2"/>
          <w:numId w:val="18"/>
        </w:numPr>
        <w:spacing w:line="276" w:lineRule="auto"/>
        <w:ind w:left="709" w:hanging="284"/>
        <w:jc w:val="both"/>
        <w:rPr>
          <w:rFonts w:ascii="Tahoma" w:hAnsi="Tahoma" w:cs="Tahoma"/>
          <w:sz w:val="16"/>
          <w:szCs w:val="16"/>
        </w:rPr>
      </w:pPr>
      <w:r w:rsidRPr="00B5733D">
        <w:rPr>
          <w:rFonts w:ascii="Tahoma" w:hAnsi="Tahoma" w:cs="Tahoma"/>
          <w:sz w:val="16"/>
          <w:szCs w:val="16"/>
        </w:rPr>
        <w:t>są obywatelami rosyjskimi, osobami fizycznymi lub prawnymi, podmiotami lub organami z siedzibą w Rosji;</w:t>
      </w:r>
    </w:p>
    <w:p w14:paraId="4474B1E1" w14:textId="77777777" w:rsidR="00CE02CB" w:rsidRPr="00B5733D" w:rsidRDefault="00CE02CB" w:rsidP="00462464">
      <w:pPr>
        <w:pStyle w:val="Akapitzlist"/>
        <w:numPr>
          <w:ilvl w:val="2"/>
          <w:numId w:val="18"/>
        </w:numPr>
        <w:spacing w:before="100" w:beforeAutospacing="1" w:after="100" w:afterAutospacing="1" w:line="276" w:lineRule="auto"/>
        <w:ind w:left="709" w:hanging="283"/>
        <w:jc w:val="both"/>
        <w:rPr>
          <w:rFonts w:ascii="Tahoma" w:hAnsi="Tahoma" w:cs="Tahoma"/>
          <w:sz w:val="16"/>
          <w:szCs w:val="16"/>
        </w:rPr>
      </w:pPr>
      <w:r w:rsidRPr="00B5733D">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4BD8D19D" w14:textId="77777777" w:rsidR="00CE02CB" w:rsidRPr="00B5733D" w:rsidRDefault="00CE02CB" w:rsidP="00462464">
      <w:pPr>
        <w:pStyle w:val="Akapitzlist"/>
        <w:numPr>
          <w:ilvl w:val="2"/>
          <w:numId w:val="18"/>
        </w:numPr>
        <w:spacing w:before="100" w:beforeAutospacing="1" w:after="100" w:afterAutospacing="1" w:line="276" w:lineRule="auto"/>
        <w:ind w:left="709" w:hanging="283"/>
        <w:jc w:val="both"/>
        <w:rPr>
          <w:rFonts w:ascii="Tahoma" w:hAnsi="Tahoma" w:cs="Tahoma"/>
          <w:sz w:val="16"/>
          <w:szCs w:val="16"/>
        </w:rPr>
      </w:pPr>
      <w:r w:rsidRPr="00B5733D">
        <w:rPr>
          <w:rFonts w:ascii="Tahoma" w:hAnsi="Tahoma" w:cs="Tahoma"/>
          <w:sz w:val="16"/>
          <w:szCs w:val="16"/>
        </w:rPr>
        <w:t>są osobami fizycznymi lub prawnymi, podmiotami lub organami działającymi w imieniu lub pod kierunkiem:</w:t>
      </w:r>
    </w:p>
    <w:p w14:paraId="57EE5BCF" w14:textId="77777777" w:rsidR="00CE02CB" w:rsidRPr="00B5733D" w:rsidRDefault="00CE02CB" w:rsidP="00462464">
      <w:pPr>
        <w:pStyle w:val="Akapitzlist"/>
        <w:numPr>
          <w:ilvl w:val="0"/>
          <w:numId w:val="43"/>
        </w:numPr>
        <w:spacing w:before="100" w:beforeAutospacing="1" w:after="100" w:afterAutospacing="1" w:line="276" w:lineRule="auto"/>
        <w:ind w:left="1134" w:hanging="425"/>
        <w:jc w:val="both"/>
        <w:rPr>
          <w:rFonts w:ascii="Tahoma" w:hAnsi="Tahoma" w:cs="Tahoma"/>
          <w:sz w:val="16"/>
          <w:szCs w:val="16"/>
        </w:rPr>
      </w:pPr>
      <w:r w:rsidRPr="00B5733D">
        <w:rPr>
          <w:rFonts w:ascii="Tahoma" w:hAnsi="Tahoma" w:cs="Tahoma"/>
          <w:sz w:val="16"/>
          <w:szCs w:val="16"/>
        </w:rPr>
        <w:t>obywateli rosyjskich lub osób fizycznych lub prawnych, podmiotów lub organów z siedzibą w Rosji lub</w:t>
      </w:r>
    </w:p>
    <w:p w14:paraId="451EABC8" w14:textId="67733A96" w:rsidR="00CE02CB" w:rsidRPr="000B78F2" w:rsidRDefault="00CE02CB" w:rsidP="00462464">
      <w:pPr>
        <w:pStyle w:val="Akapitzlist"/>
        <w:numPr>
          <w:ilvl w:val="0"/>
          <w:numId w:val="43"/>
        </w:numPr>
        <w:spacing w:before="100" w:beforeAutospacing="1" w:after="100" w:afterAutospacing="1" w:line="276" w:lineRule="auto"/>
        <w:ind w:left="1134" w:hanging="425"/>
        <w:jc w:val="both"/>
        <w:rPr>
          <w:rFonts w:ascii="Tahoma" w:hAnsi="Tahoma" w:cs="Tahoma"/>
          <w:sz w:val="16"/>
          <w:szCs w:val="16"/>
        </w:rPr>
      </w:pPr>
      <w:r w:rsidRPr="00B5733D">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44B0F398" w14:textId="7C615147" w:rsidR="00CE02CB" w:rsidRPr="00B5733D" w:rsidRDefault="00CE02CB" w:rsidP="00462464">
      <w:pPr>
        <w:pStyle w:val="Akapitzlist"/>
        <w:numPr>
          <w:ilvl w:val="2"/>
          <w:numId w:val="18"/>
        </w:numPr>
        <w:spacing w:line="276" w:lineRule="auto"/>
        <w:ind w:left="709" w:hanging="283"/>
        <w:jc w:val="both"/>
        <w:rPr>
          <w:rFonts w:ascii="Tahoma" w:hAnsi="Tahoma" w:cs="Tahoma"/>
          <w:sz w:val="16"/>
          <w:szCs w:val="16"/>
        </w:rPr>
      </w:pPr>
      <w:r w:rsidRPr="00B5733D">
        <w:rPr>
          <w:rFonts w:ascii="Tahoma" w:hAnsi="Tahoma" w:cs="Tahoma"/>
          <w:sz w:val="16"/>
          <w:szCs w:val="16"/>
        </w:rPr>
        <w:t>których</w:t>
      </w:r>
      <w:r w:rsidR="00542129">
        <w:rPr>
          <w:rFonts w:ascii="Tahoma" w:hAnsi="Tahoma" w:cs="Tahoma"/>
          <w:sz w:val="16"/>
          <w:szCs w:val="16"/>
        </w:rPr>
        <w:t xml:space="preserve"> podwykonawcy, </w:t>
      </w:r>
      <w:r w:rsidRPr="00B5733D">
        <w:rPr>
          <w:rFonts w:ascii="Tahoma" w:hAnsi="Tahoma" w:cs="Tahoma"/>
          <w:sz w:val="16"/>
          <w:szCs w:val="16"/>
        </w:rPr>
        <w:t xml:space="preserve">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t>
      </w:r>
      <w:r w:rsidR="007D0220" w:rsidRPr="00B5733D">
        <w:rPr>
          <w:rFonts w:ascii="Tahoma" w:hAnsi="Tahoma" w:cs="Tahoma"/>
          <w:sz w:val="16"/>
          <w:szCs w:val="16"/>
        </w:rPr>
        <w:br/>
      </w:r>
      <w:r w:rsidRPr="00B5733D">
        <w:rPr>
          <w:rFonts w:ascii="Tahoma" w:hAnsi="Tahoma" w:cs="Tahoma"/>
          <w:sz w:val="16"/>
          <w:szCs w:val="16"/>
        </w:rPr>
        <w:t>w punktach 1 -3.</w:t>
      </w:r>
    </w:p>
    <w:p w14:paraId="694F6C6D" w14:textId="77777777" w:rsidR="000F75A0" w:rsidRDefault="000F75A0" w:rsidP="00407B05">
      <w:pPr>
        <w:tabs>
          <w:tab w:val="num" w:pos="567"/>
        </w:tabs>
        <w:spacing w:after="0" w:line="276" w:lineRule="auto"/>
        <w:rPr>
          <w:color w:val="FF0000"/>
        </w:rPr>
      </w:pPr>
    </w:p>
    <w:p w14:paraId="7C1E39DD" w14:textId="22E4B37F" w:rsidR="00BD280C" w:rsidRDefault="00BD280C">
      <w:pPr>
        <w:rPr>
          <w:color w:val="FF0000"/>
        </w:rPr>
      </w:pPr>
      <w:r>
        <w:rPr>
          <w:color w:val="FF0000"/>
        </w:rPr>
        <w:br w:type="page"/>
      </w:r>
    </w:p>
    <w:p w14:paraId="12278BAB" w14:textId="24220C52" w:rsidR="00CE0F67" w:rsidRDefault="00735A5F" w:rsidP="00735A5F">
      <w:pPr>
        <w:pStyle w:val="Nagwek9"/>
        <w:spacing w:before="0"/>
        <w:rPr>
          <w:rFonts w:asciiTheme="minorHAnsi" w:hAnsiTheme="minorHAnsi" w:cstheme="minorHAnsi"/>
          <w:b/>
          <w:bCs/>
          <w:i w:val="0"/>
          <w:color w:val="000000"/>
          <w:sz w:val="22"/>
          <w:szCs w:val="22"/>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Składane jest tylko na wezwanie Zamawiającego</w:t>
      </w:r>
      <w:r w:rsidRPr="006D3A56">
        <w:rPr>
          <w:rFonts w:ascii="Calibri" w:hAnsi="Calibri" w:cs="Calibri"/>
          <w:color w:val="FF0000"/>
        </w:rPr>
        <w:t xml:space="preserve">  </w:t>
      </w:r>
      <w:r>
        <w:rPr>
          <w:rFonts w:ascii="Calibri" w:hAnsi="Calibri" w:cs="Calibri"/>
          <w:color w:val="FF0000"/>
        </w:rPr>
        <w:t>przez Wykonawcę, którego oferta zostanie najwyżej oceniona</w:t>
      </w:r>
    </w:p>
    <w:p w14:paraId="488B5ADF" w14:textId="753519C3" w:rsidR="00CC0641" w:rsidRPr="00CE0F67" w:rsidRDefault="00CC0641" w:rsidP="00CC0641">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sidR="00667B62">
        <w:rPr>
          <w:rFonts w:asciiTheme="minorHAnsi" w:hAnsiTheme="minorHAnsi" w:cstheme="minorHAnsi"/>
          <w:b/>
          <w:bCs/>
          <w:i w:val="0"/>
          <w:color w:val="000000"/>
          <w:sz w:val="22"/>
          <w:szCs w:val="22"/>
        </w:rPr>
        <w:t>2</w:t>
      </w:r>
      <w:r w:rsidR="00CE02CB">
        <w:rPr>
          <w:rFonts w:asciiTheme="minorHAnsi" w:hAnsiTheme="minorHAnsi" w:cstheme="minorHAnsi"/>
          <w:b/>
          <w:bCs/>
          <w:i w:val="0"/>
          <w:color w:val="000000"/>
          <w:sz w:val="22"/>
          <w:szCs w:val="22"/>
        </w:rPr>
        <w:t>b</w:t>
      </w:r>
    </w:p>
    <w:p w14:paraId="4B39A56C" w14:textId="3B30A5A9" w:rsidR="00E27982" w:rsidRPr="00407B05" w:rsidRDefault="00CC0641" w:rsidP="00F76356">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6140B40" w14:textId="6A00618D" w:rsidR="005115E5" w:rsidRDefault="005115E5" w:rsidP="00F76356"/>
    <w:p w14:paraId="2370A449" w14:textId="5481AC9C"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w:t>
      </w:r>
      <w:r w:rsidR="0049196B">
        <w:rPr>
          <w:b/>
          <w:sz w:val="26"/>
          <w:szCs w:val="26"/>
        </w:rPr>
        <w:t>*</w:t>
      </w:r>
      <w:r>
        <w:rPr>
          <w:b/>
          <w:sz w:val="26"/>
          <w:szCs w:val="26"/>
        </w:rPr>
        <w:t xml:space="preserve"> </w:t>
      </w:r>
    </w:p>
    <w:p w14:paraId="335B52E5"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5187F4E1" w14:textId="5A599985"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w:t>
      </w:r>
      <w:r w:rsidR="00D63A98">
        <w:rPr>
          <w:b/>
          <w:bCs/>
          <w:sz w:val="26"/>
          <w:szCs w:val="26"/>
        </w:rPr>
        <w:t xml:space="preserve">t.j. </w:t>
      </w:r>
      <w:r w:rsidRPr="000C65D1">
        <w:rPr>
          <w:b/>
          <w:bCs/>
          <w:sz w:val="26"/>
          <w:szCs w:val="26"/>
        </w:rPr>
        <w:t>Dz.U. z 20</w:t>
      </w:r>
      <w:r w:rsidR="00B104A6">
        <w:rPr>
          <w:b/>
          <w:bCs/>
          <w:sz w:val="26"/>
          <w:szCs w:val="26"/>
        </w:rPr>
        <w:t>2</w:t>
      </w:r>
      <w:r w:rsidR="00E01E23">
        <w:rPr>
          <w:b/>
          <w:bCs/>
          <w:sz w:val="26"/>
          <w:szCs w:val="26"/>
        </w:rPr>
        <w:t>3</w:t>
      </w:r>
      <w:r w:rsidRPr="000C65D1">
        <w:rPr>
          <w:b/>
          <w:bCs/>
          <w:sz w:val="26"/>
          <w:szCs w:val="26"/>
        </w:rPr>
        <w:t xml:space="preserve"> r. poz. </w:t>
      </w:r>
      <w:r w:rsidR="00E01E23">
        <w:rPr>
          <w:b/>
          <w:bCs/>
          <w:sz w:val="26"/>
          <w:szCs w:val="26"/>
        </w:rPr>
        <w:t>1605</w:t>
      </w:r>
      <w:r w:rsidRPr="000C65D1">
        <w:rPr>
          <w:b/>
          <w:bCs/>
          <w:sz w:val="26"/>
          <w:szCs w:val="26"/>
        </w:rPr>
        <w:t xml:space="preserve"> z późn. zm.)</w:t>
      </w:r>
    </w:p>
    <w:p w14:paraId="67CA45D6" w14:textId="77777777" w:rsidR="00CC0641" w:rsidRDefault="00CC0641" w:rsidP="00CC0641">
      <w:pPr>
        <w:tabs>
          <w:tab w:val="left" w:pos="3686"/>
        </w:tabs>
        <w:spacing w:line="360" w:lineRule="auto"/>
        <w:jc w:val="center"/>
        <w:rPr>
          <w:b/>
          <w:sz w:val="28"/>
          <w:szCs w:val="28"/>
        </w:rPr>
      </w:pPr>
    </w:p>
    <w:p w14:paraId="55E6045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857B7B0" w14:textId="214655DC" w:rsidR="00CC0641" w:rsidRPr="00042D00" w:rsidRDefault="00B62C48" w:rsidP="00CC0641">
      <w:pPr>
        <w:suppressLineNumbers/>
        <w:tabs>
          <w:tab w:val="left" w:pos="1440"/>
        </w:tabs>
        <w:jc w:val="center"/>
        <w:rPr>
          <w:rFonts w:ascii="Calibri" w:hAnsi="Calibri"/>
          <w:b/>
        </w:rPr>
      </w:pPr>
      <w:r>
        <w:rPr>
          <w:rFonts w:ascii="Calibri" w:hAnsi="Calibri"/>
          <w:b/>
        </w:rPr>
        <w:t xml:space="preserve">Dostawę </w:t>
      </w:r>
      <w:r w:rsidR="00A024AF">
        <w:rPr>
          <w:rFonts w:ascii="Calibri" w:hAnsi="Calibri"/>
          <w:b/>
        </w:rPr>
        <w:t>środka wiążącego – wodna dyspersja polimeru na bazie estrów kwasu akrylowego i sadzy</w:t>
      </w:r>
      <w:r>
        <w:rPr>
          <w:rFonts w:ascii="Calibri" w:hAnsi="Calibri"/>
          <w:b/>
        </w:rPr>
        <w:t xml:space="preserve"> </w:t>
      </w:r>
    </w:p>
    <w:p w14:paraId="068437D1" w14:textId="4D7DBFE0"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195E0B6B" w14:textId="6C36D914" w:rsidR="00407B05"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783630"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783630" w:rsidRDefault="00407B05" w:rsidP="00462464">
      <w:pPr>
        <w:numPr>
          <w:ilvl w:val="0"/>
          <w:numId w:val="29"/>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4936B6AC" w14:textId="77777777" w:rsidR="00407B05" w:rsidRPr="00783630" w:rsidRDefault="00407B05" w:rsidP="00462464">
      <w:pPr>
        <w:numPr>
          <w:ilvl w:val="0"/>
          <w:numId w:val="29"/>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226D347" w14:textId="77777777" w:rsidR="00407B05" w:rsidRPr="005F07DA" w:rsidRDefault="00407B05" w:rsidP="00407B05">
      <w:pPr>
        <w:suppressLineNumbers/>
        <w:tabs>
          <w:tab w:val="left" w:pos="1440"/>
        </w:tabs>
        <w:rPr>
          <w:rFonts w:ascii="Tahoma" w:hAnsi="Tahoma" w:cs="Tahoma"/>
          <w:sz w:val="20"/>
          <w:szCs w:val="20"/>
        </w:rPr>
      </w:pPr>
    </w:p>
    <w:p w14:paraId="65A52310"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B3EF801"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30E9F307" w14:textId="4B78B91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1A1D2884" w14:textId="71617FEB"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6BA802AD" w14:textId="44754F09"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4D995155" w14:textId="7821C99B" w:rsidR="00CC0641" w:rsidRPr="000C65D1" w:rsidRDefault="00CC0641" w:rsidP="00CC0641">
      <w:pPr>
        <w:tabs>
          <w:tab w:val="left" w:pos="3686"/>
        </w:tabs>
        <w:spacing w:line="360" w:lineRule="auto"/>
        <w:jc w:val="both"/>
        <w:rPr>
          <w:sz w:val="10"/>
          <w:szCs w:val="10"/>
        </w:rPr>
      </w:pPr>
    </w:p>
    <w:p w14:paraId="0DD21AB9" w14:textId="77777777" w:rsidR="00CC0641" w:rsidRDefault="00CC0641" w:rsidP="00CC0641">
      <w:pPr>
        <w:tabs>
          <w:tab w:val="left" w:pos="3686"/>
        </w:tabs>
        <w:spacing w:line="360" w:lineRule="auto"/>
        <w:jc w:val="both"/>
      </w:pPr>
      <w:r>
        <w:t>- są aktualne na dzień złożenia niniejszego oświadczenia.</w:t>
      </w:r>
    </w:p>
    <w:p w14:paraId="6E2AA632" w14:textId="77777777" w:rsidR="00CC0641" w:rsidRDefault="00CC0641" w:rsidP="00CC0641">
      <w:pPr>
        <w:tabs>
          <w:tab w:val="left" w:pos="3686"/>
        </w:tabs>
        <w:jc w:val="right"/>
        <w:rPr>
          <w:b/>
        </w:rPr>
      </w:pPr>
    </w:p>
    <w:p w14:paraId="7536C29F" w14:textId="583A747D" w:rsidR="00CC0641" w:rsidRPr="002343CA" w:rsidRDefault="00CC0641" w:rsidP="00735A5F">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50D554B5" w14:textId="77777777" w:rsidR="00CC0641" w:rsidRPr="003A600B" w:rsidRDefault="00CC0641" w:rsidP="00CC0641"/>
    <w:p w14:paraId="2BAB4D1E" w14:textId="65BA4B24" w:rsidR="005115E5" w:rsidRDefault="005115E5" w:rsidP="00F76356"/>
    <w:p w14:paraId="77A54899" w14:textId="70282C7B" w:rsidR="0049196B" w:rsidRDefault="0049196B" w:rsidP="00462464">
      <w:pPr>
        <w:numPr>
          <w:ilvl w:val="0"/>
          <w:numId w:val="29"/>
        </w:numPr>
        <w:suppressAutoHyphens/>
        <w:spacing w:after="0" w:line="240" w:lineRule="auto"/>
        <w:ind w:left="0" w:firstLine="0"/>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sz w:val="18"/>
          <w:szCs w:val="18"/>
          <w:lang w:eastAsia="zh-CN"/>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503F67D1" w14:textId="7F82154E" w:rsidR="00CE02CB" w:rsidRDefault="00CE02CB">
      <w:pP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br w:type="page"/>
      </w:r>
    </w:p>
    <w:p w14:paraId="2D228FF8" w14:textId="77777777" w:rsidR="00CE02CB" w:rsidRPr="00B5733D" w:rsidRDefault="00CE02CB" w:rsidP="00CE02CB">
      <w:pPr>
        <w:rPr>
          <w:rFonts w:cstheme="minorHAnsi"/>
          <w:b/>
          <w:bCs/>
          <w:i/>
          <w:color w:val="FF0000"/>
        </w:rPr>
      </w:pPr>
      <w:r w:rsidRPr="00B5733D">
        <w:rPr>
          <w:rFonts w:ascii="Calibri" w:hAnsi="Calibri" w:cs="Calibri"/>
          <w:color w:val="FF0000"/>
        </w:rPr>
        <w:lastRenderedPageBreak/>
        <w:t xml:space="preserve">UWAGA: Niniejszego oświadczenia </w:t>
      </w:r>
      <w:r w:rsidRPr="00B5733D">
        <w:rPr>
          <w:rFonts w:ascii="Calibri" w:hAnsi="Calibri" w:cs="Calibri"/>
          <w:color w:val="FF0000"/>
          <w:sz w:val="24"/>
          <w:szCs w:val="24"/>
          <w:u w:val="single"/>
        </w:rPr>
        <w:t>nie należy składać</w:t>
      </w:r>
      <w:r w:rsidRPr="00B5733D">
        <w:rPr>
          <w:rFonts w:ascii="Calibri" w:hAnsi="Calibri" w:cs="Calibri"/>
          <w:color w:val="FF0000"/>
        </w:rPr>
        <w:t xml:space="preserve"> razem z ofertą. Składane jest tylko na wezwanie Zamawiającego  przez Wykonawcę, którego oferta zostanie najwyżej oceniona</w:t>
      </w:r>
    </w:p>
    <w:p w14:paraId="21F9D61E" w14:textId="77777777" w:rsidR="00CE02CB" w:rsidRPr="00B5733D" w:rsidRDefault="00CE02CB" w:rsidP="00CE02CB">
      <w:pPr>
        <w:suppressAutoHyphens/>
        <w:spacing w:after="0" w:line="240" w:lineRule="auto"/>
        <w:jc w:val="both"/>
        <w:rPr>
          <w:rFonts w:eastAsia="Times New Roman" w:cstheme="minorHAnsi"/>
          <w:sz w:val="18"/>
          <w:szCs w:val="18"/>
          <w:lang w:eastAsia="zh-CN"/>
        </w:rPr>
      </w:pPr>
    </w:p>
    <w:p w14:paraId="0897F925" w14:textId="77777777" w:rsidR="00CE02CB" w:rsidRPr="00B5733D" w:rsidRDefault="00CE02CB" w:rsidP="00CE02CB">
      <w:pPr>
        <w:suppressAutoHyphens/>
        <w:spacing w:after="0" w:line="240" w:lineRule="auto"/>
        <w:jc w:val="both"/>
        <w:rPr>
          <w:rFonts w:eastAsia="Times New Roman" w:cstheme="minorHAnsi"/>
          <w:sz w:val="18"/>
          <w:szCs w:val="18"/>
          <w:lang w:eastAsia="zh-CN"/>
        </w:rPr>
      </w:pPr>
    </w:p>
    <w:p w14:paraId="493DB56A" w14:textId="1DE71A6B" w:rsidR="00CE02CB" w:rsidRPr="00B5733D" w:rsidRDefault="00CE02CB" w:rsidP="00CE02CB">
      <w:pPr>
        <w:jc w:val="right"/>
        <w:rPr>
          <w:rFonts w:cstheme="minorHAnsi"/>
          <w:b/>
          <w:bCs/>
          <w:i/>
        </w:rPr>
      </w:pPr>
      <w:r w:rsidRPr="00B5733D">
        <w:rPr>
          <w:rFonts w:cstheme="minorHAnsi"/>
          <w:b/>
          <w:bCs/>
        </w:rPr>
        <w:t xml:space="preserve">Załącznik nr </w:t>
      </w:r>
      <w:r w:rsidR="00667B62" w:rsidRPr="00B5733D">
        <w:rPr>
          <w:rFonts w:cstheme="minorHAnsi"/>
          <w:b/>
          <w:bCs/>
        </w:rPr>
        <w:t>2</w:t>
      </w:r>
      <w:r w:rsidRPr="00B5733D">
        <w:rPr>
          <w:rFonts w:cstheme="minorHAnsi"/>
          <w:b/>
          <w:bCs/>
        </w:rPr>
        <w:t>c do SWZ</w:t>
      </w:r>
    </w:p>
    <w:p w14:paraId="5F658D74" w14:textId="77777777" w:rsidR="00CE02CB" w:rsidRPr="00B5733D" w:rsidRDefault="00CE02CB" w:rsidP="00CE02CB"/>
    <w:p w14:paraId="55F09533" w14:textId="77777777" w:rsidR="00CE02CB" w:rsidRPr="00B5733D" w:rsidRDefault="00CE02CB" w:rsidP="00CE02CB">
      <w:pPr>
        <w:spacing w:after="0" w:line="276" w:lineRule="auto"/>
        <w:jc w:val="center"/>
        <w:rPr>
          <w:rFonts w:ascii="Tahoma" w:eastAsia="Times New Roman" w:hAnsi="Tahoma" w:cs="Tahoma"/>
          <w:b/>
          <w:u w:val="single"/>
          <w:lang w:eastAsia="pl-PL"/>
        </w:rPr>
      </w:pPr>
      <w:r w:rsidRPr="00B5733D">
        <w:rPr>
          <w:rFonts w:ascii="Tahoma" w:eastAsia="Times New Roman" w:hAnsi="Tahoma" w:cs="Tahoma"/>
          <w:b/>
          <w:u w:val="single"/>
          <w:lang w:eastAsia="pl-PL"/>
        </w:rPr>
        <w:t xml:space="preserve">OŚWIADCZENIE </w:t>
      </w:r>
    </w:p>
    <w:p w14:paraId="09989B40"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p>
    <w:p w14:paraId="3E8891EF" w14:textId="77777777" w:rsidR="00CE02CB" w:rsidRPr="00B5733D" w:rsidRDefault="00CE02CB" w:rsidP="00CE02CB">
      <w:pPr>
        <w:spacing w:after="0" w:line="276" w:lineRule="auto"/>
        <w:jc w:val="center"/>
        <w:rPr>
          <w:rFonts w:ascii="Tahoma" w:hAnsi="Tahoma" w:cs="Tahoma"/>
          <w:b/>
          <w:bCs/>
          <w:sz w:val="18"/>
          <w:szCs w:val="18"/>
        </w:rPr>
      </w:pPr>
    </w:p>
    <w:p w14:paraId="185353B2" w14:textId="77777777" w:rsidR="00CE02CB" w:rsidRPr="00B5733D" w:rsidRDefault="00CE02CB" w:rsidP="00CE02CB">
      <w:pPr>
        <w:spacing w:after="0" w:line="276" w:lineRule="auto"/>
        <w:jc w:val="center"/>
        <w:rPr>
          <w:rFonts w:ascii="Tahoma" w:eastAsia="Times New Roman" w:hAnsi="Tahoma" w:cs="Tahoma"/>
          <w:b/>
          <w:bCs/>
          <w:sz w:val="6"/>
          <w:szCs w:val="6"/>
          <w:u w:val="single"/>
          <w:lang w:eastAsia="pl-PL"/>
        </w:rPr>
      </w:pPr>
    </w:p>
    <w:p w14:paraId="4FBE8D49" w14:textId="77777777" w:rsidR="00CE02CB" w:rsidRPr="00B5733D" w:rsidRDefault="00CE02CB" w:rsidP="00CE02CB">
      <w:pPr>
        <w:spacing w:after="0" w:line="276" w:lineRule="auto"/>
        <w:jc w:val="center"/>
        <w:rPr>
          <w:rFonts w:ascii="Tahoma" w:eastAsia="Times New Roman" w:hAnsi="Tahoma" w:cs="Tahoma"/>
          <w:sz w:val="18"/>
          <w:szCs w:val="18"/>
          <w:lang w:eastAsia="pl-PL"/>
        </w:rPr>
      </w:pPr>
      <w:r w:rsidRPr="00B5733D">
        <w:rPr>
          <w:rFonts w:ascii="Tahoma" w:eastAsia="Times New Roman" w:hAnsi="Tahoma" w:cs="Tahoma"/>
          <w:b/>
          <w:sz w:val="18"/>
          <w:szCs w:val="18"/>
          <w:u w:val="single"/>
          <w:lang w:eastAsia="pl-PL"/>
        </w:rPr>
        <w:t>DOTYCZĄCE PRZESŁANEK WYKLUCZENIA Z POSTĘPOWANIA O UDZIELENIE ZAMÓWIENIA</w:t>
      </w:r>
    </w:p>
    <w:p w14:paraId="5C3EF725" w14:textId="77777777" w:rsidR="00CE02CB" w:rsidRPr="00B5733D"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1C864B51" w14:textId="12975D7F" w:rsidR="00667B62" w:rsidRPr="00B5733D" w:rsidRDefault="00667B62" w:rsidP="00667B62">
      <w:pPr>
        <w:spacing w:after="0" w:line="360"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Na potrzeby postępowania o udzielenie zamówienia publicznego pn. „</w:t>
      </w:r>
      <w:r w:rsidR="00042D00" w:rsidRPr="00042D00">
        <w:rPr>
          <w:rFonts w:ascii="Tahoma" w:hAnsi="Tahoma" w:cs="Tahoma"/>
          <w:b/>
          <w:bCs/>
          <w:sz w:val="18"/>
          <w:szCs w:val="18"/>
        </w:rPr>
        <w:t>D</w:t>
      </w:r>
      <w:r w:rsidR="00B62C48">
        <w:rPr>
          <w:rFonts w:ascii="Tahoma" w:hAnsi="Tahoma" w:cs="Tahoma"/>
          <w:b/>
          <w:bCs/>
          <w:sz w:val="18"/>
          <w:szCs w:val="18"/>
        </w:rPr>
        <w:t xml:space="preserve">ostawa </w:t>
      </w:r>
      <w:r w:rsidR="00A024AF">
        <w:rPr>
          <w:rFonts w:ascii="Tahoma" w:hAnsi="Tahoma" w:cs="Tahoma"/>
          <w:b/>
          <w:bCs/>
          <w:sz w:val="18"/>
          <w:szCs w:val="18"/>
        </w:rPr>
        <w:t>środka wiążącego – wodna dyspersja polimeru na bazie estrów kwasu akrylowego i sadzy</w:t>
      </w:r>
      <w:r w:rsidRPr="00B5733D">
        <w:rPr>
          <w:rFonts w:ascii="Tahoma" w:hAnsi="Tahoma" w:cs="Tahoma"/>
          <w:b/>
          <w:sz w:val="18"/>
          <w:szCs w:val="18"/>
        </w:rPr>
        <w:t xml:space="preserve">” </w:t>
      </w:r>
      <w:r w:rsidRPr="00B5733D">
        <w:rPr>
          <w:rFonts w:ascii="Tahoma" w:eastAsia="Times New Roman" w:hAnsi="Tahoma" w:cs="Tahoma"/>
          <w:sz w:val="18"/>
          <w:szCs w:val="18"/>
          <w:lang w:eastAsia="pl-PL"/>
        </w:rPr>
        <w:t>prowadzonego przez Sieć Badawczą Łukasiewicz – Łódzki Instytut Technologiczny, 90-570 Łódź, ul. Marii Skłodowskiej – Curie nr 19/27, oświadczam, co następuje:</w:t>
      </w:r>
    </w:p>
    <w:p w14:paraId="5F97AFEE" w14:textId="77777777" w:rsidR="00CE02CB" w:rsidRPr="00B5733D" w:rsidRDefault="00CE02CB" w:rsidP="00CE02CB">
      <w:pPr>
        <w:tabs>
          <w:tab w:val="left" w:pos="3686"/>
        </w:tabs>
        <w:spacing w:after="0" w:line="276" w:lineRule="auto"/>
        <w:ind w:left="709" w:right="96"/>
        <w:jc w:val="both"/>
        <w:rPr>
          <w:rFonts w:ascii="Tahoma" w:hAnsi="Tahoma" w:cs="Tahoma"/>
          <w:sz w:val="18"/>
          <w:szCs w:val="18"/>
        </w:rPr>
      </w:pPr>
    </w:p>
    <w:p w14:paraId="59451B7F" w14:textId="77777777" w:rsidR="00CE02CB" w:rsidRPr="00B5733D" w:rsidRDefault="00CE02CB" w:rsidP="00CE02CB">
      <w:pPr>
        <w:spacing w:after="0" w:line="276" w:lineRule="auto"/>
        <w:jc w:val="both"/>
        <w:rPr>
          <w:rFonts w:ascii="Tahoma" w:hAnsi="Tahoma" w:cs="Tahoma"/>
          <w:sz w:val="18"/>
          <w:szCs w:val="18"/>
        </w:rPr>
      </w:pPr>
      <w:r w:rsidRPr="00B5733D">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4B3CAF67" w14:textId="77777777" w:rsidR="00CE02CB" w:rsidRPr="00B5733D" w:rsidRDefault="00CE02CB" w:rsidP="00CE02CB">
      <w:pPr>
        <w:tabs>
          <w:tab w:val="left" w:pos="3686"/>
        </w:tabs>
        <w:spacing w:after="0" w:line="276" w:lineRule="auto"/>
        <w:ind w:left="709" w:right="96"/>
        <w:jc w:val="both"/>
        <w:rPr>
          <w:rFonts w:ascii="Tahoma" w:eastAsia="Times New Roman" w:hAnsi="Tahoma" w:cs="Tahoma"/>
          <w:sz w:val="18"/>
          <w:szCs w:val="18"/>
          <w:lang w:eastAsia="pl-PL"/>
        </w:rPr>
      </w:pPr>
    </w:p>
    <w:p w14:paraId="7221DB35"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5733D">
        <w:rPr>
          <w:rFonts w:ascii="Tahoma" w:eastAsia="Times New Roman" w:hAnsi="Tahoma" w:cs="Tahoma"/>
          <w:b/>
          <w:kern w:val="24"/>
          <w:sz w:val="18"/>
          <w:szCs w:val="18"/>
          <w:u w:val="single"/>
          <w:lang w:eastAsia="pl-PL"/>
        </w:rPr>
        <w:t xml:space="preserve">OŚWIADCZENIE DOTYCZĄCE PODANYCH INFORMACJI: </w:t>
      </w:r>
    </w:p>
    <w:p w14:paraId="17E36376"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96B6C3A" w14:textId="77777777" w:rsidR="00CE02CB" w:rsidRPr="00B5733D" w:rsidRDefault="00CE02CB" w:rsidP="00CE02CB">
      <w:pPr>
        <w:spacing w:after="0" w:line="276"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923B60C" w14:textId="77777777" w:rsidR="00CE02CB" w:rsidRPr="00B5733D" w:rsidRDefault="00CE02CB" w:rsidP="00CE02CB"/>
    <w:p w14:paraId="6A0BE76A" w14:textId="77777777" w:rsidR="00CE02CB" w:rsidRPr="00B5733D" w:rsidRDefault="00CE02CB" w:rsidP="00CE02CB"/>
    <w:p w14:paraId="65B9AD7D" w14:textId="77777777" w:rsidR="00CE02CB" w:rsidRPr="00B5733D" w:rsidRDefault="00CE02CB" w:rsidP="00CE02CB"/>
    <w:p w14:paraId="1F418867"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Kwalifikowany podpis elektroniczny</w:t>
      </w:r>
    </w:p>
    <w:p w14:paraId="301A91CA"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osoby uprawnionej do występowania</w:t>
      </w:r>
    </w:p>
    <w:p w14:paraId="0657B8F8"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w imieniu Wykonawcy</w:t>
      </w:r>
    </w:p>
    <w:p w14:paraId="6E5FB99D" w14:textId="77777777" w:rsidR="00CE02CB" w:rsidRPr="00B5733D" w:rsidRDefault="00CE02CB" w:rsidP="00CE02CB"/>
    <w:p w14:paraId="6960ACBA" w14:textId="77777777" w:rsidR="00CE02CB" w:rsidRPr="0061402D" w:rsidRDefault="00CE02CB" w:rsidP="00CE02CB">
      <w:pPr>
        <w:rPr>
          <w:highlight w:val="yellow"/>
        </w:rPr>
      </w:pPr>
    </w:p>
    <w:p w14:paraId="3CCF3C9A" w14:textId="77777777" w:rsidR="00CE02CB" w:rsidRPr="00B5733D" w:rsidRDefault="00CE02CB" w:rsidP="007D0220">
      <w:pPr>
        <w:pStyle w:val="Akapitzlist"/>
        <w:ind w:left="-142"/>
        <w:jc w:val="both"/>
        <w:rPr>
          <w:rFonts w:ascii="Tahoma" w:hAnsi="Tahoma" w:cs="Tahoma"/>
          <w:sz w:val="16"/>
          <w:szCs w:val="16"/>
        </w:rPr>
      </w:pPr>
      <w:r w:rsidRPr="00B5733D">
        <w:t>*</w:t>
      </w:r>
      <w:r w:rsidRPr="00B5733D">
        <w:rPr>
          <w:rFonts w:ascii="Tahoma" w:hAnsi="Tahoma" w:cs="Tahoma"/>
          <w:sz w:val="16"/>
          <w:szCs w:val="16"/>
        </w:rPr>
        <w:t xml:space="preserve"> Zamawiający, na podstawie przepisów art. 7 ust ustawy o szczególnych rozwiązaniach, wykluczy z postępowania: </w:t>
      </w:r>
    </w:p>
    <w:p w14:paraId="7554C266" w14:textId="793B54A9" w:rsidR="00CE02CB" w:rsidRPr="00B5733D" w:rsidRDefault="00CE02CB" w:rsidP="00462464">
      <w:pPr>
        <w:pStyle w:val="Akapitzlist"/>
        <w:numPr>
          <w:ilvl w:val="0"/>
          <w:numId w:val="44"/>
        </w:numPr>
        <w:ind w:left="284" w:hanging="284"/>
        <w:jc w:val="both"/>
        <w:rPr>
          <w:rFonts w:ascii="Tahoma" w:hAnsi="Tahoma" w:cs="Tahoma"/>
          <w:sz w:val="16"/>
          <w:szCs w:val="16"/>
        </w:rPr>
      </w:pPr>
      <w:r w:rsidRPr="00B5733D">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007D0220" w:rsidRPr="00B5733D">
        <w:rPr>
          <w:rFonts w:ascii="Tahoma" w:hAnsi="Tahoma" w:cs="Tahoma"/>
          <w:sz w:val="16"/>
          <w:szCs w:val="16"/>
        </w:rPr>
        <w:br/>
      </w:r>
      <w:r w:rsidRPr="00B5733D">
        <w:rPr>
          <w:rFonts w:ascii="Tahoma" w:hAnsi="Tahoma" w:cs="Tahoma"/>
          <w:sz w:val="16"/>
          <w:szCs w:val="16"/>
        </w:rPr>
        <w:t>z późn. zm.)  zwanego dalej „rozporządzeniem 269/2014” albo wpisanego na listę na podstawie decyzji w sprawie wpisu na listę rozstrzygającej o zastosowaniu środka, o którym mowa w art. 1 pkt 3 ustawy o szczególnych rozwiązaniach;</w:t>
      </w:r>
    </w:p>
    <w:p w14:paraId="4FB2B6D1" w14:textId="05D5846D" w:rsidR="00CE02CB" w:rsidRPr="00B5733D" w:rsidRDefault="00CE02CB" w:rsidP="00462464">
      <w:pPr>
        <w:pStyle w:val="Akapitzlist"/>
        <w:numPr>
          <w:ilvl w:val="0"/>
          <w:numId w:val="44"/>
        </w:numPr>
        <w:ind w:left="284" w:hanging="284"/>
        <w:jc w:val="both"/>
        <w:rPr>
          <w:rFonts w:ascii="Tahoma" w:hAnsi="Tahoma" w:cs="Tahoma"/>
          <w:sz w:val="16"/>
          <w:szCs w:val="16"/>
        </w:rPr>
      </w:pPr>
      <w:r w:rsidRPr="00B5733D">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007D0220" w:rsidRPr="00B5733D">
        <w:rPr>
          <w:rFonts w:ascii="Tahoma" w:hAnsi="Tahoma" w:cs="Tahoma"/>
          <w:sz w:val="16"/>
          <w:szCs w:val="16"/>
        </w:rPr>
        <w:br/>
      </w:r>
      <w:r w:rsidRPr="00B5733D">
        <w:rPr>
          <w:rFonts w:ascii="Tahoma" w:hAnsi="Tahoma" w:cs="Tahoma"/>
          <w:sz w:val="16"/>
          <w:szCs w:val="16"/>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D31CB2" w:rsidRPr="00B5733D">
        <w:rPr>
          <w:rFonts w:ascii="Tahoma" w:hAnsi="Tahoma" w:cs="Tahoma"/>
          <w:sz w:val="16"/>
          <w:szCs w:val="16"/>
        </w:rPr>
        <w:br/>
      </w:r>
      <w:r w:rsidRPr="00B5733D">
        <w:rPr>
          <w:rFonts w:ascii="Tahoma" w:hAnsi="Tahoma" w:cs="Tahoma"/>
          <w:sz w:val="16"/>
          <w:szCs w:val="16"/>
        </w:rPr>
        <w:t>o zastosowaniu środka, o którym mowa w art. 1 pkt 3 ustawy o szczególnych rozwiązaniach;</w:t>
      </w:r>
    </w:p>
    <w:p w14:paraId="161C6232" w14:textId="70C00E97" w:rsidR="00CE02CB" w:rsidRPr="00B5733D" w:rsidRDefault="00CE02CB" w:rsidP="00462464">
      <w:pPr>
        <w:pStyle w:val="Akapitzlist"/>
        <w:numPr>
          <w:ilvl w:val="0"/>
          <w:numId w:val="44"/>
        </w:numPr>
        <w:ind w:left="284" w:hanging="284"/>
        <w:jc w:val="both"/>
        <w:rPr>
          <w:rFonts w:ascii="Tahoma" w:hAnsi="Tahoma" w:cs="Tahoma"/>
          <w:sz w:val="16"/>
          <w:szCs w:val="16"/>
        </w:rPr>
      </w:pPr>
      <w:r w:rsidRPr="00B5733D">
        <w:rPr>
          <w:rFonts w:ascii="Tahoma" w:hAnsi="Tahoma" w:cs="Tahoma"/>
          <w:sz w:val="16"/>
          <w:szCs w:val="16"/>
        </w:rPr>
        <w:t xml:space="preserve">Wykonawcę, którego jednostką dominującą w rozumieniu art. 3 ust. 1 pkt 37 ustawy z dnia 29 września 1994 r. </w:t>
      </w:r>
      <w:r w:rsidR="00D31CB2" w:rsidRPr="00B5733D">
        <w:rPr>
          <w:rFonts w:ascii="Tahoma" w:hAnsi="Tahoma" w:cs="Tahoma"/>
          <w:sz w:val="16"/>
          <w:szCs w:val="16"/>
        </w:rPr>
        <w:br/>
      </w:r>
      <w:r w:rsidRPr="00B5733D">
        <w:rPr>
          <w:rFonts w:ascii="Tahoma" w:hAnsi="Tahoma" w:cs="Tahoma"/>
          <w:sz w:val="16"/>
          <w:szCs w:val="16"/>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216981E" w14:textId="77777777" w:rsidR="00F654DB" w:rsidRPr="00B5733D" w:rsidRDefault="00F654DB" w:rsidP="00CE02CB">
      <w:pPr>
        <w:pStyle w:val="Akapitzlist"/>
        <w:ind w:left="0"/>
        <w:rPr>
          <w:rFonts w:ascii="Calibri" w:hAnsi="Calibri" w:cs="Calibri"/>
          <w:color w:val="FF0000"/>
        </w:rPr>
      </w:pPr>
    </w:p>
    <w:p w14:paraId="59EFCBB7" w14:textId="6787DC2D" w:rsidR="00CE02CB" w:rsidRPr="00B5733D" w:rsidRDefault="00CE02CB" w:rsidP="00CE02CB">
      <w:pPr>
        <w:pStyle w:val="Akapitzlist"/>
        <w:ind w:left="0"/>
        <w:rPr>
          <w:rFonts w:cstheme="minorHAnsi"/>
          <w:b/>
          <w:bCs/>
          <w:i/>
          <w:color w:val="FF0000"/>
        </w:rPr>
      </w:pPr>
      <w:r w:rsidRPr="00B5733D">
        <w:rPr>
          <w:rFonts w:ascii="Calibri" w:hAnsi="Calibri" w:cs="Calibri"/>
          <w:color w:val="FF0000"/>
        </w:rPr>
        <w:lastRenderedPageBreak/>
        <w:t xml:space="preserve">UWAGA: Niniejszego oświadczenia </w:t>
      </w:r>
      <w:r w:rsidRPr="00B5733D">
        <w:rPr>
          <w:rFonts w:ascii="Calibri" w:hAnsi="Calibri" w:cs="Calibri"/>
          <w:color w:val="FF0000"/>
          <w:u w:val="single"/>
        </w:rPr>
        <w:t>nie należy składać</w:t>
      </w:r>
      <w:r w:rsidRPr="00B5733D">
        <w:rPr>
          <w:rFonts w:ascii="Calibri" w:hAnsi="Calibri" w:cs="Calibri"/>
          <w:color w:val="FF0000"/>
        </w:rPr>
        <w:t xml:space="preserve"> razem z ofertą. Składane jest tylko na wezwanie Zamawiającego  przez Wykonawcę, którego oferta zostanie najwyżej oceniona</w:t>
      </w:r>
    </w:p>
    <w:p w14:paraId="0E15EE89" w14:textId="77777777" w:rsidR="00CE02CB" w:rsidRPr="00B5733D" w:rsidRDefault="00CE02CB" w:rsidP="00CE02CB"/>
    <w:p w14:paraId="7A6CA601" w14:textId="3B1A0FD6" w:rsidR="00CE02CB" w:rsidRPr="00B5733D" w:rsidRDefault="00CE02CB" w:rsidP="00CE02CB">
      <w:pPr>
        <w:jc w:val="right"/>
        <w:rPr>
          <w:rFonts w:cstheme="minorHAnsi"/>
          <w:b/>
          <w:bCs/>
          <w:i/>
        </w:rPr>
      </w:pPr>
      <w:r w:rsidRPr="00B5733D">
        <w:rPr>
          <w:rFonts w:cstheme="minorHAnsi"/>
          <w:b/>
          <w:bCs/>
        </w:rPr>
        <w:t xml:space="preserve">Załącznik nr </w:t>
      </w:r>
      <w:r w:rsidR="00667B62" w:rsidRPr="00B5733D">
        <w:rPr>
          <w:rFonts w:cstheme="minorHAnsi"/>
          <w:b/>
          <w:bCs/>
        </w:rPr>
        <w:t>2</w:t>
      </w:r>
      <w:r w:rsidRPr="00B5733D">
        <w:rPr>
          <w:rFonts w:cstheme="minorHAnsi"/>
          <w:b/>
          <w:bCs/>
        </w:rPr>
        <w:t>d do SWZ</w:t>
      </w:r>
    </w:p>
    <w:p w14:paraId="0FC62EBE" w14:textId="77777777" w:rsidR="00CE02CB" w:rsidRPr="00B5733D" w:rsidRDefault="00CE02CB" w:rsidP="00CE02CB"/>
    <w:p w14:paraId="40FBEB6A" w14:textId="77777777" w:rsidR="00CE02CB" w:rsidRPr="00B5733D" w:rsidRDefault="00CE02CB" w:rsidP="00CE02CB">
      <w:pPr>
        <w:tabs>
          <w:tab w:val="left" w:pos="3686"/>
        </w:tabs>
        <w:spacing w:after="0" w:line="276" w:lineRule="auto"/>
        <w:jc w:val="center"/>
        <w:rPr>
          <w:rFonts w:cstheme="minorHAnsi"/>
          <w:b/>
          <w:sz w:val="26"/>
          <w:szCs w:val="26"/>
        </w:rPr>
      </w:pPr>
      <w:r w:rsidRPr="00B5733D">
        <w:rPr>
          <w:rFonts w:cstheme="minorHAnsi"/>
          <w:b/>
          <w:sz w:val="26"/>
          <w:szCs w:val="26"/>
        </w:rPr>
        <w:t xml:space="preserve">Oświadczenie Wykonawcy </w:t>
      </w:r>
    </w:p>
    <w:p w14:paraId="1B832AC9" w14:textId="7EDEE15D" w:rsidR="00CE02CB" w:rsidRPr="00B5733D" w:rsidRDefault="00CE02CB" w:rsidP="00CE02CB">
      <w:pPr>
        <w:tabs>
          <w:tab w:val="left" w:pos="3686"/>
        </w:tabs>
        <w:spacing w:after="0" w:line="276" w:lineRule="auto"/>
        <w:jc w:val="center"/>
        <w:rPr>
          <w:rFonts w:cstheme="minorHAnsi"/>
          <w:b/>
          <w:sz w:val="26"/>
          <w:szCs w:val="26"/>
        </w:rPr>
      </w:pPr>
      <w:r w:rsidRPr="00B5733D">
        <w:rPr>
          <w:rFonts w:cstheme="minorHAnsi"/>
          <w:b/>
          <w:sz w:val="26"/>
          <w:szCs w:val="26"/>
        </w:rPr>
        <w:t xml:space="preserve">o aktualności informacji zawartych w oświadczeniu stanowiącym Załącznik nr </w:t>
      </w:r>
      <w:r w:rsidR="00293CE6" w:rsidRPr="00B5733D">
        <w:rPr>
          <w:rFonts w:cstheme="minorHAnsi"/>
          <w:b/>
          <w:sz w:val="26"/>
          <w:szCs w:val="26"/>
        </w:rPr>
        <w:t>2</w:t>
      </w:r>
      <w:r w:rsidRPr="00B5733D">
        <w:rPr>
          <w:rFonts w:cstheme="minorHAnsi"/>
          <w:b/>
          <w:sz w:val="26"/>
          <w:szCs w:val="26"/>
        </w:rPr>
        <w:t xml:space="preserve">a do SWZ </w:t>
      </w:r>
    </w:p>
    <w:p w14:paraId="1C05F03B" w14:textId="77777777" w:rsidR="00CE02CB" w:rsidRPr="00B5733D" w:rsidRDefault="00CE02CB" w:rsidP="00CE02CB">
      <w:pPr>
        <w:tabs>
          <w:tab w:val="left" w:pos="3686"/>
        </w:tabs>
        <w:spacing w:line="360" w:lineRule="auto"/>
        <w:jc w:val="center"/>
        <w:rPr>
          <w:b/>
          <w:sz w:val="28"/>
          <w:szCs w:val="28"/>
        </w:rPr>
      </w:pPr>
    </w:p>
    <w:p w14:paraId="2ADDD61C" w14:textId="77777777" w:rsidR="00CE02CB" w:rsidRPr="00B5733D" w:rsidRDefault="00CE02CB" w:rsidP="00CE02CB">
      <w:pPr>
        <w:tabs>
          <w:tab w:val="left" w:pos="3686"/>
        </w:tabs>
        <w:spacing w:line="276" w:lineRule="auto"/>
        <w:jc w:val="both"/>
      </w:pPr>
      <w:r w:rsidRPr="00B5733D">
        <w:t>Przystępując do postępowania o udzielenie zamówienia publicznego, prowadzonego w trybie przetargu nieograniczonego na:</w:t>
      </w:r>
    </w:p>
    <w:p w14:paraId="0F997921" w14:textId="61745E0E" w:rsidR="00CE02CB" w:rsidRPr="00042D00" w:rsidRDefault="00042D00" w:rsidP="00042D00">
      <w:pPr>
        <w:suppressLineNumbers/>
        <w:tabs>
          <w:tab w:val="left" w:pos="1440"/>
        </w:tabs>
        <w:jc w:val="center"/>
        <w:rPr>
          <w:rFonts w:ascii="Calibri" w:hAnsi="Calibri"/>
          <w:b/>
        </w:rPr>
      </w:pPr>
      <w:r w:rsidRPr="00042D00">
        <w:rPr>
          <w:rFonts w:ascii="Calibri" w:hAnsi="Calibri"/>
          <w:b/>
        </w:rPr>
        <w:t>D</w:t>
      </w:r>
      <w:r w:rsidR="00B47561">
        <w:rPr>
          <w:rFonts w:ascii="Calibri" w:hAnsi="Calibri"/>
          <w:b/>
        </w:rPr>
        <w:t xml:space="preserve">ostawę </w:t>
      </w:r>
      <w:r w:rsidR="00560140">
        <w:rPr>
          <w:rFonts w:ascii="Calibri" w:hAnsi="Calibri"/>
          <w:b/>
        </w:rPr>
        <w:t>środka wiążącego – wodna dyspersja polimeru na bazie estrów kwasu akrylowego i sadzy</w:t>
      </w:r>
    </w:p>
    <w:p w14:paraId="0DC8A3C2" w14:textId="77777777" w:rsidR="00CE02CB" w:rsidRPr="00B5733D" w:rsidRDefault="00CE02CB" w:rsidP="00CE02CB">
      <w:pPr>
        <w:suppressLineNumbers/>
        <w:tabs>
          <w:tab w:val="left" w:pos="1440"/>
        </w:tabs>
        <w:suppressAutoHyphens/>
        <w:spacing w:after="0" w:line="240" w:lineRule="auto"/>
        <w:rPr>
          <w:rFonts w:ascii="Tahoma" w:eastAsia="Times New Roman" w:hAnsi="Tahoma" w:cs="Tahoma"/>
          <w:sz w:val="18"/>
          <w:szCs w:val="18"/>
          <w:lang w:eastAsia="zh-CN"/>
        </w:rPr>
      </w:pPr>
      <w:r w:rsidRPr="00B5733D">
        <w:rPr>
          <w:rFonts w:ascii="Tahoma" w:eastAsia="Times New Roman" w:hAnsi="Tahoma" w:cs="Tahoma"/>
          <w:sz w:val="18"/>
          <w:szCs w:val="18"/>
          <w:lang w:eastAsia="zh-CN"/>
        </w:rPr>
        <w:t xml:space="preserve">reprezentując Wykonawcę </w:t>
      </w:r>
    </w:p>
    <w:p w14:paraId="653F08DD" w14:textId="77777777" w:rsidR="00CE02CB" w:rsidRPr="00B5733D" w:rsidRDefault="00CE02CB" w:rsidP="00CE02CB">
      <w:pPr>
        <w:suppressAutoHyphens/>
        <w:spacing w:after="0" w:line="240" w:lineRule="auto"/>
        <w:rPr>
          <w:rFonts w:ascii="Tahoma" w:eastAsia="Times New Roman" w:hAnsi="Tahoma" w:cs="Tahoma"/>
          <w:sz w:val="18"/>
          <w:szCs w:val="18"/>
          <w:lang w:eastAsia="zh-CN"/>
        </w:rPr>
      </w:pPr>
    </w:p>
    <w:p w14:paraId="3E43F9C0" w14:textId="77777777" w:rsidR="00CE02CB" w:rsidRPr="00B5733D" w:rsidRDefault="00CE02CB" w:rsidP="00CE02CB">
      <w:pPr>
        <w:suppressAutoHyphens/>
        <w:spacing w:after="0" w:line="240" w:lineRule="auto"/>
        <w:rPr>
          <w:rFonts w:ascii="Tahoma" w:eastAsia="Times New Roman" w:hAnsi="Tahoma" w:cs="Tahoma"/>
          <w:sz w:val="18"/>
          <w:szCs w:val="18"/>
          <w:lang w:eastAsia="zh-CN"/>
        </w:rPr>
      </w:pPr>
    </w:p>
    <w:p w14:paraId="50D11111" w14:textId="77777777" w:rsidR="00CE02CB" w:rsidRPr="00B5733D" w:rsidRDefault="00CE02CB" w:rsidP="00462464">
      <w:pPr>
        <w:numPr>
          <w:ilvl w:val="0"/>
          <w:numId w:val="29"/>
        </w:numPr>
        <w:suppressAutoHyphens/>
        <w:spacing w:after="0" w:line="240" w:lineRule="auto"/>
        <w:rPr>
          <w:rFonts w:ascii="Tahoma" w:eastAsia="Tahoma" w:hAnsi="Tahoma" w:cs="Tahoma"/>
          <w:sz w:val="18"/>
          <w:szCs w:val="18"/>
          <w:lang w:eastAsia="zh-CN"/>
        </w:rPr>
      </w:pPr>
      <w:r w:rsidRPr="00B5733D">
        <w:rPr>
          <w:rFonts w:ascii="Tahoma" w:eastAsia="Tahoma" w:hAnsi="Tahoma" w:cs="Tahoma"/>
          <w:sz w:val="18"/>
          <w:szCs w:val="18"/>
          <w:lang w:eastAsia="zh-CN"/>
        </w:rPr>
        <w:t>…</w:t>
      </w:r>
      <w:r w:rsidRPr="00B5733D">
        <w:rPr>
          <w:rFonts w:ascii="Tahoma" w:eastAsia="Times New Roman" w:hAnsi="Tahoma" w:cs="Tahoma"/>
          <w:sz w:val="18"/>
          <w:szCs w:val="18"/>
          <w:lang w:eastAsia="zh-CN"/>
        </w:rPr>
        <w:t>.............................................................................................................................................</w:t>
      </w:r>
    </w:p>
    <w:p w14:paraId="7F889C9A" w14:textId="77777777" w:rsidR="00CE02CB" w:rsidRPr="00B5733D" w:rsidRDefault="00CE02CB" w:rsidP="00462464">
      <w:pPr>
        <w:numPr>
          <w:ilvl w:val="0"/>
          <w:numId w:val="29"/>
        </w:numPr>
        <w:suppressAutoHyphens/>
        <w:spacing w:after="0" w:line="240" w:lineRule="auto"/>
        <w:rPr>
          <w:rFonts w:ascii="Tahoma" w:eastAsia="Times New Roman" w:hAnsi="Tahoma" w:cs="Tahoma"/>
          <w:sz w:val="16"/>
          <w:szCs w:val="16"/>
          <w:lang w:eastAsia="zh-CN"/>
        </w:rPr>
      </w:pPr>
      <w:r w:rsidRPr="00B5733D">
        <w:rPr>
          <w:rFonts w:ascii="Tahoma" w:eastAsia="Tahoma" w:hAnsi="Tahoma" w:cs="Tahoma"/>
          <w:sz w:val="20"/>
          <w:szCs w:val="20"/>
          <w:lang w:eastAsia="zh-CN"/>
        </w:rPr>
        <w:t xml:space="preserve">                                                 </w:t>
      </w:r>
      <w:r w:rsidRPr="00B5733D">
        <w:rPr>
          <w:rFonts w:ascii="Tahoma" w:eastAsia="Times New Roman" w:hAnsi="Tahoma" w:cs="Tahoma"/>
          <w:sz w:val="16"/>
          <w:szCs w:val="16"/>
          <w:lang w:eastAsia="zh-CN"/>
        </w:rPr>
        <w:t>pełna nazwa i adres Wykonawcy</w:t>
      </w:r>
    </w:p>
    <w:p w14:paraId="36ECC192" w14:textId="77777777" w:rsidR="00CE02CB" w:rsidRPr="00B5733D" w:rsidRDefault="00CE02CB" w:rsidP="00CE02CB">
      <w:pPr>
        <w:suppressLineNumbers/>
        <w:tabs>
          <w:tab w:val="left" w:pos="1440"/>
        </w:tabs>
        <w:rPr>
          <w:rFonts w:ascii="Tahoma" w:hAnsi="Tahoma" w:cs="Tahoma"/>
          <w:sz w:val="20"/>
          <w:szCs w:val="20"/>
        </w:rPr>
      </w:pPr>
    </w:p>
    <w:p w14:paraId="33CAE12C" w14:textId="77777777" w:rsidR="00CE02CB" w:rsidRPr="00B5733D" w:rsidRDefault="00CE02CB" w:rsidP="00CE02CB">
      <w:pPr>
        <w:tabs>
          <w:tab w:val="left" w:pos="3686"/>
        </w:tabs>
        <w:spacing w:line="276" w:lineRule="auto"/>
        <w:jc w:val="both"/>
      </w:pPr>
      <w:r w:rsidRPr="00B5733D">
        <w:rPr>
          <w:rFonts w:cstheme="minorHAnsi"/>
        </w:rPr>
        <w:t xml:space="preserve">oświadczam, że </w:t>
      </w:r>
      <w:r w:rsidRPr="00B5733D">
        <w:rPr>
          <w:rFonts w:cstheme="minorHAnsi"/>
          <w:bCs/>
        </w:rPr>
        <w:t xml:space="preserve">informacje zawarte w oświadczeniu stanowiącym Załącznik nr 3a do SWZ  w zakresie podstaw wykluczenia z postępowania, a których mowa w </w:t>
      </w:r>
      <w:r w:rsidRPr="00B5733D">
        <w:rPr>
          <w:rFonts w:eastAsia="Times New Roman" w:cstheme="minorHAnsi"/>
          <w:lang w:eastAsia="pl-PL"/>
        </w:rPr>
        <w:t>art. 5k</w:t>
      </w:r>
      <w:r w:rsidRPr="00B5733D">
        <w:rPr>
          <w:rFonts w:cstheme="minorHAnsi"/>
        </w:rPr>
        <w:t xml:space="preserve"> </w:t>
      </w:r>
      <w:r w:rsidRPr="00B5733D">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B5733D">
        <w:rPr>
          <w:rFonts w:cstheme="minorHAnsi"/>
        </w:rPr>
        <w:t xml:space="preserve">w brzmieniu nadanym </w:t>
      </w:r>
      <w:r w:rsidRPr="00B5733D">
        <w:rPr>
          <w:rFonts w:eastAsia="Times New Roman" w:cstheme="minorHAnsi"/>
          <w:lang w:eastAsia="pl-PL"/>
        </w:rPr>
        <w:t xml:space="preserve"> rozporządzeni</w:t>
      </w:r>
      <w:r w:rsidRPr="00B5733D">
        <w:rPr>
          <w:rFonts w:cstheme="minorHAnsi"/>
        </w:rPr>
        <w:t xml:space="preserve">em </w:t>
      </w:r>
      <w:r w:rsidRPr="00B5733D">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B5733D">
        <w:t>są aktualne na dzień złożenia niniejszego oświadczenia.</w:t>
      </w:r>
    </w:p>
    <w:p w14:paraId="092D1461" w14:textId="77777777" w:rsidR="00CE02CB" w:rsidRPr="00B5733D" w:rsidRDefault="00CE02CB" w:rsidP="00CE02CB">
      <w:pPr>
        <w:tabs>
          <w:tab w:val="left" w:pos="3686"/>
        </w:tabs>
        <w:jc w:val="right"/>
        <w:rPr>
          <w:b/>
        </w:rPr>
      </w:pPr>
    </w:p>
    <w:p w14:paraId="217373FA"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Kwalifikowany podpis elektroniczny</w:t>
      </w:r>
    </w:p>
    <w:p w14:paraId="65351423"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osoby uprawnionej do występowania</w:t>
      </w:r>
    </w:p>
    <w:p w14:paraId="40526625"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w imieniu Wykonawcy</w:t>
      </w:r>
    </w:p>
    <w:p w14:paraId="3C784494" w14:textId="77777777" w:rsidR="00CE02CB" w:rsidRPr="00B5733D" w:rsidRDefault="00CE02CB" w:rsidP="00462464">
      <w:pPr>
        <w:numPr>
          <w:ilvl w:val="0"/>
          <w:numId w:val="29"/>
        </w:numPr>
        <w:suppressAutoHyphens/>
        <w:spacing w:after="0" w:line="240" w:lineRule="auto"/>
        <w:ind w:left="0" w:firstLine="0"/>
        <w:jc w:val="both"/>
        <w:rPr>
          <w:rFonts w:ascii="Times New Roman" w:eastAsia="Times New Roman" w:hAnsi="Times New Roman" w:cs="Times New Roman"/>
          <w:sz w:val="18"/>
          <w:szCs w:val="18"/>
          <w:lang w:eastAsia="zh-CN"/>
        </w:rPr>
      </w:pPr>
    </w:p>
    <w:p w14:paraId="50038F91" w14:textId="773C44B5" w:rsidR="00735A5F" w:rsidRPr="00783630" w:rsidRDefault="00656C83" w:rsidP="002B3D48">
      <w:pPr>
        <w:pageBreakBefore/>
        <w:tabs>
          <w:tab w:val="left" w:pos="3686"/>
        </w:tabs>
        <w:suppressAutoHyphens/>
        <w:spacing w:after="0" w:line="276" w:lineRule="auto"/>
        <w:jc w:val="both"/>
        <w:outlineLvl w:val="5"/>
        <w:rPr>
          <w:rFonts w:ascii="Calibri" w:eastAsia="Calibri" w:hAnsi="Calibri" w:cs="Calibri"/>
          <w:b/>
          <w:bCs/>
          <w:color w:val="000000"/>
          <w:lang w:eastAsia="zh-CN"/>
        </w:rPr>
      </w:pPr>
      <w:r w:rsidRPr="00656C83">
        <w:rPr>
          <w:rFonts w:ascii="Calibri" w:hAnsi="Calibri" w:cs="Calibri"/>
          <w:color w:val="FF0000"/>
          <w:sz w:val="20"/>
          <w:szCs w:val="20"/>
        </w:rPr>
        <w:lastRenderedPageBreak/>
        <w:t xml:space="preserve">UWAGA: Niniejszego oświadczenia </w:t>
      </w:r>
      <w:r w:rsidRPr="00656C83">
        <w:rPr>
          <w:rFonts w:ascii="Calibri" w:hAnsi="Calibri" w:cs="Calibri"/>
          <w:color w:val="FF0000"/>
          <w:sz w:val="20"/>
          <w:szCs w:val="20"/>
          <w:u w:val="single"/>
        </w:rPr>
        <w:t>nie należy składać</w:t>
      </w:r>
      <w:r w:rsidRPr="00656C83">
        <w:rPr>
          <w:rFonts w:ascii="Calibri" w:hAnsi="Calibri" w:cs="Calibri"/>
          <w:color w:val="FF0000"/>
          <w:sz w:val="20"/>
          <w:szCs w:val="20"/>
        </w:rPr>
        <w:t xml:space="preserve"> razem z ofertą. Składane jest tylko na wezwanie Zamawiającego  przez Wykonawcę, którego oferta zostanie najwyżej oceniona</w:t>
      </w:r>
      <w:r w:rsidR="00B5733D">
        <w:rPr>
          <w:rFonts w:ascii="Calibri" w:hAnsi="Calibri" w:cs="Calibri"/>
          <w:color w:val="FF0000"/>
          <w:sz w:val="20"/>
          <w:szCs w:val="20"/>
        </w:rPr>
        <w:t xml:space="preserve"> </w:t>
      </w:r>
      <w:r w:rsidR="002B3D48">
        <w:rPr>
          <w:rFonts w:ascii="Calibri" w:hAnsi="Calibri" w:cs="Calibri"/>
          <w:color w:val="FF0000"/>
          <w:sz w:val="20"/>
          <w:szCs w:val="20"/>
        </w:rPr>
        <w:tab/>
      </w:r>
      <w:r w:rsidR="00735A5F" w:rsidRPr="00783630">
        <w:rPr>
          <w:rFonts w:ascii="Calibri" w:eastAsia="Calibri" w:hAnsi="Calibri" w:cs="Calibri"/>
          <w:b/>
          <w:bCs/>
          <w:color w:val="000000"/>
          <w:lang w:eastAsia="zh-CN"/>
        </w:rPr>
        <w:t xml:space="preserve">Załącznik nr </w:t>
      </w:r>
      <w:r w:rsidR="00293CE6">
        <w:rPr>
          <w:rFonts w:ascii="Calibri" w:eastAsia="Calibri" w:hAnsi="Calibri" w:cs="Calibri"/>
          <w:b/>
          <w:bCs/>
          <w:color w:val="000000"/>
          <w:lang w:eastAsia="zh-CN"/>
        </w:rPr>
        <w:t>3</w:t>
      </w:r>
      <w:r w:rsidR="00735A5F" w:rsidRPr="00783630">
        <w:rPr>
          <w:rFonts w:ascii="Calibri" w:eastAsia="Calibri" w:hAnsi="Calibri" w:cs="Calibri"/>
          <w:b/>
          <w:bCs/>
          <w:color w:val="000000"/>
          <w:lang w:eastAsia="zh-CN"/>
        </w:rPr>
        <w:t xml:space="preserve"> do SWZ</w:t>
      </w:r>
    </w:p>
    <w:p w14:paraId="30517863" w14:textId="6A229438" w:rsidR="00735A5F" w:rsidRPr="00783630" w:rsidRDefault="00656C83" w:rsidP="006F6EF9">
      <w:pPr>
        <w:suppressAutoHyphens/>
        <w:spacing w:after="0" w:line="240" w:lineRule="auto"/>
        <w:ind w:right="98"/>
        <w:jc w:val="center"/>
        <w:rPr>
          <w:rFonts w:ascii="Tahoma" w:eastAsia="Times New Roman" w:hAnsi="Tahoma" w:cs="Tahoma"/>
          <w:b/>
          <w:color w:val="000000"/>
          <w:sz w:val="20"/>
          <w:szCs w:val="20"/>
          <w:lang w:eastAsia="zh-CN"/>
        </w:rPr>
      </w:pPr>
      <w:r>
        <w:rPr>
          <w:rFonts w:ascii="Calibri" w:eastAsia="Times New Roman" w:hAnsi="Calibri" w:cs="Calibri"/>
          <w:b/>
          <w:color w:val="000000"/>
          <w:lang w:eastAsia="zh-CN"/>
        </w:rPr>
        <w:br/>
      </w:r>
      <w:r w:rsidR="00735A5F" w:rsidRPr="00783630">
        <w:rPr>
          <w:rFonts w:ascii="Tahoma" w:eastAsia="Times New Roman" w:hAnsi="Tahoma" w:cs="Tahoma"/>
          <w:b/>
          <w:color w:val="000000"/>
          <w:sz w:val="20"/>
          <w:szCs w:val="20"/>
          <w:lang w:eastAsia="zh-CN"/>
        </w:rPr>
        <w:t>Oświadczenie Wykonawcy*</w:t>
      </w:r>
    </w:p>
    <w:p w14:paraId="40844ACD" w14:textId="77777777" w:rsidR="00735A5F" w:rsidRPr="00783630" w:rsidRDefault="00735A5F" w:rsidP="00462464">
      <w:pPr>
        <w:numPr>
          <w:ilvl w:val="0"/>
          <w:numId w:val="29"/>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 przynależności lub braku przynależności do grupy kapitałowej,</w:t>
      </w:r>
    </w:p>
    <w:p w14:paraId="2E367656" w14:textId="77777777" w:rsidR="00735A5F" w:rsidRPr="00783630" w:rsidRDefault="00735A5F" w:rsidP="00462464">
      <w:pPr>
        <w:numPr>
          <w:ilvl w:val="0"/>
          <w:numId w:val="29"/>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 xml:space="preserve">o której mowa w </w:t>
      </w:r>
      <w:r w:rsidRPr="00783630">
        <w:rPr>
          <w:rFonts w:ascii="Tahoma" w:eastAsia="Times New Roman" w:hAnsi="Tahoma" w:cs="Tahoma"/>
          <w:b/>
          <w:bCs/>
          <w:sz w:val="20"/>
          <w:szCs w:val="20"/>
          <w:lang w:eastAsia="zh-CN"/>
        </w:rPr>
        <w:t>art. 108 ust. 1 pkt. 5 Ustawy</w:t>
      </w:r>
      <w:r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br/>
      </w:r>
      <w:proofErr w:type="spellStart"/>
      <w:r w:rsidRPr="00783630">
        <w:rPr>
          <w:rFonts w:ascii="Tahoma" w:eastAsia="Times New Roman" w:hAnsi="Tahoma" w:cs="Tahoma"/>
          <w:b/>
          <w:color w:val="000000"/>
          <w:sz w:val="20"/>
          <w:szCs w:val="20"/>
          <w:lang w:eastAsia="zh-CN"/>
        </w:rPr>
        <w:t>ustawy</w:t>
      </w:r>
      <w:proofErr w:type="spellEnd"/>
      <w:r w:rsidRPr="00783630">
        <w:rPr>
          <w:rFonts w:ascii="Tahoma" w:eastAsia="Times New Roman" w:hAnsi="Tahoma" w:cs="Tahoma"/>
          <w:b/>
          <w:color w:val="000000"/>
          <w:sz w:val="20"/>
          <w:szCs w:val="20"/>
          <w:lang w:eastAsia="zh-CN"/>
        </w:rPr>
        <w:t xml:space="preserve"> Prawo zamówień publicznych</w:t>
      </w:r>
    </w:p>
    <w:p w14:paraId="7A668F3D" w14:textId="77777777" w:rsidR="00735A5F" w:rsidRPr="00783630" w:rsidRDefault="00735A5F" w:rsidP="00462464">
      <w:pPr>
        <w:numPr>
          <w:ilvl w:val="0"/>
          <w:numId w:val="29"/>
        </w:numPr>
        <w:suppressAutoHyphens/>
        <w:spacing w:after="0" w:line="240" w:lineRule="auto"/>
        <w:rPr>
          <w:rFonts w:ascii="Tahoma" w:eastAsia="Times New Roman" w:hAnsi="Tahoma" w:cs="Tahoma"/>
          <w:b/>
          <w:color w:val="000000"/>
          <w:lang w:eastAsia="zh-CN"/>
        </w:rPr>
      </w:pPr>
    </w:p>
    <w:p w14:paraId="4B921ABC" w14:textId="77777777" w:rsidR="00735A5F" w:rsidRPr="00783630" w:rsidRDefault="00735A5F" w:rsidP="00462464">
      <w:pPr>
        <w:numPr>
          <w:ilvl w:val="0"/>
          <w:numId w:val="29"/>
        </w:numPr>
        <w:suppressAutoHyphens/>
        <w:spacing w:after="120" w:line="240" w:lineRule="auto"/>
        <w:ind w:left="0" w:firstLine="0"/>
        <w:rPr>
          <w:rFonts w:ascii="Calibri" w:eastAsia="Times New Roman" w:hAnsi="Calibri" w:cs="Calibri"/>
          <w:b/>
          <w:sz w:val="18"/>
          <w:szCs w:val="18"/>
          <w:lang w:val="x-none" w:eastAsia="zh-CN"/>
        </w:rPr>
      </w:pPr>
      <w:r w:rsidRPr="00783630">
        <w:rPr>
          <w:rFonts w:ascii="Tahoma" w:eastAsia="Times New Roman" w:hAnsi="Tahoma" w:cs="Tahoma"/>
          <w:b/>
          <w:bCs/>
          <w:sz w:val="18"/>
          <w:szCs w:val="18"/>
          <w:lang w:val="x-none" w:eastAsia="zh-CN"/>
        </w:rPr>
        <w:t xml:space="preserve">Przystępując do postępowania o zamówienie publiczne  w trybie </w:t>
      </w:r>
      <w:r w:rsidRPr="00783630">
        <w:rPr>
          <w:rFonts w:ascii="Tahoma" w:eastAsia="Times New Roman" w:hAnsi="Tahoma" w:cs="Tahoma"/>
          <w:b/>
          <w:bCs/>
          <w:sz w:val="18"/>
          <w:szCs w:val="18"/>
          <w:lang w:eastAsia="zh-CN"/>
        </w:rPr>
        <w:t xml:space="preserve">przetargu nieograniczonego </w:t>
      </w:r>
      <w:r w:rsidRPr="00783630">
        <w:rPr>
          <w:rFonts w:ascii="Tahoma" w:eastAsia="Times New Roman" w:hAnsi="Tahoma" w:cs="Tahoma"/>
          <w:b/>
          <w:bCs/>
          <w:sz w:val="18"/>
          <w:szCs w:val="18"/>
          <w:lang w:val="x-none" w:eastAsia="zh-CN"/>
        </w:rPr>
        <w:t>na:</w:t>
      </w:r>
      <w:r w:rsidRPr="00783630">
        <w:rPr>
          <w:rFonts w:ascii="Tahoma" w:eastAsia="Times New Roman" w:hAnsi="Tahoma" w:cs="Tahoma"/>
          <w:b/>
          <w:bCs/>
          <w:sz w:val="18"/>
          <w:szCs w:val="18"/>
          <w:lang w:val="x-none" w:eastAsia="zh-CN"/>
        </w:rPr>
        <w:br/>
      </w:r>
    </w:p>
    <w:p w14:paraId="09B16139" w14:textId="01FE5CDE" w:rsidR="00667B62" w:rsidRPr="00085A2E" w:rsidRDefault="00037730" w:rsidP="00462464">
      <w:pPr>
        <w:pStyle w:val="Akapitzlist"/>
        <w:numPr>
          <w:ilvl w:val="0"/>
          <w:numId w:val="29"/>
        </w:numPr>
        <w:suppressLineNumbers/>
        <w:tabs>
          <w:tab w:val="left" w:pos="1440"/>
        </w:tabs>
        <w:jc w:val="center"/>
        <w:rPr>
          <w:rFonts w:ascii="Calibri" w:hAnsi="Calibri"/>
          <w:b/>
        </w:rPr>
      </w:pPr>
      <w:r>
        <w:rPr>
          <w:rFonts w:ascii="Calibri" w:hAnsi="Calibri"/>
          <w:b/>
        </w:rPr>
        <w:t xml:space="preserve">dostawę </w:t>
      </w:r>
      <w:r w:rsidR="00010AD7">
        <w:rPr>
          <w:rFonts w:ascii="Calibri" w:hAnsi="Calibri"/>
          <w:b/>
        </w:rPr>
        <w:t>środka wiążącego – wodna dyspersja polimeru na bazie estrów kwasu akrylowego i sadzy</w:t>
      </w:r>
    </w:p>
    <w:p w14:paraId="288C2AFA" w14:textId="77777777" w:rsidR="00735A5F" w:rsidRPr="00085A2E" w:rsidRDefault="00735A5F" w:rsidP="00735A5F">
      <w:pPr>
        <w:suppressLineNumbers/>
        <w:tabs>
          <w:tab w:val="left" w:pos="1440"/>
        </w:tabs>
        <w:suppressAutoHyphens/>
        <w:spacing w:after="0" w:line="240" w:lineRule="auto"/>
        <w:rPr>
          <w:rFonts w:ascii="Tahoma" w:eastAsia="Times New Roman" w:hAnsi="Tahoma" w:cs="Tahoma"/>
          <w:b/>
          <w:sz w:val="24"/>
          <w:szCs w:val="24"/>
          <w:lang w:eastAsia="zh-CN"/>
        </w:rPr>
      </w:pPr>
    </w:p>
    <w:p w14:paraId="2459718B" w14:textId="4CA6E18F" w:rsidR="00735A5F" w:rsidRPr="00783630" w:rsidRDefault="00407B05" w:rsidP="00735A5F">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00735A5F" w:rsidRPr="00783630">
        <w:rPr>
          <w:rFonts w:ascii="Tahoma" w:eastAsia="Times New Roman" w:hAnsi="Tahoma" w:cs="Tahoma"/>
          <w:sz w:val="18"/>
          <w:szCs w:val="18"/>
          <w:lang w:eastAsia="zh-CN"/>
        </w:rPr>
        <w:t xml:space="preserve">eprezentując Wykonawcę </w:t>
      </w:r>
    </w:p>
    <w:p w14:paraId="1665A83B" w14:textId="77777777" w:rsidR="00735A5F" w:rsidRPr="00783630" w:rsidRDefault="00735A5F" w:rsidP="00462464">
      <w:pPr>
        <w:numPr>
          <w:ilvl w:val="0"/>
          <w:numId w:val="29"/>
        </w:numPr>
        <w:suppressAutoHyphens/>
        <w:spacing w:after="0" w:line="240" w:lineRule="auto"/>
        <w:rPr>
          <w:rFonts w:ascii="Tahoma" w:eastAsia="Times New Roman" w:hAnsi="Tahoma" w:cs="Tahoma"/>
          <w:sz w:val="18"/>
          <w:szCs w:val="18"/>
          <w:lang w:eastAsia="zh-CN"/>
        </w:rPr>
      </w:pPr>
    </w:p>
    <w:p w14:paraId="54F3A4E4" w14:textId="77777777" w:rsidR="00735A5F" w:rsidRPr="00783630" w:rsidRDefault="00735A5F" w:rsidP="00462464">
      <w:pPr>
        <w:numPr>
          <w:ilvl w:val="0"/>
          <w:numId w:val="29"/>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2209A748" w14:textId="77777777" w:rsidR="00735A5F" w:rsidRPr="00783630" w:rsidRDefault="00735A5F" w:rsidP="00462464">
      <w:pPr>
        <w:numPr>
          <w:ilvl w:val="0"/>
          <w:numId w:val="29"/>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7633093" w14:textId="77777777" w:rsidR="00735A5F" w:rsidRPr="00783630" w:rsidRDefault="00735A5F" w:rsidP="00462464">
      <w:pPr>
        <w:numPr>
          <w:ilvl w:val="0"/>
          <w:numId w:val="29"/>
        </w:numPr>
        <w:suppressAutoHyphens/>
        <w:spacing w:after="0" w:line="240" w:lineRule="auto"/>
        <w:rPr>
          <w:rFonts w:ascii="Tahoma" w:eastAsia="Times New Roman" w:hAnsi="Tahoma" w:cs="Tahoma"/>
          <w:sz w:val="20"/>
          <w:szCs w:val="20"/>
          <w:lang w:eastAsia="zh-CN"/>
        </w:rPr>
      </w:pPr>
    </w:p>
    <w:p w14:paraId="634B52D0" w14:textId="77777777" w:rsidR="00735A5F" w:rsidRPr="00783630" w:rsidRDefault="00735A5F" w:rsidP="00462464">
      <w:pPr>
        <w:numPr>
          <w:ilvl w:val="0"/>
          <w:numId w:val="29"/>
        </w:numPr>
        <w:suppressAutoHyphens/>
        <w:spacing w:after="0" w:line="240" w:lineRule="auto"/>
        <w:rPr>
          <w:rFonts w:ascii="Tahoma" w:eastAsia="Times New Roman" w:hAnsi="Tahoma" w:cs="Tahoma"/>
          <w:sz w:val="18"/>
          <w:szCs w:val="18"/>
          <w:lang w:eastAsia="zh-CN"/>
        </w:rPr>
      </w:pPr>
      <w:r w:rsidRPr="00783630">
        <w:rPr>
          <w:rFonts w:ascii="Tahoma" w:eastAsia="Times New Roman" w:hAnsi="Tahoma" w:cs="Tahoma"/>
          <w:b/>
          <w:sz w:val="18"/>
          <w:szCs w:val="18"/>
          <w:lang w:eastAsia="zh-CN"/>
        </w:rPr>
        <w:t>i będąc należycie upoważnionym do jego reprezentowania</w:t>
      </w:r>
      <w:r w:rsidRPr="00783630">
        <w:rPr>
          <w:rFonts w:ascii="Tahoma" w:eastAsia="Times New Roman" w:hAnsi="Tahoma" w:cs="Tahoma"/>
          <w:sz w:val="18"/>
          <w:szCs w:val="18"/>
          <w:lang w:eastAsia="zh-CN"/>
        </w:rPr>
        <w:t xml:space="preserve"> </w:t>
      </w:r>
      <w:r w:rsidRPr="00783630">
        <w:rPr>
          <w:rFonts w:ascii="Tahoma" w:eastAsia="Times New Roman" w:hAnsi="Tahoma" w:cs="Tahoma"/>
          <w:b/>
          <w:bCs/>
          <w:sz w:val="18"/>
          <w:szCs w:val="18"/>
          <w:lang w:eastAsia="zh-CN"/>
        </w:rPr>
        <w:t>oświadczam, że:</w:t>
      </w:r>
      <w:r w:rsidRPr="00783630">
        <w:rPr>
          <w:rFonts w:ascii="Tahoma" w:eastAsia="Times New Roman" w:hAnsi="Tahoma" w:cs="Tahoma"/>
          <w:sz w:val="18"/>
          <w:szCs w:val="18"/>
          <w:lang w:eastAsia="zh-CN"/>
        </w:rPr>
        <w:t xml:space="preserve"> </w:t>
      </w:r>
    </w:p>
    <w:p w14:paraId="5BB4E67A" w14:textId="77777777" w:rsidR="00735A5F" w:rsidRPr="00783630" w:rsidRDefault="00735A5F" w:rsidP="00735A5F">
      <w:pPr>
        <w:suppressAutoHyphens/>
        <w:spacing w:after="200" w:line="276" w:lineRule="auto"/>
        <w:ind w:left="708"/>
        <w:rPr>
          <w:rFonts w:ascii="Tahoma" w:eastAsia="Calibri" w:hAnsi="Tahoma" w:cs="Tahoma"/>
          <w:sz w:val="18"/>
          <w:szCs w:val="18"/>
          <w:lang w:val="x-none" w:eastAsia="zh-CN"/>
        </w:rPr>
      </w:pPr>
    </w:p>
    <w:p w14:paraId="607BBDF9" w14:textId="5FC507B5" w:rsidR="0049196B" w:rsidRPr="0049196B" w:rsidRDefault="00735A5F" w:rsidP="00462464">
      <w:pPr>
        <w:pStyle w:val="Akapitzlist"/>
        <w:numPr>
          <w:ilvl w:val="0"/>
          <w:numId w:val="34"/>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417AD612" w14:textId="17C48680" w:rsidR="00735A5F" w:rsidRPr="0049196B" w:rsidRDefault="00735A5F" w:rsidP="00462464">
      <w:pPr>
        <w:pStyle w:val="Akapitzlist"/>
        <w:numPr>
          <w:ilvl w:val="0"/>
          <w:numId w:val="34"/>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20733F11" w14:textId="77777777" w:rsidR="00735A5F" w:rsidRPr="00783630" w:rsidRDefault="00735A5F" w:rsidP="00462464">
      <w:pPr>
        <w:numPr>
          <w:ilvl w:val="0"/>
          <w:numId w:val="30"/>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00473071" w14:textId="77777777" w:rsidR="00735A5F" w:rsidRPr="00783630" w:rsidRDefault="00735A5F" w:rsidP="00462464">
      <w:pPr>
        <w:numPr>
          <w:ilvl w:val="0"/>
          <w:numId w:val="30"/>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461A1A8B" w14:textId="77777777" w:rsidR="00735A5F" w:rsidRPr="00783630" w:rsidRDefault="00735A5F" w:rsidP="00735A5F">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D22148F"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0F7B7D1B" w14:textId="77777777" w:rsidR="00735A5F" w:rsidRPr="00783630" w:rsidRDefault="00735A5F" w:rsidP="00735A5F">
      <w:pPr>
        <w:suppressAutoHyphens/>
        <w:spacing w:after="0" w:line="240" w:lineRule="auto"/>
        <w:rPr>
          <w:rFonts w:ascii="Tahoma" w:eastAsia="Times New Roman" w:hAnsi="Tahoma" w:cs="Tahoma"/>
          <w:sz w:val="18"/>
          <w:szCs w:val="18"/>
          <w:lang w:eastAsia="zh-CN"/>
        </w:rPr>
      </w:pPr>
    </w:p>
    <w:p w14:paraId="0F7B2F68" w14:textId="77777777" w:rsidR="00735A5F" w:rsidRPr="00783630" w:rsidRDefault="00735A5F" w:rsidP="00462464">
      <w:pPr>
        <w:numPr>
          <w:ilvl w:val="0"/>
          <w:numId w:val="29"/>
        </w:numPr>
        <w:suppressAutoHyphens/>
        <w:spacing w:after="0" w:line="240" w:lineRule="auto"/>
        <w:ind w:left="0" w:firstLine="0"/>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oświadczam , że  jestem świadom odpowiedzialności karnej za składanie fałszywych oświadczeń. Prawdziwość powyższych danych potwierdzam podpisem świadom odpowiedzialności karnej.</w:t>
      </w:r>
    </w:p>
    <w:p w14:paraId="03D65DE9" w14:textId="77777777" w:rsidR="00735A5F" w:rsidRPr="00783630" w:rsidRDefault="00735A5F" w:rsidP="00462464">
      <w:pPr>
        <w:numPr>
          <w:ilvl w:val="0"/>
          <w:numId w:val="29"/>
        </w:numPr>
        <w:suppressAutoHyphens/>
        <w:spacing w:after="0" w:line="240" w:lineRule="auto"/>
        <w:ind w:firstLine="0"/>
        <w:rPr>
          <w:rFonts w:ascii="Times New Roman" w:eastAsia="Times New Roman" w:hAnsi="Times New Roman" w:cs="Times New Roman"/>
          <w:sz w:val="18"/>
          <w:szCs w:val="18"/>
          <w:lang w:eastAsia="zh-CN"/>
        </w:rPr>
      </w:pPr>
    </w:p>
    <w:p w14:paraId="51DD5ECD" w14:textId="787285AA" w:rsidR="00735A5F" w:rsidRPr="00783630" w:rsidRDefault="00735A5F" w:rsidP="0049196B">
      <w:pPr>
        <w:ind w:left="4820"/>
        <w:jc w:val="center"/>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xml:space="preserve">                                                                                            </w:t>
      </w:r>
      <w:r w:rsidR="007C48F5" w:rsidRPr="002343CA">
        <w:rPr>
          <w:i/>
          <w:color w:val="FF0000"/>
          <w:sz w:val="20"/>
          <w:szCs w:val="20"/>
        </w:rPr>
        <w:t>Kwalifikowany podpis elektroniczny osoby    uprawnionej do występowania w imieniu Wykonawcy</w:t>
      </w:r>
    </w:p>
    <w:p w14:paraId="348AD04A" w14:textId="5C60504C" w:rsidR="00735A5F" w:rsidRPr="007C48F5" w:rsidRDefault="00735A5F" w:rsidP="00462464">
      <w:pPr>
        <w:numPr>
          <w:ilvl w:val="0"/>
          <w:numId w:val="29"/>
        </w:numPr>
        <w:suppressAutoHyphens/>
        <w:spacing w:after="0" w:line="240" w:lineRule="auto"/>
        <w:ind w:right="415"/>
        <w:rPr>
          <w:rFonts w:ascii="Times New Roman" w:eastAsia="Times New Roman" w:hAnsi="Times New Roman" w:cs="Times New Roman"/>
          <w:color w:val="FF0000"/>
          <w:sz w:val="18"/>
          <w:szCs w:val="18"/>
          <w:lang w:eastAsia="zh-CN"/>
        </w:rPr>
      </w:pPr>
      <w:r w:rsidRPr="007C48F5">
        <w:rPr>
          <w:rFonts w:ascii="Times New Roman" w:eastAsia="Times New Roman" w:hAnsi="Times New Roman" w:cs="Times New Roman"/>
          <w:sz w:val="16"/>
          <w:szCs w:val="16"/>
          <w:lang w:eastAsia="zh-CN"/>
        </w:rPr>
        <w:t xml:space="preserve">                                                                                                                                     </w:t>
      </w:r>
    </w:p>
    <w:p w14:paraId="2DAC943C" w14:textId="77777777" w:rsidR="0049196B" w:rsidRPr="00783630" w:rsidRDefault="0049196B" w:rsidP="0049196B">
      <w:pPr>
        <w:suppressAutoHyphens/>
        <w:spacing w:after="0" w:line="240" w:lineRule="auto"/>
        <w:rPr>
          <w:rFonts w:ascii="Times New Roman" w:eastAsia="Times New Roman" w:hAnsi="Times New Roman" w:cs="Times New Roman"/>
          <w:sz w:val="18"/>
          <w:szCs w:val="18"/>
          <w:lang w:eastAsia="zh-CN"/>
        </w:rPr>
      </w:pPr>
    </w:p>
    <w:p w14:paraId="6C86B0B2" w14:textId="5BA37360" w:rsidR="00735A5F" w:rsidRDefault="00735A5F" w:rsidP="00462464">
      <w:pPr>
        <w:numPr>
          <w:ilvl w:val="0"/>
          <w:numId w:val="29"/>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783630" w:rsidRDefault="0049196B" w:rsidP="00462464">
      <w:pPr>
        <w:numPr>
          <w:ilvl w:val="0"/>
          <w:numId w:val="29"/>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p>
    <w:p w14:paraId="0635960D" w14:textId="77777777" w:rsidR="00735A5F" w:rsidRPr="00783630" w:rsidRDefault="00735A5F" w:rsidP="00462464">
      <w:pPr>
        <w:numPr>
          <w:ilvl w:val="0"/>
          <w:numId w:val="29"/>
        </w:numPr>
        <w:suppressAutoHyphens/>
        <w:spacing w:after="0" w:line="240" w:lineRule="auto"/>
        <w:ind w:left="142"/>
        <w:rPr>
          <w:rFonts w:ascii="Times New Roman" w:eastAsia="Times New Roman" w:hAnsi="Times New Roman" w:cs="Times New Roman"/>
          <w:b/>
          <w:sz w:val="18"/>
          <w:szCs w:val="18"/>
          <w:lang w:eastAsia="zh-CN"/>
        </w:rPr>
      </w:pPr>
      <w:r w:rsidRPr="00783630">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b/>
          <w:sz w:val="18"/>
          <w:szCs w:val="18"/>
          <w:lang w:eastAsia="zh-CN"/>
        </w:rPr>
        <w:t>**  niepotrzebne skreślić</w:t>
      </w:r>
    </w:p>
    <w:p w14:paraId="4F462D71" w14:textId="77777777" w:rsidR="00735A5F" w:rsidRDefault="00735A5F" w:rsidP="00735A5F">
      <w:pPr>
        <w:pStyle w:val="Nagwek"/>
        <w:tabs>
          <w:tab w:val="clear" w:pos="4536"/>
          <w:tab w:val="clear" w:pos="9072"/>
          <w:tab w:val="left" w:pos="3686"/>
        </w:tabs>
        <w:rPr>
          <w:b/>
        </w:rPr>
      </w:pPr>
    </w:p>
    <w:p w14:paraId="04BEDBB6" w14:textId="45822F3B" w:rsidR="00E24F52" w:rsidRPr="00BD280C" w:rsidRDefault="00BD280C" w:rsidP="00BD280C">
      <w:pPr>
        <w:rPr>
          <w:b/>
        </w:rPr>
      </w:pPr>
      <w:r>
        <w:rPr>
          <w:b/>
        </w:rPr>
        <w:br w:type="page"/>
      </w:r>
    </w:p>
    <w:p w14:paraId="19CE9536" w14:textId="453F7D4F" w:rsidR="006D4E7E" w:rsidRPr="006E0D0F" w:rsidRDefault="006D4E7E" w:rsidP="006E0D0F">
      <w:pPr>
        <w:spacing w:after="0" w:line="312" w:lineRule="auto"/>
        <w:jc w:val="right"/>
        <w:rPr>
          <w:rFonts w:cstheme="minorHAnsi"/>
          <w:b/>
          <w:bCs/>
        </w:rPr>
      </w:pPr>
      <w:r w:rsidRPr="006E0D0F">
        <w:rPr>
          <w:rFonts w:cstheme="minorHAnsi"/>
          <w:b/>
          <w:bCs/>
        </w:rPr>
        <w:lastRenderedPageBreak/>
        <w:t xml:space="preserve">Załącznik nr </w:t>
      </w:r>
      <w:r w:rsidR="00293CE6" w:rsidRPr="006E0D0F">
        <w:rPr>
          <w:rFonts w:cstheme="minorHAnsi"/>
          <w:b/>
          <w:bCs/>
        </w:rPr>
        <w:t>4</w:t>
      </w:r>
    </w:p>
    <w:p w14:paraId="253EFA55" w14:textId="45BDDF85" w:rsidR="006D4E7E" w:rsidRPr="006E0D0F" w:rsidRDefault="006D4E7E" w:rsidP="006E0D0F">
      <w:pPr>
        <w:pStyle w:val="Nagwek"/>
        <w:tabs>
          <w:tab w:val="clear" w:pos="4536"/>
          <w:tab w:val="clear" w:pos="9072"/>
          <w:tab w:val="left" w:pos="3686"/>
        </w:tabs>
        <w:spacing w:line="312" w:lineRule="auto"/>
        <w:jc w:val="right"/>
        <w:rPr>
          <w:rFonts w:cstheme="minorHAnsi"/>
          <w:b/>
          <w:bCs/>
          <w:color w:val="FF0000"/>
        </w:rPr>
      </w:pPr>
      <w:r w:rsidRPr="006E0D0F">
        <w:rPr>
          <w:rFonts w:cstheme="minorHAnsi"/>
          <w:b/>
          <w:bCs/>
        </w:rPr>
        <w:t>do SWZ - Projekt umowy</w:t>
      </w:r>
    </w:p>
    <w:p w14:paraId="7C164DD1" w14:textId="62EEEBBC" w:rsidR="006D4E7E" w:rsidRPr="00DC6283" w:rsidRDefault="006D4E7E" w:rsidP="006E0D0F">
      <w:pPr>
        <w:pStyle w:val="Nagwek"/>
        <w:tabs>
          <w:tab w:val="clear" w:pos="4536"/>
          <w:tab w:val="clear" w:pos="9072"/>
          <w:tab w:val="left" w:pos="3686"/>
        </w:tabs>
        <w:spacing w:line="312" w:lineRule="auto"/>
        <w:jc w:val="center"/>
        <w:rPr>
          <w:rFonts w:cstheme="minorHAnsi"/>
          <w:b/>
          <w:bCs/>
          <w:sz w:val="28"/>
          <w:szCs w:val="28"/>
        </w:rPr>
      </w:pPr>
      <w:r w:rsidRPr="00DC6283">
        <w:rPr>
          <w:rFonts w:cstheme="minorHAnsi"/>
          <w:b/>
          <w:bCs/>
          <w:sz w:val="28"/>
          <w:szCs w:val="28"/>
        </w:rPr>
        <w:t xml:space="preserve">Umowa </w:t>
      </w:r>
      <w:r w:rsidR="0085029B" w:rsidRPr="00DC6283">
        <w:rPr>
          <w:rFonts w:cstheme="minorHAnsi"/>
          <w:b/>
          <w:bCs/>
          <w:sz w:val="28"/>
          <w:szCs w:val="28"/>
        </w:rPr>
        <w:t>nr</w:t>
      </w:r>
      <w:r w:rsidR="00DC6283" w:rsidRPr="00DC6283">
        <w:rPr>
          <w:rFonts w:cstheme="minorHAnsi"/>
          <w:b/>
          <w:bCs/>
          <w:sz w:val="28"/>
          <w:szCs w:val="28"/>
        </w:rPr>
        <w:t xml:space="preserve"> FO-Z/ŁIT/25/2023</w:t>
      </w:r>
    </w:p>
    <w:p w14:paraId="7EB43AF1" w14:textId="77777777" w:rsidR="006D4E7E" w:rsidRPr="006E0D0F" w:rsidRDefault="006D4E7E" w:rsidP="006E0D0F">
      <w:pPr>
        <w:pStyle w:val="Nagwek"/>
        <w:tabs>
          <w:tab w:val="clear" w:pos="4536"/>
          <w:tab w:val="clear" w:pos="9072"/>
          <w:tab w:val="left" w:pos="3686"/>
        </w:tabs>
        <w:spacing w:line="312" w:lineRule="auto"/>
        <w:jc w:val="center"/>
        <w:rPr>
          <w:rFonts w:cstheme="minorHAnsi"/>
        </w:rPr>
      </w:pPr>
    </w:p>
    <w:p w14:paraId="63461EAB" w14:textId="0C6E1DBF" w:rsidR="006D4E7E" w:rsidRPr="006E0D0F" w:rsidRDefault="0017003A" w:rsidP="006E0D0F">
      <w:pPr>
        <w:pStyle w:val="Nagwek"/>
        <w:tabs>
          <w:tab w:val="clear" w:pos="4536"/>
          <w:tab w:val="clear" w:pos="9072"/>
          <w:tab w:val="left" w:pos="180"/>
        </w:tabs>
        <w:spacing w:line="312" w:lineRule="auto"/>
        <w:jc w:val="both"/>
        <w:rPr>
          <w:rFonts w:cstheme="minorHAnsi"/>
        </w:rPr>
      </w:pPr>
      <w:r w:rsidRPr="006E0D0F">
        <w:rPr>
          <w:rFonts w:cstheme="minorHAnsi"/>
        </w:rPr>
        <w:t>z</w:t>
      </w:r>
      <w:r w:rsidR="006D4E7E" w:rsidRPr="006E0D0F">
        <w:rPr>
          <w:rFonts w:cstheme="minorHAnsi"/>
        </w:rPr>
        <w:t>awarta w dniu ....................................... pomiędzy:</w:t>
      </w:r>
    </w:p>
    <w:p w14:paraId="60BDAD92" w14:textId="77777777" w:rsidR="006E0D0F" w:rsidRPr="002A7C9F" w:rsidRDefault="006E0D0F" w:rsidP="002A7C9F">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67B89F0B" w14:textId="68A95CB1" w:rsidR="006E0D0F" w:rsidRPr="002A7C9F" w:rsidRDefault="00087818" w:rsidP="002A7C9F">
      <w:pPr>
        <w:spacing w:after="0" w:line="240" w:lineRule="auto"/>
        <w:jc w:val="both"/>
        <w:rPr>
          <w:color w:val="000000" w:themeColor="text1"/>
        </w:rPr>
      </w:pPr>
      <w:r w:rsidRPr="002A7C9F">
        <w:rPr>
          <w:color w:val="000000" w:themeColor="text1"/>
        </w:rPr>
        <w:t>…………………………………………………………………………….</w:t>
      </w:r>
    </w:p>
    <w:p w14:paraId="76847255" w14:textId="4016FABA" w:rsidR="006D4E7E" w:rsidRPr="006E0D0F" w:rsidRDefault="0085029B" w:rsidP="006E0D0F">
      <w:pPr>
        <w:pStyle w:val="Nagwek"/>
        <w:tabs>
          <w:tab w:val="clear" w:pos="4536"/>
          <w:tab w:val="clear" w:pos="9072"/>
          <w:tab w:val="left" w:pos="0"/>
        </w:tabs>
        <w:spacing w:line="312" w:lineRule="auto"/>
        <w:rPr>
          <w:rFonts w:cstheme="minorHAnsi"/>
        </w:rPr>
      </w:pPr>
      <w:r w:rsidRPr="006E0D0F">
        <w:rPr>
          <w:rFonts w:cstheme="minorHAnsi"/>
        </w:rPr>
        <w:t>z</w:t>
      </w:r>
      <w:r w:rsidR="006D4E7E" w:rsidRPr="006E0D0F">
        <w:rPr>
          <w:rFonts w:cstheme="minorHAnsi"/>
        </w:rPr>
        <w:t>wanym w dalszej części umowy „Zamawiającym”</w:t>
      </w:r>
    </w:p>
    <w:p w14:paraId="52232762" w14:textId="4C9D9A9F" w:rsidR="006D4E7E" w:rsidRPr="006E0D0F" w:rsidRDefault="006D4E7E" w:rsidP="006E0D0F">
      <w:pPr>
        <w:tabs>
          <w:tab w:val="left" w:pos="0"/>
        </w:tabs>
        <w:spacing w:after="0" w:line="312" w:lineRule="auto"/>
        <w:rPr>
          <w:rFonts w:cstheme="minorHAnsi"/>
        </w:rPr>
      </w:pPr>
      <w:r w:rsidRPr="006E0D0F">
        <w:rPr>
          <w:rFonts w:cstheme="minorHAnsi"/>
        </w:rPr>
        <w:t>a</w:t>
      </w:r>
    </w:p>
    <w:p w14:paraId="29AAB8CA" w14:textId="4FA07F1F" w:rsidR="006D4E7E" w:rsidRPr="006E0D0F" w:rsidRDefault="006D4E7E" w:rsidP="006E0D0F">
      <w:pPr>
        <w:tabs>
          <w:tab w:val="left" w:pos="0"/>
        </w:tabs>
        <w:spacing w:after="0" w:line="312" w:lineRule="auto"/>
        <w:rPr>
          <w:rFonts w:cstheme="minorHAnsi"/>
        </w:rPr>
      </w:pPr>
      <w:r w:rsidRPr="006E0D0F">
        <w:rPr>
          <w:rFonts w:cstheme="minorHAnsi"/>
        </w:rPr>
        <w:t>...............................................................................................................................</w:t>
      </w:r>
    </w:p>
    <w:p w14:paraId="157FDD3A" w14:textId="08CCBD36" w:rsidR="006D4E7E" w:rsidRPr="006E0D0F" w:rsidRDefault="006D4E7E" w:rsidP="006E0D0F">
      <w:pPr>
        <w:tabs>
          <w:tab w:val="left" w:pos="0"/>
        </w:tabs>
        <w:spacing w:after="0" w:line="312" w:lineRule="auto"/>
        <w:rPr>
          <w:rFonts w:cstheme="minorHAnsi"/>
        </w:rPr>
      </w:pPr>
      <w:r w:rsidRPr="006E0D0F">
        <w:rPr>
          <w:rFonts w:cstheme="minorHAnsi"/>
        </w:rPr>
        <w:t>..............................................................................................................................</w:t>
      </w:r>
      <w:r w:rsidR="0017003A" w:rsidRPr="006E0D0F">
        <w:rPr>
          <w:rFonts w:cstheme="minorHAnsi"/>
        </w:rPr>
        <w:t>.</w:t>
      </w:r>
    </w:p>
    <w:p w14:paraId="6556A441" w14:textId="4B352654" w:rsidR="006D4E7E" w:rsidRPr="006E0D0F" w:rsidRDefault="006D4E7E" w:rsidP="006E0D0F">
      <w:pPr>
        <w:tabs>
          <w:tab w:val="left" w:pos="0"/>
        </w:tabs>
        <w:spacing w:after="0" w:line="312" w:lineRule="auto"/>
        <w:rPr>
          <w:rFonts w:cstheme="minorHAnsi"/>
        </w:rPr>
      </w:pPr>
      <w:r w:rsidRPr="006E0D0F">
        <w:rPr>
          <w:rFonts w:cstheme="minorHAnsi"/>
        </w:rPr>
        <w:t>zwaną w dalszej części umowy „Wykonawcą”.</w:t>
      </w:r>
    </w:p>
    <w:p w14:paraId="5B7C54DA" w14:textId="77777777" w:rsidR="0085029B" w:rsidRPr="006E0D0F" w:rsidRDefault="006D4E7E" w:rsidP="006E0D0F">
      <w:pPr>
        <w:pStyle w:val="Tekstpodstawowy"/>
        <w:tabs>
          <w:tab w:val="left" w:pos="0"/>
        </w:tabs>
        <w:spacing w:line="312" w:lineRule="auto"/>
        <w:rPr>
          <w:rFonts w:asciiTheme="minorHAnsi" w:hAnsiTheme="minorHAnsi" w:cstheme="minorHAnsi"/>
          <w:sz w:val="22"/>
          <w:szCs w:val="22"/>
        </w:rPr>
      </w:pPr>
      <w:r w:rsidRPr="006E0D0F">
        <w:rPr>
          <w:rFonts w:asciiTheme="minorHAnsi" w:hAnsiTheme="minorHAnsi" w:cstheme="minorHAnsi"/>
          <w:sz w:val="22"/>
          <w:szCs w:val="22"/>
        </w:rPr>
        <w:tab/>
      </w:r>
    </w:p>
    <w:p w14:paraId="47E83591" w14:textId="17A4F389" w:rsidR="006D4E7E" w:rsidRPr="006E0D0F" w:rsidRDefault="00087818" w:rsidP="006E0D0F">
      <w:pPr>
        <w:pStyle w:val="Tekstpodstawowy"/>
        <w:tabs>
          <w:tab w:val="left" w:pos="0"/>
        </w:tabs>
        <w:spacing w:line="312" w:lineRule="auto"/>
        <w:rPr>
          <w:rFonts w:asciiTheme="minorHAnsi" w:hAnsiTheme="minorHAnsi" w:cstheme="minorHAnsi"/>
          <w:sz w:val="22"/>
          <w:szCs w:val="22"/>
        </w:rPr>
      </w:pPr>
      <w:r>
        <w:rPr>
          <w:rFonts w:asciiTheme="minorHAnsi" w:hAnsiTheme="minorHAnsi" w:cstheme="minorHAnsi"/>
          <w:sz w:val="22"/>
          <w:szCs w:val="22"/>
        </w:rPr>
        <w:t>Umowa została zawarta z</w:t>
      </w:r>
      <w:r w:rsidR="006D4E7E" w:rsidRPr="006E0D0F">
        <w:rPr>
          <w:rFonts w:asciiTheme="minorHAnsi" w:hAnsiTheme="minorHAnsi" w:cstheme="minorHAnsi"/>
          <w:sz w:val="22"/>
          <w:szCs w:val="22"/>
        </w:rPr>
        <w:t xml:space="preserve"> Wykonawcą wybranym w wyniku przeprowadzonego postępowania </w:t>
      </w:r>
      <w:r w:rsidR="000C0920" w:rsidRPr="006E0D0F">
        <w:rPr>
          <w:rFonts w:asciiTheme="minorHAnsi" w:hAnsiTheme="minorHAnsi" w:cstheme="minorHAnsi"/>
          <w:sz w:val="22"/>
          <w:szCs w:val="22"/>
        </w:rPr>
        <w:br/>
      </w:r>
      <w:r w:rsidR="006D4E7E" w:rsidRPr="006E0D0F">
        <w:rPr>
          <w:rFonts w:asciiTheme="minorHAnsi" w:hAnsiTheme="minorHAnsi" w:cstheme="minorHAnsi"/>
          <w:sz w:val="22"/>
          <w:szCs w:val="22"/>
        </w:rPr>
        <w:t xml:space="preserve">o zamówienie publiczne zgodnie z ustawą z dnia </w:t>
      </w:r>
      <w:r w:rsidR="0085029B" w:rsidRPr="006E0D0F">
        <w:rPr>
          <w:rFonts w:asciiTheme="minorHAnsi" w:hAnsiTheme="minorHAnsi" w:cstheme="minorHAnsi"/>
          <w:sz w:val="22"/>
          <w:szCs w:val="22"/>
        </w:rPr>
        <w:t xml:space="preserve">11 września 2019 r. </w:t>
      </w:r>
      <w:r w:rsidR="006D4E7E" w:rsidRPr="006E0D0F">
        <w:rPr>
          <w:rFonts w:asciiTheme="minorHAnsi" w:hAnsiTheme="minorHAnsi" w:cstheme="minorHAnsi"/>
          <w:sz w:val="22"/>
          <w:szCs w:val="22"/>
        </w:rPr>
        <w:t xml:space="preserve"> </w:t>
      </w:r>
      <w:r w:rsidR="0085029B" w:rsidRPr="006E0D0F">
        <w:rPr>
          <w:rFonts w:asciiTheme="minorHAnsi" w:hAnsiTheme="minorHAnsi" w:cstheme="minorHAnsi"/>
          <w:sz w:val="22"/>
          <w:szCs w:val="22"/>
        </w:rPr>
        <w:t>P</w:t>
      </w:r>
      <w:r w:rsidR="006D4E7E" w:rsidRPr="006E0D0F">
        <w:rPr>
          <w:rFonts w:asciiTheme="minorHAnsi" w:hAnsiTheme="minorHAnsi" w:cstheme="minorHAnsi"/>
          <w:sz w:val="22"/>
          <w:szCs w:val="22"/>
        </w:rPr>
        <w:t>rawo zamówień publicznych (</w:t>
      </w:r>
      <w:r w:rsidR="009F0757">
        <w:rPr>
          <w:rFonts w:asciiTheme="minorHAnsi" w:hAnsiTheme="minorHAnsi" w:cstheme="minorHAnsi"/>
          <w:sz w:val="22"/>
          <w:szCs w:val="22"/>
        </w:rPr>
        <w:t>t.j.</w:t>
      </w:r>
      <w:r w:rsidR="003952CB">
        <w:rPr>
          <w:rFonts w:asciiTheme="minorHAnsi" w:hAnsiTheme="minorHAnsi" w:cstheme="minorHAnsi"/>
          <w:sz w:val="22"/>
          <w:szCs w:val="22"/>
        </w:rPr>
        <w:t xml:space="preserve"> </w:t>
      </w:r>
      <w:r w:rsidR="00222831" w:rsidRPr="006E0D0F">
        <w:rPr>
          <w:rFonts w:asciiTheme="minorHAnsi" w:hAnsiTheme="minorHAnsi" w:cstheme="minorHAnsi"/>
          <w:sz w:val="22"/>
          <w:szCs w:val="22"/>
        </w:rPr>
        <w:t>Dz.U.</w:t>
      </w:r>
      <w:r w:rsidR="00127C6C" w:rsidRPr="006E0D0F">
        <w:rPr>
          <w:rFonts w:asciiTheme="minorHAnsi" w:hAnsiTheme="minorHAnsi" w:cstheme="minorHAnsi"/>
          <w:sz w:val="22"/>
          <w:szCs w:val="22"/>
        </w:rPr>
        <w:t xml:space="preserve"> z 202</w:t>
      </w:r>
      <w:r w:rsidR="00E01E23">
        <w:rPr>
          <w:rFonts w:asciiTheme="minorHAnsi" w:hAnsiTheme="minorHAnsi" w:cstheme="minorHAnsi"/>
          <w:sz w:val="22"/>
          <w:szCs w:val="22"/>
        </w:rPr>
        <w:t>3</w:t>
      </w:r>
      <w:r w:rsidR="00127C6C" w:rsidRPr="006E0D0F">
        <w:rPr>
          <w:rFonts w:asciiTheme="minorHAnsi" w:hAnsiTheme="minorHAnsi" w:cstheme="minorHAnsi"/>
          <w:sz w:val="22"/>
          <w:szCs w:val="22"/>
        </w:rPr>
        <w:t xml:space="preserve"> r. poz. </w:t>
      </w:r>
      <w:r w:rsidR="00E01E23">
        <w:rPr>
          <w:rFonts w:asciiTheme="minorHAnsi" w:hAnsiTheme="minorHAnsi" w:cstheme="minorHAnsi"/>
          <w:sz w:val="22"/>
          <w:szCs w:val="22"/>
        </w:rPr>
        <w:t>1605</w:t>
      </w:r>
      <w:r w:rsidR="00DA3134" w:rsidRPr="006E0D0F">
        <w:rPr>
          <w:rFonts w:asciiTheme="minorHAnsi" w:hAnsiTheme="minorHAnsi" w:cstheme="minorHAnsi"/>
          <w:sz w:val="22"/>
          <w:szCs w:val="22"/>
        </w:rPr>
        <w:t xml:space="preserve"> </w:t>
      </w:r>
      <w:r w:rsidR="00682798">
        <w:rPr>
          <w:rFonts w:asciiTheme="minorHAnsi" w:hAnsiTheme="minorHAnsi" w:cstheme="minorHAnsi"/>
          <w:sz w:val="22"/>
          <w:szCs w:val="22"/>
        </w:rPr>
        <w:t>ze zm.</w:t>
      </w:r>
      <w:r w:rsidR="00DA3134" w:rsidRPr="00871FEE">
        <w:rPr>
          <w:rFonts w:asciiTheme="minorHAnsi" w:hAnsiTheme="minorHAnsi" w:cstheme="minorHAnsi"/>
          <w:color w:val="000000" w:themeColor="text1"/>
          <w:sz w:val="22"/>
          <w:szCs w:val="22"/>
        </w:rPr>
        <w:t>– dalej jako ustawa PZP)</w:t>
      </w:r>
      <w:r w:rsidR="006D4E7E" w:rsidRPr="00871FEE">
        <w:rPr>
          <w:rFonts w:asciiTheme="minorHAnsi" w:hAnsiTheme="minorHAnsi" w:cstheme="minorHAnsi"/>
          <w:color w:val="000000" w:themeColor="text1"/>
          <w:sz w:val="22"/>
          <w:szCs w:val="22"/>
        </w:rPr>
        <w:t xml:space="preserve">, </w:t>
      </w:r>
      <w:r w:rsidR="006D4E7E" w:rsidRPr="006E0D0F">
        <w:rPr>
          <w:rFonts w:asciiTheme="minorHAnsi" w:hAnsiTheme="minorHAnsi" w:cstheme="minorHAnsi"/>
          <w:sz w:val="22"/>
          <w:szCs w:val="22"/>
        </w:rPr>
        <w:t>w trybie przetargu nieograniczonego powyżej 21</w:t>
      </w:r>
      <w:r w:rsidR="00222831" w:rsidRPr="006E0D0F">
        <w:rPr>
          <w:rFonts w:asciiTheme="minorHAnsi" w:hAnsiTheme="minorHAnsi" w:cstheme="minorHAnsi"/>
          <w:sz w:val="22"/>
          <w:szCs w:val="22"/>
        </w:rPr>
        <w:t>5</w:t>
      </w:r>
      <w:r w:rsidR="006D4E7E" w:rsidRPr="006E0D0F">
        <w:rPr>
          <w:rFonts w:asciiTheme="minorHAnsi" w:hAnsiTheme="minorHAnsi" w:cstheme="minorHAnsi"/>
          <w:sz w:val="22"/>
          <w:szCs w:val="22"/>
        </w:rPr>
        <w:t>.000 Euro (</w:t>
      </w:r>
      <w:r w:rsidR="002B348E">
        <w:rPr>
          <w:rFonts w:asciiTheme="minorHAnsi" w:hAnsiTheme="minorHAnsi" w:cstheme="minorHAnsi"/>
          <w:sz w:val="22"/>
          <w:szCs w:val="22"/>
        </w:rPr>
        <w:t>FO-Z/ŁIT/</w:t>
      </w:r>
      <w:r w:rsidR="00222DD4">
        <w:rPr>
          <w:rFonts w:asciiTheme="minorHAnsi" w:hAnsiTheme="minorHAnsi" w:cstheme="minorHAnsi"/>
          <w:sz w:val="22"/>
          <w:szCs w:val="22"/>
        </w:rPr>
        <w:t>2</w:t>
      </w:r>
      <w:r w:rsidR="00682798">
        <w:rPr>
          <w:rFonts w:asciiTheme="minorHAnsi" w:hAnsiTheme="minorHAnsi" w:cstheme="minorHAnsi"/>
          <w:sz w:val="22"/>
          <w:szCs w:val="22"/>
        </w:rPr>
        <w:t>5</w:t>
      </w:r>
      <w:r w:rsidR="002B348E">
        <w:rPr>
          <w:rFonts w:asciiTheme="minorHAnsi" w:hAnsiTheme="minorHAnsi" w:cstheme="minorHAnsi"/>
          <w:sz w:val="22"/>
          <w:szCs w:val="22"/>
        </w:rPr>
        <w:t>/202</w:t>
      </w:r>
      <w:r w:rsidR="00682798">
        <w:rPr>
          <w:rFonts w:asciiTheme="minorHAnsi" w:hAnsiTheme="minorHAnsi" w:cstheme="minorHAnsi"/>
          <w:sz w:val="22"/>
          <w:szCs w:val="22"/>
        </w:rPr>
        <w:t>3</w:t>
      </w:r>
      <w:r w:rsidR="006D4E7E" w:rsidRPr="006E0D0F">
        <w:rPr>
          <w:rFonts w:asciiTheme="minorHAnsi" w:hAnsiTheme="minorHAnsi" w:cstheme="minorHAnsi"/>
          <w:sz w:val="22"/>
          <w:szCs w:val="22"/>
        </w:rPr>
        <w:t>).</w:t>
      </w:r>
    </w:p>
    <w:p w14:paraId="1E366AAF" w14:textId="77777777" w:rsidR="00222DD4" w:rsidRDefault="00222DD4" w:rsidP="007F3E5D">
      <w:pPr>
        <w:pStyle w:val="Tekstpodstawowy"/>
        <w:spacing w:line="240" w:lineRule="auto"/>
        <w:jc w:val="center"/>
        <w:rPr>
          <w:rFonts w:asciiTheme="minorHAnsi" w:hAnsiTheme="minorHAnsi" w:cstheme="minorHAnsi"/>
          <w:color w:val="111111"/>
          <w:sz w:val="22"/>
          <w:szCs w:val="22"/>
        </w:rPr>
      </w:pPr>
    </w:p>
    <w:p w14:paraId="3DB1D133" w14:textId="6E93266F" w:rsidR="00EF6F10" w:rsidRPr="006E0D0F" w:rsidRDefault="00EF6F10" w:rsidP="007F3E5D">
      <w:pPr>
        <w:pStyle w:val="Tekstpodstawowy"/>
        <w:spacing w:line="240" w:lineRule="auto"/>
        <w:jc w:val="center"/>
        <w:rPr>
          <w:rFonts w:asciiTheme="minorHAnsi" w:hAnsiTheme="minorHAnsi" w:cstheme="minorHAnsi"/>
          <w:sz w:val="22"/>
          <w:szCs w:val="22"/>
        </w:rPr>
      </w:pPr>
      <w:r w:rsidRPr="006E0D0F">
        <w:rPr>
          <w:rFonts w:asciiTheme="minorHAnsi" w:hAnsiTheme="minorHAnsi" w:cstheme="minorHAnsi"/>
          <w:color w:val="111111"/>
          <w:sz w:val="22"/>
          <w:szCs w:val="22"/>
        </w:rPr>
        <w:t>§ 1</w:t>
      </w:r>
    </w:p>
    <w:p w14:paraId="223951B0" w14:textId="43D51084" w:rsidR="00EF6F10" w:rsidRPr="00871FEE" w:rsidRDefault="00EF6F10" w:rsidP="006E0D0F">
      <w:pPr>
        <w:pStyle w:val="Tekstpodstawowy"/>
        <w:spacing w:line="312" w:lineRule="auto"/>
        <w:contextualSpacing/>
        <w:rPr>
          <w:rFonts w:asciiTheme="minorHAnsi" w:hAnsiTheme="minorHAnsi" w:cstheme="minorHAnsi"/>
          <w:color w:val="000000" w:themeColor="text1"/>
          <w:sz w:val="22"/>
          <w:szCs w:val="22"/>
        </w:rPr>
      </w:pPr>
      <w:r w:rsidRPr="006E0D0F">
        <w:rPr>
          <w:rFonts w:asciiTheme="minorHAnsi" w:hAnsiTheme="minorHAnsi" w:cstheme="minorHAnsi"/>
          <w:color w:val="111111"/>
          <w:sz w:val="22"/>
          <w:szCs w:val="22"/>
        </w:rPr>
        <w:t>Zamawiający  o</w:t>
      </w:r>
      <w:r w:rsidRPr="006E0D0F">
        <w:rPr>
          <w:rFonts w:asciiTheme="minorHAnsi" w:hAnsiTheme="minorHAnsi" w:cstheme="minorHAnsi"/>
          <w:color w:val="3D3D3D"/>
          <w:sz w:val="22"/>
          <w:szCs w:val="22"/>
        </w:rPr>
        <w:t>ś</w:t>
      </w:r>
      <w:r w:rsidRPr="006E0D0F">
        <w:rPr>
          <w:rFonts w:asciiTheme="minorHAnsi" w:hAnsiTheme="minorHAnsi" w:cstheme="minorHAnsi"/>
          <w:color w:val="111111"/>
          <w:sz w:val="22"/>
          <w:szCs w:val="22"/>
        </w:rPr>
        <w:t xml:space="preserve">wiadcza,   </w:t>
      </w:r>
      <w:r w:rsidR="001A114D" w:rsidRPr="006E0D0F">
        <w:rPr>
          <w:rFonts w:asciiTheme="minorHAnsi" w:hAnsiTheme="minorHAnsi" w:cstheme="minorHAnsi"/>
          <w:color w:val="111111"/>
          <w:sz w:val="22"/>
          <w:szCs w:val="22"/>
        </w:rPr>
        <w:t>ż</w:t>
      </w:r>
      <w:r w:rsidRPr="006E0D0F">
        <w:rPr>
          <w:rFonts w:asciiTheme="minorHAnsi" w:hAnsiTheme="minorHAnsi" w:cstheme="minorHAnsi"/>
          <w:color w:val="2A2A2A"/>
          <w:sz w:val="22"/>
          <w:szCs w:val="22"/>
        </w:rPr>
        <w:t xml:space="preserve">e </w:t>
      </w:r>
      <w:r w:rsidRPr="006E0D0F">
        <w:rPr>
          <w:rFonts w:asciiTheme="minorHAnsi" w:hAnsiTheme="minorHAnsi" w:cstheme="minorHAnsi"/>
          <w:color w:val="111111"/>
          <w:sz w:val="22"/>
          <w:szCs w:val="22"/>
        </w:rPr>
        <w:t xml:space="preserve">jest  </w:t>
      </w:r>
      <w:r w:rsidR="001A114D" w:rsidRPr="006E0D0F">
        <w:rPr>
          <w:rFonts w:asciiTheme="minorHAnsi" w:hAnsiTheme="minorHAnsi" w:cstheme="minorHAnsi"/>
          <w:color w:val="111111"/>
          <w:sz w:val="22"/>
          <w:szCs w:val="22"/>
        </w:rPr>
        <w:t>du</w:t>
      </w:r>
      <w:r w:rsidR="001A114D" w:rsidRPr="006E0D0F">
        <w:rPr>
          <w:rFonts w:asciiTheme="minorHAnsi" w:hAnsiTheme="minorHAnsi" w:cstheme="minorHAnsi"/>
          <w:color w:val="646464"/>
          <w:sz w:val="22"/>
          <w:szCs w:val="22"/>
        </w:rPr>
        <w:t>ż</w:t>
      </w:r>
      <w:r w:rsidR="001A114D" w:rsidRPr="006E0D0F">
        <w:rPr>
          <w:rFonts w:asciiTheme="minorHAnsi" w:hAnsiTheme="minorHAnsi" w:cstheme="minorHAnsi"/>
          <w:color w:val="111111"/>
          <w:sz w:val="22"/>
          <w:szCs w:val="22"/>
        </w:rPr>
        <w:t>ym</w:t>
      </w:r>
      <w:r w:rsidRPr="006E0D0F">
        <w:rPr>
          <w:rFonts w:asciiTheme="minorHAnsi" w:hAnsiTheme="minorHAnsi" w:cstheme="minorHAnsi"/>
          <w:color w:val="111111"/>
          <w:sz w:val="22"/>
          <w:szCs w:val="22"/>
        </w:rPr>
        <w:t xml:space="preserve">  przedsiębiorcą  w  rozumie</w:t>
      </w:r>
      <w:r w:rsidRPr="00365DF9">
        <w:rPr>
          <w:rFonts w:asciiTheme="minorHAnsi" w:hAnsiTheme="minorHAnsi" w:cstheme="minorHAnsi"/>
          <w:sz w:val="22"/>
          <w:szCs w:val="22"/>
        </w:rPr>
        <w:t>ni</w:t>
      </w:r>
      <w:r w:rsidRPr="006E0D0F">
        <w:rPr>
          <w:rFonts w:asciiTheme="minorHAnsi" w:hAnsiTheme="minorHAnsi" w:cstheme="minorHAnsi"/>
          <w:color w:val="111111"/>
          <w:sz w:val="22"/>
          <w:szCs w:val="22"/>
        </w:rPr>
        <w:t>u  Ustawy  z  dnia  8  marca  2013  r</w:t>
      </w:r>
      <w:r w:rsidRPr="006E0D0F">
        <w:rPr>
          <w:rFonts w:asciiTheme="minorHAnsi" w:hAnsiTheme="minorHAnsi" w:cstheme="minorHAnsi"/>
          <w:color w:val="3D3D3D"/>
          <w:sz w:val="22"/>
          <w:szCs w:val="22"/>
        </w:rPr>
        <w:t xml:space="preserve">. </w:t>
      </w:r>
      <w:r w:rsidRPr="006E0D0F">
        <w:rPr>
          <w:rFonts w:asciiTheme="minorHAnsi" w:hAnsiTheme="minorHAnsi" w:cstheme="minorHAnsi"/>
          <w:color w:val="111111"/>
          <w:sz w:val="22"/>
          <w:szCs w:val="22"/>
        </w:rPr>
        <w:t>o przec</w:t>
      </w:r>
      <w:r w:rsidRPr="006E0D0F">
        <w:rPr>
          <w:rFonts w:asciiTheme="minorHAnsi" w:hAnsiTheme="minorHAnsi" w:cstheme="minorHAnsi"/>
          <w:color w:val="7C7C7C"/>
          <w:sz w:val="22"/>
          <w:szCs w:val="22"/>
        </w:rPr>
        <w:t>i</w:t>
      </w:r>
      <w:r w:rsidRPr="006E0D0F">
        <w:rPr>
          <w:rFonts w:asciiTheme="minorHAnsi" w:hAnsiTheme="minorHAnsi" w:cstheme="minorHAnsi"/>
          <w:color w:val="111111"/>
          <w:sz w:val="22"/>
          <w:szCs w:val="22"/>
        </w:rPr>
        <w:t>wdziałaniu nadmiernym opó</w:t>
      </w:r>
      <w:r w:rsidRPr="006E0D0F">
        <w:rPr>
          <w:rFonts w:asciiTheme="minorHAnsi" w:hAnsiTheme="minorHAnsi" w:cstheme="minorHAnsi"/>
          <w:color w:val="3D3D3D"/>
          <w:sz w:val="22"/>
          <w:szCs w:val="22"/>
        </w:rPr>
        <w:t>ź</w:t>
      </w:r>
      <w:r w:rsidRPr="006E0D0F">
        <w:rPr>
          <w:rFonts w:asciiTheme="minorHAnsi" w:hAnsiTheme="minorHAnsi" w:cstheme="minorHAnsi"/>
          <w:color w:val="111111"/>
          <w:sz w:val="22"/>
          <w:szCs w:val="22"/>
        </w:rPr>
        <w:t>nien</w:t>
      </w:r>
      <w:r w:rsidRPr="006E0D0F">
        <w:rPr>
          <w:rFonts w:asciiTheme="minorHAnsi" w:hAnsiTheme="minorHAnsi" w:cstheme="minorHAnsi"/>
          <w:color w:val="7C7C7C"/>
          <w:sz w:val="22"/>
          <w:szCs w:val="22"/>
        </w:rPr>
        <w:t>i</w:t>
      </w:r>
      <w:r w:rsidRPr="006E0D0F">
        <w:rPr>
          <w:rFonts w:asciiTheme="minorHAnsi" w:hAnsiTheme="minorHAnsi" w:cstheme="minorHAnsi"/>
          <w:color w:val="111111"/>
          <w:sz w:val="22"/>
          <w:szCs w:val="22"/>
        </w:rPr>
        <w:t>om w</w:t>
      </w:r>
      <w:r w:rsidR="00087818">
        <w:rPr>
          <w:rFonts w:asciiTheme="minorHAnsi" w:hAnsiTheme="minorHAnsi" w:cstheme="minorHAnsi"/>
          <w:color w:val="111111"/>
          <w:sz w:val="22"/>
          <w:szCs w:val="22"/>
        </w:rPr>
        <w:t xml:space="preserve"> transakcjach handlowych </w:t>
      </w:r>
      <w:r w:rsidR="00087818" w:rsidRPr="00871FEE">
        <w:rPr>
          <w:rFonts w:asciiTheme="minorHAnsi" w:hAnsiTheme="minorHAnsi" w:cstheme="minorHAnsi"/>
          <w:color w:val="000000" w:themeColor="text1"/>
          <w:sz w:val="22"/>
          <w:szCs w:val="22"/>
        </w:rPr>
        <w:t>(</w:t>
      </w:r>
      <w:r w:rsidRPr="00871FEE">
        <w:rPr>
          <w:rFonts w:asciiTheme="minorHAnsi" w:hAnsiTheme="minorHAnsi" w:cstheme="minorHAnsi"/>
          <w:color w:val="000000" w:themeColor="text1"/>
          <w:sz w:val="22"/>
          <w:szCs w:val="22"/>
        </w:rPr>
        <w:t>Dz.U.</w:t>
      </w:r>
      <w:r w:rsidR="001A114D" w:rsidRPr="00871FEE">
        <w:rPr>
          <w:rFonts w:asciiTheme="minorHAnsi" w:hAnsiTheme="minorHAnsi" w:cstheme="minorHAnsi"/>
          <w:color w:val="000000" w:themeColor="text1"/>
          <w:sz w:val="22"/>
          <w:szCs w:val="22"/>
        </w:rPr>
        <w:t xml:space="preserve"> </w:t>
      </w:r>
      <w:r w:rsidR="00087818" w:rsidRPr="00871FEE">
        <w:rPr>
          <w:rFonts w:asciiTheme="minorHAnsi" w:hAnsiTheme="minorHAnsi" w:cstheme="minorHAnsi"/>
          <w:color w:val="000000" w:themeColor="text1"/>
          <w:sz w:val="22"/>
          <w:szCs w:val="22"/>
        </w:rPr>
        <w:t>z 2022</w:t>
      </w:r>
      <w:r w:rsidRPr="00871FEE">
        <w:rPr>
          <w:rFonts w:asciiTheme="minorHAnsi" w:hAnsiTheme="minorHAnsi" w:cstheme="minorHAnsi"/>
          <w:color w:val="000000" w:themeColor="text1"/>
          <w:sz w:val="22"/>
          <w:szCs w:val="22"/>
        </w:rPr>
        <w:t xml:space="preserve"> r.</w:t>
      </w:r>
      <w:r w:rsidR="001A114D" w:rsidRPr="00871FEE">
        <w:rPr>
          <w:rFonts w:asciiTheme="minorHAnsi" w:hAnsiTheme="minorHAnsi" w:cstheme="minorHAnsi"/>
          <w:color w:val="000000" w:themeColor="text1"/>
          <w:sz w:val="22"/>
          <w:szCs w:val="22"/>
        </w:rPr>
        <w:t xml:space="preserve"> </w:t>
      </w:r>
      <w:r w:rsidRPr="00871FEE">
        <w:rPr>
          <w:rFonts w:asciiTheme="minorHAnsi" w:hAnsiTheme="minorHAnsi" w:cstheme="minorHAnsi"/>
          <w:color w:val="000000" w:themeColor="text1"/>
          <w:sz w:val="22"/>
          <w:szCs w:val="22"/>
        </w:rPr>
        <w:t xml:space="preserve">poz. </w:t>
      </w:r>
      <w:r w:rsidR="00087818" w:rsidRPr="00871FEE">
        <w:rPr>
          <w:rFonts w:asciiTheme="minorHAnsi" w:hAnsiTheme="minorHAnsi" w:cstheme="minorHAnsi"/>
          <w:color w:val="000000" w:themeColor="text1"/>
          <w:sz w:val="22"/>
          <w:szCs w:val="22"/>
        </w:rPr>
        <w:t>893</w:t>
      </w:r>
      <w:r w:rsidR="001A114D" w:rsidRPr="00871FEE">
        <w:rPr>
          <w:rFonts w:asciiTheme="minorHAnsi" w:hAnsiTheme="minorHAnsi" w:cstheme="minorHAnsi"/>
          <w:color w:val="000000" w:themeColor="text1"/>
          <w:sz w:val="22"/>
          <w:szCs w:val="22"/>
        </w:rPr>
        <w:t>).</w:t>
      </w:r>
    </w:p>
    <w:p w14:paraId="3DEE2E45" w14:textId="77777777" w:rsidR="00222DD4" w:rsidRDefault="00222DD4" w:rsidP="007F3E5D">
      <w:pPr>
        <w:pStyle w:val="Tekstpodstawowy"/>
        <w:spacing w:line="240" w:lineRule="auto"/>
        <w:contextualSpacing/>
        <w:jc w:val="center"/>
        <w:rPr>
          <w:rFonts w:asciiTheme="minorHAnsi" w:hAnsiTheme="minorHAnsi" w:cstheme="minorHAnsi"/>
          <w:color w:val="111111"/>
          <w:sz w:val="22"/>
          <w:szCs w:val="22"/>
        </w:rPr>
      </w:pPr>
    </w:p>
    <w:p w14:paraId="63FF7367" w14:textId="28A786E1" w:rsidR="00EF6F10" w:rsidRPr="006E0D0F" w:rsidRDefault="00EF6F10" w:rsidP="007F3E5D">
      <w:pPr>
        <w:pStyle w:val="Tekstpodstawowy"/>
        <w:spacing w:line="240" w:lineRule="auto"/>
        <w:contextualSpacing/>
        <w:jc w:val="center"/>
        <w:rPr>
          <w:rFonts w:asciiTheme="minorHAnsi" w:hAnsiTheme="minorHAnsi" w:cstheme="minorHAnsi"/>
          <w:sz w:val="22"/>
          <w:szCs w:val="22"/>
        </w:rPr>
      </w:pPr>
      <w:r w:rsidRPr="006E0D0F">
        <w:rPr>
          <w:rFonts w:asciiTheme="minorHAnsi" w:hAnsiTheme="minorHAnsi" w:cstheme="minorHAnsi"/>
          <w:color w:val="111111"/>
          <w:sz w:val="22"/>
          <w:szCs w:val="22"/>
        </w:rPr>
        <w:t>§ 2</w:t>
      </w:r>
    </w:p>
    <w:p w14:paraId="62694C20" w14:textId="4D6F35EF" w:rsidR="00954D76" w:rsidRPr="001A1DC1" w:rsidRDefault="004B1715" w:rsidP="004150BC">
      <w:pPr>
        <w:pStyle w:val="Tekstpodstawowy"/>
        <w:widowControl w:val="0"/>
        <w:numPr>
          <w:ilvl w:val="1"/>
          <w:numId w:val="67"/>
        </w:numPr>
        <w:tabs>
          <w:tab w:val="left" w:pos="567"/>
        </w:tabs>
        <w:spacing w:line="312" w:lineRule="auto"/>
        <w:ind w:hanging="501"/>
        <w:contextualSpacing/>
        <w:rPr>
          <w:rFonts w:asciiTheme="minorHAnsi" w:hAnsiTheme="minorHAnsi" w:cstheme="minorHAnsi"/>
          <w:sz w:val="22"/>
          <w:szCs w:val="22"/>
        </w:rPr>
      </w:pPr>
      <w:r w:rsidRPr="001A1DC1">
        <w:rPr>
          <w:rFonts w:asciiTheme="minorHAnsi" w:hAnsiTheme="minorHAnsi" w:cstheme="minorHAnsi"/>
          <w:sz w:val="22"/>
          <w:szCs w:val="22"/>
        </w:rPr>
        <w:t xml:space="preserve">Na podstawie niniejszej umowy Wykonawca zobowiązuje się do sukcesywnej dostawy </w:t>
      </w:r>
      <w:r w:rsidR="00222DD4">
        <w:rPr>
          <w:rFonts w:asciiTheme="minorHAnsi" w:hAnsiTheme="minorHAnsi" w:cstheme="minorHAnsi"/>
          <w:sz w:val="22"/>
          <w:szCs w:val="22"/>
        </w:rPr>
        <w:t>środka wiążącego – wodnej dyspersji polimeru na bazie estrów kwasu akrylowego i sadzy</w:t>
      </w:r>
      <w:r w:rsidRPr="001A1DC1">
        <w:rPr>
          <w:rFonts w:asciiTheme="minorHAnsi" w:hAnsiTheme="minorHAnsi" w:cstheme="minorHAnsi"/>
          <w:sz w:val="22"/>
          <w:szCs w:val="22"/>
        </w:rPr>
        <w:t xml:space="preserve"> </w:t>
      </w:r>
      <w:r w:rsidR="0086086B">
        <w:rPr>
          <w:rFonts w:asciiTheme="minorHAnsi" w:hAnsiTheme="minorHAnsi" w:cstheme="minorHAnsi"/>
          <w:sz w:val="22"/>
          <w:szCs w:val="22"/>
        </w:rPr>
        <w:t xml:space="preserve">zgodnie </w:t>
      </w:r>
      <w:r w:rsidRPr="001A1DC1">
        <w:rPr>
          <w:rFonts w:asciiTheme="minorHAnsi" w:hAnsiTheme="minorHAnsi" w:cstheme="minorHAnsi"/>
          <w:sz w:val="22"/>
          <w:szCs w:val="22"/>
        </w:rPr>
        <w:t>z bieżącym zapotrzebowaniem Zamawiającego w cenie określonej w niniejszej umowie.</w:t>
      </w:r>
    </w:p>
    <w:p w14:paraId="7041DB7F" w14:textId="2DAC73A9" w:rsidR="0022203C" w:rsidRPr="001A1DC1" w:rsidRDefault="004B1715" w:rsidP="004150BC">
      <w:pPr>
        <w:pStyle w:val="Tekstpodstawowy"/>
        <w:widowControl w:val="0"/>
        <w:numPr>
          <w:ilvl w:val="1"/>
          <w:numId w:val="67"/>
        </w:numPr>
        <w:tabs>
          <w:tab w:val="left" w:pos="567"/>
        </w:tabs>
        <w:spacing w:line="312" w:lineRule="auto"/>
        <w:ind w:left="426" w:hanging="426"/>
        <w:contextualSpacing/>
        <w:rPr>
          <w:rFonts w:asciiTheme="minorHAnsi" w:hAnsiTheme="minorHAnsi" w:cstheme="minorHAnsi"/>
          <w:sz w:val="22"/>
          <w:szCs w:val="22"/>
        </w:rPr>
      </w:pPr>
      <w:r w:rsidRPr="001A1DC1">
        <w:rPr>
          <w:rFonts w:asciiTheme="minorHAnsi" w:hAnsiTheme="minorHAnsi" w:cstheme="minorHAnsi"/>
          <w:sz w:val="22"/>
          <w:szCs w:val="22"/>
        </w:rPr>
        <w:t>W</w:t>
      </w:r>
      <w:r w:rsidR="0086086B">
        <w:rPr>
          <w:rFonts w:asciiTheme="minorHAnsi" w:hAnsiTheme="minorHAnsi" w:cstheme="minorHAnsi"/>
          <w:sz w:val="22"/>
          <w:szCs w:val="22"/>
        </w:rPr>
        <w:t>ykonawca oświadcza, że w ramach niniejszej umowy będzie realizował sukcesywne zamówienia na środek wiążący – wodną dyspersję polimeru na bazie estrów kwasu akrylowego o parametrach</w:t>
      </w:r>
      <w:r w:rsidR="00085A2E" w:rsidRPr="001A1DC1">
        <w:rPr>
          <w:rFonts w:asciiTheme="minorHAnsi" w:hAnsiTheme="minorHAnsi" w:cstheme="minorHAnsi"/>
          <w:sz w:val="22"/>
          <w:szCs w:val="22"/>
        </w:rPr>
        <w:t xml:space="preserve">: </w:t>
      </w:r>
    </w:p>
    <w:p w14:paraId="3266A577" w14:textId="77777777" w:rsidR="0086086B" w:rsidRPr="0086086B" w:rsidRDefault="0086086B" w:rsidP="00462464">
      <w:pPr>
        <w:pStyle w:val="Akapitzlist"/>
        <w:numPr>
          <w:ilvl w:val="0"/>
          <w:numId w:val="64"/>
        </w:numPr>
        <w:spacing w:line="276" w:lineRule="auto"/>
        <w:ind w:hanging="29"/>
        <w:jc w:val="both"/>
        <w:rPr>
          <w:rFonts w:ascii="Calibri" w:hAnsi="Calibri" w:cs="Calibri"/>
          <w:b/>
          <w:sz w:val="22"/>
          <w:szCs w:val="22"/>
        </w:rPr>
      </w:pPr>
      <w:r w:rsidRPr="0086086B">
        <w:rPr>
          <w:rFonts w:ascii="Calibri" w:hAnsi="Calibri" w:cs="Calibri"/>
          <w:b/>
          <w:sz w:val="22"/>
          <w:szCs w:val="22"/>
        </w:rPr>
        <w:t>Wodny roztwór żywicy akrylowej i sadzy przewodzącej</w:t>
      </w:r>
    </w:p>
    <w:p w14:paraId="26E687B8" w14:textId="77777777" w:rsidR="0086086B" w:rsidRPr="0086086B" w:rsidRDefault="0086086B" w:rsidP="00462464">
      <w:pPr>
        <w:pStyle w:val="Akapitzlist"/>
        <w:numPr>
          <w:ilvl w:val="0"/>
          <w:numId w:val="64"/>
        </w:numPr>
        <w:spacing w:line="276" w:lineRule="auto"/>
        <w:ind w:hanging="29"/>
        <w:jc w:val="both"/>
        <w:rPr>
          <w:rFonts w:ascii="Calibri" w:hAnsi="Calibri" w:cs="Calibri"/>
          <w:b/>
          <w:sz w:val="22"/>
          <w:szCs w:val="22"/>
        </w:rPr>
      </w:pPr>
      <w:r w:rsidRPr="0086086B">
        <w:rPr>
          <w:rFonts w:ascii="Calibri" w:hAnsi="Calibri" w:cs="Calibri"/>
          <w:b/>
          <w:sz w:val="22"/>
          <w:szCs w:val="22"/>
        </w:rPr>
        <w:t>gęstość (20°C) 1,03÷1.07 g/cm³</w:t>
      </w:r>
    </w:p>
    <w:p w14:paraId="74F16E3D" w14:textId="77777777" w:rsidR="0086086B" w:rsidRPr="0086086B" w:rsidRDefault="0086086B" w:rsidP="00462464">
      <w:pPr>
        <w:pStyle w:val="Akapitzlist"/>
        <w:numPr>
          <w:ilvl w:val="0"/>
          <w:numId w:val="64"/>
        </w:numPr>
        <w:spacing w:line="276" w:lineRule="auto"/>
        <w:ind w:hanging="29"/>
        <w:jc w:val="both"/>
        <w:rPr>
          <w:rFonts w:ascii="Calibri" w:hAnsi="Calibri" w:cs="Calibri"/>
          <w:b/>
          <w:sz w:val="22"/>
          <w:szCs w:val="22"/>
        </w:rPr>
      </w:pPr>
      <w:r w:rsidRPr="0086086B">
        <w:rPr>
          <w:rFonts w:ascii="Calibri" w:hAnsi="Calibri" w:cs="Calibri"/>
          <w:b/>
          <w:sz w:val="22"/>
          <w:szCs w:val="22"/>
        </w:rPr>
        <w:t xml:space="preserve">lepkość (23°C) 1000÷4000 </w:t>
      </w:r>
      <w:proofErr w:type="spellStart"/>
      <w:r w:rsidRPr="0086086B">
        <w:rPr>
          <w:rFonts w:ascii="Calibri" w:hAnsi="Calibri" w:cs="Calibri"/>
          <w:b/>
          <w:sz w:val="22"/>
          <w:szCs w:val="22"/>
        </w:rPr>
        <w:t>cps</w:t>
      </w:r>
      <w:proofErr w:type="spellEnd"/>
      <w:r w:rsidRPr="0086086B">
        <w:rPr>
          <w:rFonts w:ascii="Calibri" w:hAnsi="Calibri" w:cs="Calibri"/>
          <w:b/>
          <w:sz w:val="22"/>
          <w:szCs w:val="22"/>
        </w:rPr>
        <w:t>.</w:t>
      </w:r>
    </w:p>
    <w:p w14:paraId="6D1F168A" w14:textId="77777777" w:rsidR="0086086B" w:rsidRPr="0086086B" w:rsidRDefault="0086086B" w:rsidP="00462464">
      <w:pPr>
        <w:pStyle w:val="Akapitzlist"/>
        <w:numPr>
          <w:ilvl w:val="0"/>
          <w:numId w:val="64"/>
        </w:numPr>
        <w:spacing w:line="276" w:lineRule="auto"/>
        <w:ind w:hanging="29"/>
        <w:jc w:val="both"/>
        <w:rPr>
          <w:rFonts w:ascii="Calibri" w:hAnsi="Calibri" w:cs="Calibri"/>
          <w:b/>
          <w:sz w:val="22"/>
          <w:szCs w:val="22"/>
        </w:rPr>
      </w:pPr>
      <w:r w:rsidRPr="0086086B">
        <w:rPr>
          <w:rFonts w:ascii="Calibri" w:hAnsi="Calibri" w:cs="Calibri"/>
          <w:b/>
          <w:sz w:val="22"/>
          <w:szCs w:val="22"/>
        </w:rPr>
        <w:t>Zawartość substancji stałej 40÷50 %</w:t>
      </w:r>
    </w:p>
    <w:p w14:paraId="5CB09A0D" w14:textId="77777777" w:rsidR="0086086B" w:rsidRPr="0086086B" w:rsidRDefault="0086086B" w:rsidP="00462464">
      <w:pPr>
        <w:pStyle w:val="Akapitzlist"/>
        <w:numPr>
          <w:ilvl w:val="0"/>
          <w:numId w:val="64"/>
        </w:numPr>
        <w:spacing w:line="276" w:lineRule="auto"/>
        <w:ind w:hanging="29"/>
        <w:jc w:val="both"/>
        <w:rPr>
          <w:rFonts w:ascii="Calibri" w:hAnsi="Calibri" w:cs="Calibri"/>
          <w:b/>
          <w:sz w:val="22"/>
          <w:szCs w:val="22"/>
        </w:rPr>
      </w:pPr>
      <w:proofErr w:type="spellStart"/>
      <w:r w:rsidRPr="0086086B">
        <w:rPr>
          <w:rFonts w:ascii="Calibri" w:hAnsi="Calibri" w:cs="Calibri"/>
          <w:b/>
          <w:sz w:val="22"/>
          <w:szCs w:val="22"/>
        </w:rPr>
        <w:t>pH</w:t>
      </w:r>
      <w:proofErr w:type="spellEnd"/>
      <w:r w:rsidRPr="0086086B">
        <w:rPr>
          <w:rFonts w:ascii="Calibri" w:hAnsi="Calibri" w:cs="Calibri"/>
          <w:b/>
          <w:sz w:val="22"/>
          <w:szCs w:val="22"/>
        </w:rPr>
        <w:t xml:space="preserve"> 5,5÷7,5</w:t>
      </w:r>
    </w:p>
    <w:p w14:paraId="7E12D08A" w14:textId="77777777" w:rsidR="0086086B" w:rsidRPr="0086086B" w:rsidRDefault="0086086B" w:rsidP="00462464">
      <w:pPr>
        <w:pStyle w:val="Akapitzlist"/>
        <w:numPr>
          <w:ilvl w:val="0"/>
          <w:numId w:val="64"/>
        </w:numPr>
        <w:spacing w:line="276" w:lineRule="auto"/>
        <w:ind w:hanging="29"/>
        <w:jc w:val="both"/>
        <w:rPr>
          <w:rFonts w:ascii="Calibri" w:hAnsi="Calibri" w:cs="Calibri"/>
          <w:b/>
          <w:sz w:val="22"/>
          <w:szCs w:val="22"/>
        </w:rPr>
      </w:pPr>
      <w:r w:rsidRPr="0086086B">
        <w:rPr>
          <w:rFonts w:ascii="Calibri" w:hAnsi="Calibri" w:cs="Calibri"/>
          <w:b/>
          <w:sz w:val="22"/>
          <w:szCs w:val="22"/>
        </w:rPr>
        <w:t xml:space="preserve">z dodatkiem środka zapewniającego odporność na korozję miedzi w obecności </w:t>
      </w:r>
      <w:proofErr w:type="spellStart"/>
      <w:r w:rsidRPr="0086086B">
        <w:rPr>
          <w:rFonts w:ascii="Calibri" w:hAnsi="Calibri" w:cs="Calibri"/>
          <w:b/>
          <w:sz w:val="22"/>
          <w:szCs w:val="22"/>
        </w:rPr>
        <w:t>superabsorbentu</w:t>
      </w:r>
      <w:proofErr w:type="spellEnd"/>
      <w:r w:rsidRPr="0086086B">
        <w:rPr>
          <w:rFonts w:ascii="Calibri" w:hAnsi="Calibri" w:cs="Calibri"/>
          <w:b/>
          <w:sz w:val="22"/>
          <w:szCs w:val="22"/>
        </w:rPr>
        <w:t xml:space="preserve"> w wodzie wodociągowej, wodzie dejonizowanej i wodzie morskiej</w:t>
      </w:r>
    </w:p>
    <w:p w14:paraId="32D74CF3" w14:textId="77777777" w:rsidR="0086086B" w:rsidRPr="0086086B" w:rsidRDefault="0086086B" w:rsidP="00462464">
      <w:pPr>
        <w:pStyle w:val="Akapitzlist"/>
        <w:numPr>
          <w:ilvl w:val="0"/>
          <w:numId w:val="64"/>
        </w:numPr>
        <w:spacing w:line="276" w:lineRule="auto"/>
        <w:ind w:hanging="29"/>
        <w:jc w:val="both"/>
        <w:rPr>
          <w:rFonts w:ascii="Calibri" w:hAnsi="Calibri" w:cs="Calibri"/>
          <w:b/>
          <w:sz w:val="22"/>
          <w:szCs w:val="22"/>
        </w:rPr>
      </w:pPr>
      <w:r w:rsidRPr="0086086B">
        <w:rPr>
          <w:rFonts w:ascii="Calibri" w:hAnsi="Calibri" w:cs="Calibri"/>
          <w:b/>
          <w:sz w:val="22"/>
          <w:szCs w:val="22"/>
        </w:rPr>
        <w:t>nie dopuszcza się w składzie związków siarki i rozpuszczalników węglowodorowych i chlorowcopochodnych</w:t>
      </w:r>
    </w:p>
    <w:p w14:paraId="08AFC1D9" w14:textId="77777777" w:rsidR="0086086B" w:rsidRPr="0086086B" w:rsidRDefault="0086086B" w:rsidP="00462464">
      <w:pPr>
        <w:pStyle w:val="Akapitzlist"/>
        <w:numPr>
          <w:ilvl w:val="0"/>
          <w:numId w:val="64"/>
        </w:numPr>
        <w:spacing w:line="276" w:lineRule="auto"/>
        <w:ind w:hanging="29"/>
        <w:jc w:val="both"/>
        <w:rPr>
          <w:rFonts w:ascii="Calibri" w:hAnsi="Calibri" w:cs="Calibri"/>
          <w:b/>
          <w:sz w:val="22"/>
          <w:szCs w:val="22"/>
        </w:rPr>
      </w:pPr>
      <w:r w:rsidRPr="0086086B">
        <w:rPr>
          <w:rFonts w:ascii="Calibri" w:hAnsi="Calibri" w:cs="Calibri"/>
          <w:b/>
          <w:sz w:val="22"/>
          <w:szCs w:val="22"/>
        </w:rPr>
        <w:t>temperatura zapłonu &gt; 100°C</w:t>
      </w:r>
    </w:p>
    <w:p w14:paraId="59AC64D1" w14:textId="77777777" w:rsidR="0086086B" w:rsidRPr="0086086B" w:rsidRDefault="0086086B" w:rsidP="00462464">
      <w:pPr>
        <w:pStyle w:val="Akapitzlist"/>
        <w:numPr>
          <w:ilvl w:val="0"/>
          <w:numId w:val="64"/>
        </w:numPr>
        <w:spacing w:line="276" w:lineRule="auto"/>
        <w:ind w:hanging="29"/>
        <w:jc w:val="both"/>
        <w:rPr>
          <w:rFonts w:ascii="Calibri" w:hAnsi="Calibri" w:cs="Calibri"/>
          <w:b/>
          <w:sz w:val="22"/>
          <w:szCs w:val="22"/>
        </w:rPr>
      </w:pPr>
      <w:r w:rsidRPr="0086086B">
        <w:rPr>
          <w:rFonts w:ascii="Calibri" w:hAnsi="Calibri" w:cs="Calibri"/>
          <w:b/>
          <w:sz w:val="22"/>
          <w:szCs w:val="22"/>
        </w:rPr>
        <w:t>temperatura wrzenia &gt; 180°C</w:t>
      </w:r>
    </w:p>
    <w:p w14:paraId="45A48E9A" w14:textId="77777777" w:rsidR="0086086B" w:rsidRPr="0086086B" w:rsidRDefault="0086086B" w:rsidP="00462464">
      <w:pPr>
        <w:pStyle w:val="Akapitzlist"/>
        <w:numPr>
          <w:ilvl w:val="0"/>
          <w:numId w:val="64"/>
        </w:numPr>
        <w:spacing w:line="276" w:lineRule="auto"/>
        <w:ind w:hanging="29"/>
        <w:jc w:val="both"/>
        <w:rPr>
          <w:rFonts w:ascii="Calibri" w:hAnsi="Calibri" w:cs="Calibri"/>
          <w:b/>
          <w:sz w:val="22"/>
          <w:szCs w:val="22"/>
        </w:rPr>
      </w:pPr>
      <w:r w:rsidRPr="0086086B">
        <w:rPr>
          <w:rFonts w:ascii="Calibri" w:hAnsi="Calibri" w:cs="Calibri"/>
          <w:b/>
          <w:sz w:val="22"/>
          <w:szCs w:val="22"/>
        </w:rPr>
        <w:t>kategoria toksyczności ostrej nie niższa niż IV – według kryteriów rozporządzenia CLP</w:t>
      </w:r>
    </w:p>
    <w:p w14:paraId="54FF7A44" w14:textId="77777777" w:rsidR="0086086B" w:rsidRPr="0086086B" w:rsidRDefault="0086086B" w:rsidP="00462464">
      <w:pPr>
        <w:pStyle w:val="Akapitzlist"/>
        <w:numPr>
          <w:ilvl w:val="0"/>
          <w:numId w:val="64"/>
        </w:numPr>
        <w:spacing w:line="276" w:lineRule="auto"/>
        <w:ind w:hanging="29"/>
        <w:jc w:val="both"/>
        <w:rPr>
          <w:rFonts w:ascii="Calibri" w:hAnsi="Calibri" w:cs="Calibri"/>
          <w:b/>
          <w:sz w:val="22"/>
          <w:szCs w:val="22"/>
        </w:rPr>
      </w:pPr>
      <w:r w:rsidRPr="0086086B">
        <w:rPr>
          <w:rFonts w:ascii="Calibri" w:hAnsi="Calibri" w:cs="Calibri"/>
          <w:b/>
          <w:sz w:val="22"/>
          <w:szCs w:val="22"/>
        </w:rPr>
        <w:lastRenderedPageBreak/>
        <w:t>brak uciążliwego zapachu</w:t>
      </w:r>
    </w:p>
    <w:p w14:paraId="6802781D" w14:textId="77777777" w:rsidR="0086086B" w:rsidRPr="0086086B" w:rsidRDefault="0086086B" w:rsidP="00462464">
      <w:pPr>
        <w:pStyle w:val="Akapitzlist"/>
        <w:numPr>
          <w:ilvl w:val="0"/>
          <w:numId w:val="64"/>
        </w:numPr>
        <w:spacing w:line="276" w:lineRule="auto"/>
        <w:ind w:hanging="29"/>
        <w:jc w:val="both"/>
        <w:rPr>
          <w:rFonts w:ascii="Calibri" w:hAnsi="Calibri" w:cs="Calibri"/>
          <w:b/>
          <w:sz w:val="22"/>
          <w:szCs w:val="22"/>
        </w:rPr>
      </w:pPr>
      <w:r w:rsidRPr="0086086B">
        <w:rPr>
          <w:rFonts w:ascii="Calibri" w:hAnsi="Calibri" w:cs="Calibri"/>
          <w:b/>
          <w:sz w:val="22"/>
          <w:szCs w:val="22"/>
        </w:rPr>
        <w:t>sadza użyta typ: pigmentowa elektroprzewodząca</w:t>
      </w:r>
    </w:p>
    <w:p w14:paraId="41C6E294" w14:textId="77777777" w:rsidR="0086086B" w:rsidRPr="0086086B" w:rsidRDefault="0086086B" w:rsidP="00462464">
      <w:pPr>
        <w:pStyle w:val="Akapitzlist"/>
        <w:numPr>
          <w:ilvl w:val="0"/>
          <w:numId w:val="64"/>
        </w:numPr>
        <w:spacing w:line="276" w:lineRule="auto"/>
        <w:ind w:hanging="29"/>
        <w:jc w:val="both"/>
        <w:rPr>
          <w:rFonts w:ascii="Calibri" w:hAnsi="Calibri" w:cs="Calibri"/>
          <w:b/>
          <w:sz w:val="22"/>
          <w:szCs w:val="22"/>
        </w:rPr>
      </w:pPr>
      <w:r w:rsidRPr="0086086B">
        <w:rPr>
          <w:rFonts w:ascii="Calibri" w:hAnsi="Calibri" w:cs="Calibri"/>
          <w:b/>
          <w:sz w:val="22"/>
          <w:szCs w:val="22"/>
        </w:rPr>
        <w:t>roztwór będzie stosowany na maszynach bez możliwości uszczelnienia</w:t>
      </w:r>
    </w:p>
    <w:p w14:paraId="3EC9ECEF" w14:textId="77777777" w:rsidR="0086086B" w:rsidRPr="0086086B" w:rsidRDefault="0086086B" w:rsidP="00462464">
      <w:pPr>
        <w:pStyle w:val="Akapitzlist"/>
        <w:numPr>
          <w:ilvl w:val="0"/>
          <w:numId w:val="64"/>
        </w:numPr>
        <w:spacing w:line="276" w:lineRule="auto"/>
        <w:ind w:hanging="29"/>
        <w:jc w:val="both"/>
        <w:rPr>
          <w:rFonts w:ascii="Calibri" w:hAnsi="Calibri" w:cs="Calibri"/>
          <w:b/>
          <w:sz w:val="22"/>
          <w:szCs w:val="22"/>
        </w:rPr>
      </w:pPr>
      <w:r w:rsidRPr="0086086B">
        <w:rPr>
          <w:rFonts w:ascii="Calibri" w:hAnsi="Calibri" w:cs="Calibri"/>
          <w:b/>
          <w:sz w:val="22"/>
          <w:szCs w:val="22"/>
        </w:rPr>
        <w:t>dopuszczalne opakowania do 1000 kg</w:t>
      </w:r>
    </w:p>
    <w:p w14:paraId="4B47635F" w14:textId="4717ABFB" w:rsidR="006503DB" w:rsidRPr="001A1DC1" w:rsidRDefault="00EF6F10" w:rsidP="004150BC">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1A1DC1">
        <w:rPr>
          <w:rFonts w:asciiTheme="minorHAnsi" w:hAnsiTheme="minorHAnsi" w:cstheme="minorHAnsi"/>
          <w:sz w:val="22"/>
          <w:szCs w:val="22"/>
        </w:rPr>
        <w:t>Przewidywana</w:t>
      </w:r>
      <w:r w:rsidR="001A1DC1">
        <w:rPr>
          <w:rFonts w:asciiTheme="minorHAnsi" w:hAnsiTheme="minorHAnsi" w:cstheme="minorHAnsi"/>
          <w:sz w:val="22"/>
          <w:szCs w:val="22"/>
        </w:rPr>
        <w:t xml:space="preserve"> </w:t>
      </w:r>
      <w:r w:rsidR="003D1E08">
        <w:rPr>
          <w:rFonts w:asciiTheme="minorHAnsi" w:hAnsiTheme="minorHAnsi" w:cstheme="minorHAnsi"/>
          <w:sz w:val="22"/>
          <w:szCs w:val="22"/>
        </w:rPr>
        <w:t>(</w:t>
      </w:r>
      <w:r w:rsidR="00365DF9">
        <w:rPr>
          <w:rFonts w:asciiTheme="minorHAnsi" w:hAnsiTheme="minorHAnsi" w:cstheme="minorHAnsi"/>
          <w:sz w:val="22"/>
          <w:szCs w:val="22"/>
        </w:rPr>
        <w:t>szacowana</w:t>
      </w:r>
      <w:r w:rsidR="003D1E08">
        <w:rPr>
          <w:rFonts w:asciiTheme="minorHAnsi" w:hAnsiTheme="minorHAnsi" w:cstheme="minorHAnsi"/>
          <w:sz w:val="22"/>
          <w:szCs w:val="22"/>
        </w:rPr>
        <w:t>)</w:t>
      </w:r>
      <w:r w:rsidR="00365DF9">
        <w:rPr>
          <w:rFonts w:asciiTheme="minorHAnsi" w:hAnsiTheme="minorHAnsi" w:cstheme="minorHAnsi"/>
          <w:sz w:val="22"/>
          <w:szCs w:val="22"/>
        </w:rPr>
        <w:t xml:space="preserve"> </w:t>
      </w:r>
      <w:r w:rsidR="001A1DC1">
        <w:rPr>
          <w:rFonts w:asciiTheme="minorHAnsi" w:hAnsiTheme="minorHAnsi" w:cstheme="minorHAnsi"/>
          <w:sz w:val="22"/>
          <w:szCs w:val="22"/>
        </w:rPr>
        <w:t>łączna</w:t>
      </w:r>
      <w:r w:rsidRPr="001A1DC1">
        <w:rPr>
          <w:rFonts w:asciiTheme="minorHAnsi" w:hAnsiTheme="minorHAnsi" w:cstheme="minorHAnsi"/>
          <w:sz w:val="22"/>
          <w:szCs w:val="22"/>
        </w:rPr>
        <w:t xml:space="preserve"> ilość do realizacji</w:t>
      </w:r>
      <w:r w:rsidR="00C009BA">
        <w:rPr>
          <w:rFonts w:asciiTheme="minorHAnsi" w:hAnsiTheme="minorHAnsi" w:cstheme="minorHAnsi"/>
          <w:sz w:val="22"/>
          <w:szCs w:val="22"/>
        </w:rPr>
        <w:t xml:space="preserve"> w terminie obowiązywania umowy</w:t>
      </w:r>
      <w:r w:rsidRPr="001A1DC1">
        <w:rPr>
          <w:rFonts w:asciiTheme="minorHAnsi" w:hAnsiTheme="minorHAnsi" w:cstheme="minorHAnsi"/>
          <w:sz w:val="22"/>
          <w:szCs w:val="22"/>
        </w:rPr>
        <w:t xml:space="preserve">: </w:t>
      </w:r>
      <w:r w:rsidR="004B1715" w:rsidRPr="00723E31">
        <w:rPr>
          <w:rFonts w:asciiTheme="minorHAnsi" w:hAnsiTheme="minorHAnsi" w:cstheme="minorHAnsi"/>
          <w:b/>
          <w:bCs/>
          <w:sz w:val="22"/>
          <w:szCs w:val="22"/>
        </w:rPr>
        <w:t>2</w:t>
      </w:r>
      <w:r w:rsidR="00C009BA" w:rsidRPr="00723E31">
        <w:rPr>
          <w:rFonts w:asciiTheme="minorHAnsi" w:hAnsiTheme="minorHAnsi" w:cstheme="minorHAnsi"/>
          <w:b/>
          <w:bCs/>
          <w:sz w:val="22"/>
          <w:szCs w:val="22"/>
        </w:rPr>
        <w:t>2</w:t>
      </w:r>
      <w:r w:rsidR="004B1715" w:rsidRPr="00723E31">
        <w:rPr>
          <w:rFonts w:asciiTheme="minorHAnsi" w:hAnsiTheme="minorHAnsi" w:cstheme="minorHAnsi"/>
          <w:b/>
          <w:bCs/>
          <w:sz w:val="22"/>
          <w:szCs w:val="22"/>
        </w:rPr>
        <w:t>0</w:t>
      </w:r>
      <w:r w:rsidR="00087818" w:rsidRPr="00723E31">
        <w:rPr>
          <w:rFonts w:asciiTheme="minorHAnsi" w:hAnsiTheme="minorHAnsi" w:cstheme="minorHAnsi"/>
          <w:b/>
          <w:bCs/>
          <w:sz w:val="22"/>
          <w:szCs w:val="22"/>
        </w:rPr>
        <w:t> </w:t>
      </w:r>
      <w:r w:rsidRPr="00723E31">
        <w:rPr>
          <w:rFonts w:asciiTheme="minorHAnsi" w:hAnsiTheme="minorHAnsi" w:cstheme="minorHAnsi"/>
          <w:b/>
          <w:bCs/>
          <w:sz w:val="22"/>
          <w:szCs w:val="22"/>
        </w:rPr>
        <w:t>000</w:t>
      </w:r>
      <w:r w:rsidR="00087818" w:rsidRPr="00723E31">
        <w:rPr>
          <w:rFonts w:asciiTheme="minorHAnsi" w:hAnsiTheme="minorHAnsi" w:cstheme="minorHAnsi"/>
          <w:b/>
          <w:bCs/>
          <w:sz w:val="22"/>
          <w:szCs w:val="22"/>
        </w:rPr>
        <w:t xml:space="preserve"> </w:t>
      </w:r>
      <w:r w:rsidRPr="00723E31">
        <w:rPr>
          <w:rFonts w:asciiTheme="minorHAnsi" w:hAnsiTheme="minorHAnsi" w:cstheme="minorHAnsi"/>
          <w:b/>
          <w:bCs/>
          <w:sz w:val="22"/>
          <w:szCs w:val="22"/>
        </w:rPr>
        <w:t>kg</w:t>
      </w:r>
      <w:r w:rsidR="008A5517" w:rsidRPr="00723E31">
        <w:rPr>
          <w:rFonts w:asciiTheme="minorHAnsi" w:hAnsiTheme="minorHAnsi" w:cstheme="minorHAnsi"/>
          <w:b/>
          <w:bCs/>
          <w:sz w:val="22"/>
          <w:szCs w:val="22"/>
        </w:rPr>
        <w:t xml:space="preserve"> </w:t>
      </w:r>
      <w:r w:rsidR="008A5517" w:rsidRPr="001A1DC1">
        <w:rPr>
          <w:rFonts w:asciiTheme="minorHAnsi" w:hAnsiTheme="minorHAnsi" w:cstheme="minorHAnsi"/>
          <w:sz w:val="22"/>
          <w:szCs w:val="22"/>
        </w:rPr>
        <w:t>(zamówienie podstawowe)</w:t>
      </w:r>
      <w:r w:rsidR="008F2E31" w:rsidRPr="001A1DC1">
        <w:rPr>
          <w:rFonts w:asciiTheme="minorHAnsi" w:hAnsiTheme="minorHAnsi" w:cstheme="minorHAnsi"/>
          <w:sz w:val="22"/>
          <w:szCs w:val="22"/>
        </w:rPr>
        <w:t>.</w:t>
      </w:r>
    </w:p>
    <w:p w14:paraId="37015FD5" w14:textId="7996F234" w:rsidR="00D36E8F" w:rsidRPr="001A1DC1" w:rsidRDefault="00D36E8F" w:rsidP="004150BC">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1A1DC1">
        <w:rPr>
          <w:rFonts w:asciiTheme="minorHAnsi" w:hAnsiTheme="minorHAnsi" w:cstheme="minorHAnsi"/>
          <w:sz w:val="22"/>
          <w:szCs w:val="22"/>
        </w:rPr>
        <w:t>Zamawiający zastrzega sobie prawo do przeprowadzenia prób technologicznych przedmiotu zamówienia na kilku partiach produkcyjnych wyrobu finalnego oraz do oceny zgodności wyrobu  finalnego z kartą parametrów technicznych i wymaganiami Zamawiającego.</w:t>
      </w:r>
    </w:p>
    <w:p w14:paraId="2B679288" w14:textId="09A77791" w:rsidR="002434F1" w:rsidRPr="0039445F" w:rsidRDefault="00C81911" w:rsidP="004150BC">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color w:val="000000" w:themeColor="text1"/>
          <w:sz w:val="22"/>
          <w:szCs w:val="22"/>
        </w:rPr>
      </w:pPr>
      <w:bookmarkStart w:id="13" w:name="_Hlk116298313"/>
      <w:r w:rsidRPr="001A1DC1">
        <w:rPr>
          <w:rFonts w:asciiTheme="minorHAnsi" w:hAnsiTheme="minorHAnsi" w:cstheme="minorHAnsi"/>
          <w:sz w:val="22"/>
          <w:szCs w:val="22"/>
        </w:rPr>
        <w:t>Zamawiający może ograniczyć ilość zamówionego towaru, jednak nie więcej niż o 30</w:t>
      </w:r>
      <w:r w:rsidR="00127C6C" w:rsidRPr="001A1DC1">
        <w:rPr>
          <w:rFonts w:asciiTheme="minorHAnsi" w:hAnsiTheme="minorHAnsi" w:cstheme="minorHAnsi"/>
          <w:sz w:val="22"/>
          <w:szCs w:val="22"/>
        </w:rPr>
        <w:t>% ilości, o której mowa w ust. 3</w:t>
      </w:r>
      <w:r w:rsidRPr="001A1DC1">
        <w:rPr>
          <w:rFonts w:asciiTheme="minorHAnsi" w:hAnsiTheme="minorHAnsi" w:cstheme="minorHAnsi"/>
          <w:sz w:val="22"/>
          <w:szCs w:val="22"/>
        </w:rPr>
        <w:t>.</w:t>
      </w:r>
      <w:r w:rsidR="002434F1" w:rsidRPr="001A1DC1">
        <w:rPr>
          <w:rFonts w:asciiTheme="minorHAnsi" w:hAnsiTheme="minorHAnsi" w:cstheme="minorHAnsi"/>
          <w:sz w:val="22"/>
          <w:szCs w:val="22"/>
        </w:rPr>
        <w:t xml:space="preserve"> </w:t>
      </w:r>
      <w:r w:rsidR="002434F1" w:rsidRPr="001A1DC1">
        <w:rPr>
          <w:rFonts w:asciiTheme="minorHAnsi" w:hAnsiTheme="minorHAnsi" w:cstheme="minorHAnsi"/>
          <w:kern w:val="20"/>
          <w:sz w:val="22"/>
          <w:szCs w:val="22"/>
        </w:rPr>
        <w:t xml:space="preserve">W takim przypadku Wykonawcy nie będzie przysługiwało roszczenie </w:t>
      </w:r>
      <w:r w:rsidR="002434F1" w:rsidRPr="0039445F">
        <w:rPr>
          <w:rFonts w:asciiTheme="minorHAnsi" w:hAnsiTheme="minorHAnsi" w:cstheme="minorHAnsi"/>
          <w:kern w:val="20"/>
          <w:sz w:val="22"/>
          <w:szCs w:val="22"/>
        </w:rPr>
        <w:t xml:space="preserve">względem Zamawiającego z tytułu konieczności wykorzystania pełnej ilości przedmiotu zamówienia. </w:t>
      </w:r>
    </w:p>
    <w:bookmarkEnd w:id="13"/>
    <w:p w14:paraId="03B4FA38" w14:textId="159FD653" w:rsidR="00C81911" w:rsidRDefault="00BB2F98" w:rsidP="004150BC">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Pr>
          <w:rFonts w:asciiTheme="minorHAnsi" w:hAnsiTheme="minorHAnsi" w:cstheme="minorHAnsi"/>
          <w:sz w:val="22"/>
          <w:szCs w:val="22"/>
        </w:rPr>
        <w:t xml:space="preserve">W okresie obowiązywania umowy po wykorzystaniu ilości przedmiotu zamówienia w podstawowym zakresie, o którym mowa w ust. </w:t>
      </w:r>
      <w:r w:rsidR="00365DF9">
        <w:rPr>
          <w:rFonts w:asciiTheme="minorHAnsi" w:hAnsiTheme="minorHAnsi" w:cstheme="minorHAnsi"/>
          <w:sz w:val="22"/>
          <w:szCs w:val="22"/>
        </w:rPr>
        <w:t>3</w:t>
      </w:r>
      <w:r>
        <w:rPr>
          <w:rFonts w:asciiTheme="minorHAnsi" w:hAnsiTheme="minorHAnsi" w:cstheme="minorHAnsi"/>
          <w:sz w:val="22"/>
          <w:szCs w:val="22"/>
        </w:rPr>
        <w:t>, Zamawiającemu przysługuje prawo skorzystania z opcji:</w:t>
      </w:r>
    </w:p>
    <w:p w14:paraId="5895B0C5" w14:textId="54485E67" w:rsidR="00BB2F98" w:rsidRDefault="005B3E98" w:rsidP="00462464">
      <w:pPr>
        <w:pStyle w:val="Tekstpodstawowy"/>
        <w:widowControl w:val="0"/>
        <w:numPr>
          <w:ilvl w:val="2"/>
          <w:numId w:val="19"/>
        </w:numPr>
        <w:spacing w:line="312" w:lineRule="auto"/>
        <w:ind w:left="851"/>
        <w:contextualSpacing/>
        <w:rPr>
          <w:rFonts w:asciiTheme="minorHAnsi" w:hAnsiTheme="minorHAnsi" w:cstheme="minorHAnsi"/>
          <w:sz w:val="22"/>
          <w:szCs w:val="22"/>
        </w:rPr>
      </w:pPr>
      <w:r>
        <w:rPr>
          <w:rFonts w:asciiTheme="minorHAnsi" w:hAnsiTheme="minorHAnsi" w:cstheme="minorHAnsi"/>
          <w:sz w:val="22"/>
          <w:szCs w:val="22"/>
        </w:rPr>
        <w:t>z</w:t>
      </w:r>
      <w:r w:rsidR="00BB2F98">
        <w:rPr>
          <w:rFonts w:asciiTheme="minorHAnsi" w:hAnsiTheme="minorHAnsi" w:cstheme="minorHAnsi"/>
          <w:sz w:val="22"/>
          <w:szCs w:val="22"/>
        </w:rPr>
        <w:t xml:space="preserve">amówienie w ramach opcji obejmuje sukcesywną dostawę produktu tożsamego z zaoferowanym przez Wykonawcę w postępowaniu, każdorazowo w ilości zgodnej z bieżącym zapotrzebowaniem Zamawiającego, zgłoszonej Wykonawcy w czasie obowiązywania umowy. Łączna maksymalna wielkość zamówienia w ramach opcji – do 80% zamówienia podstawowego, co odpowiada </w:t>
      </w:r>
      <w:r w:rsidR="00C97A10">
        <w:rPr>
          <w:rFonts w:asciiTheme="minorHAnsi" w:hAnsiTheme="minorHAnsi" w:cstheme="minorHAnsi"/>
          <w:sz w:val="22"/>
          <w:szCs w:val="22"/>
        </w:rPr>
        <w:t>176000</w:t>
      </w:r>
      <w:r w:rsidR="00BB2F98">
        <w:rPr>
          <w:rFonts w:asciiTheme="minorHAnsi" w:hAnsiTheme="minorHAnsi" w:cstheme="minorHAnsi"/>
          <w:sz w:val="22"/>
          <w:szCs w:val="22"/>
        </w:rPr>
        <w:t xml:space="preserve"> kg </w:t>
      </w:r>
      <w:r w:rsidR="00C97A10">
        <w:rPr>
          <w:rFonts w:asciiTheme="minorHAnsi" w:hAnsiTheme="minorHAnsi" w:cstheme="minorHAnsi"/>
          <w:sz w:val="22"/>
          <w:szCs w:val="22"/>
        </w:rPr>
        <w:t>środka wiążącego – wodnej dyspersji polimeru na bazie estrów kwasu akrylowego i sadzy,</w:t>
      </w:r>
    </w:p>
    <w:p w14:paraId="29A6D813" w14:textId="291D46B3" w:rsidR="00BB2F98" w:rsidRDefault="005B3E98" w:rsidP="00462464">
      <w:pPr>
        <w:pStyle w:val="Tekstpodstawowy"/>
        <w:widowControl w:val="0"/>
        <w:numPr>
          <w:ilvl w:val="2"/>
          <w:numId w:val="19"/>
        </w:numPr>
        <w:spacing w:line="312" w:lineRule="auto"/>
        <w:ind w:left="851"/>
        <w:contextualSpacing/>
        <w:rPr>
          <w:rFonts w:asciiTheme="minorHAnsi" w:hAnsiTheme="minorHAnsi" w:cstheme="minorHAnsi"/>
          <w:sz w:val="22"/>
          <w:szCs w:val="22"/>
        </w:rPr>
      </w:pPr>
      <w:r>
        <w:rPr>
          <w:rFonts w:asciiTheme="minorHAnsi" w:hAnsiTheme="minorHAnsi" w:cstheme="minorHAnsi"/>
          <w:sz w:val="22"/>
          <w:szCs w:val="22"/>
        </w:rPr>
        <w:t>s</w:t>
      </w:r>
      <w:r w:rsidR="00BB2F98">
        <w:rPr>
          <w:rFonts w:asciiTheme="minorHAnsi" w:hAnsiTheme="minorHAnsi" w:cstheme="minorHAnsi"/>
          <w:sz w:val="22"/>
          <w:szCs w:val="22"/>
        </w:rPr>
        <w:t>korzystanie z prawa opcji jest uprawnieniem Zamawiającego, którego konsekwencją jest powstanie po stronie Wykonawcy obowiązku realizacji zamówienia opcjonalnego,</w:t>
      </w:r>
    </w:p>
    <w:p w14:paraId="43B0A109" w14:textId="7A92EAC6" w:rsidR="00BB2F98" w:rsidRDefault="005B3E98" w:rsidP="00462464">
      <w:pPr>
        <w:pStyle w:val="Tekstpodstawowy"/>
        <w:widowControl w:val="0"/>
        <w:numPr>
          <w:ilvl w:val="2"/>
          <w:numId w:val="19"/>
        </w:numPr>
        <w:spacing w:line="312" w:lineRule="auto"/>
        <w:ind w:left="851"/>
        <w:contextualSpacing/>
        <w:rPr>
          <w:rFonts w:asciiTheme="minorHAnsi" w:hAnsiTheme="minorHAnsi" w:cstheme="minorHAnsi"/>
          <w:sz w:val="22"/>
          <w:szCs w:val="22"/>
        </w:rPr>
      </w:pPr>
      <w:r>
        <w:rPr>
          <w:rFonts w:asciiTheme="minorHAnsi" w:hAnsiTheme="minorHAnsi" w:cstheme="minorHAnsi"/>
          <w:sz w:val="22"/>
          <w:szCs w:val="22"/>
        </w:rPr>
        <w:t>w</w:t>
      </w:r>
      <w:r w:rsidR="00BB2F98">
        <w:rPr>
          <w:rFonts w:asciiTheme="minorHAnsi" w:hAnsiTheme="minorHAnsi" w:cstheme="minorHAnsi"/>
          <w:sz w:val="22"/>
          <w:szCs w:val="22"/>
        </w:rPr>
        <w:t>arunki realizacji sukcesywnych zamówień w ramach opcji, w tym przede wszystkim przedmiot dostawy, cena, termin i warunki dostawy, gwarancja, termin płatności są takie same jak dla zamówienia podstawowego.</w:t>
      </w:r>
    </w:p>
    <w:p w14:paraId="7DB28976" w14:textId="7C9876C7" w:rsidR="00274AE3" w:rsidRPr="00AB1772" w:rsidRDefault="00274AE3" w:rsidP="00274AE3">
      <w:pPr>
        <w:pStyle w:val="Tekstpodstawowy"/>
        <w:widowControl w:val="0"/>
        <w:spacing w:line="312" w:lineRule="auto"/>
        <w:ind w:left="851"/>
        <w:contextualSpacing/>
        <w:rPr>
          <w:rFonts w:asciiTheme="minorHAnsi" w:hAnsiTheme="minorHAnsi" w:cstheme="minorHAnsi"/>
          <w:sz w:val="22"/>
          <w:szCs w:val="22"/>
        </w:rPr>
      </w:pPr>
      <w:r>
        <w:rPr>
          <w:rFonts w:asciiTheme="minorHAnsi" w:hAnsiTheme="minorHAnsi" w:cstheme="minorHAnsi"/>
          <w:sz w:val="22"/>
          <w:szCs w:val="22"/>
        </w:rPr>
        <w:t>Realizacja opcji nie modyfikuje ogólnego charakteru umowy.</w:t>
      </w:r>
    </w:p>
    <w:p w14:paraId="71DEBF40" w14:textId="2FBB0826" w:rsidR="00D52C75" w:rsidRPr="00AB1772" w:rsidRDefault="00D52C75" w:rsidP="004150BC">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AB1772">
        <w:rPr>
          <w:rFonts w:asciiTheme="minorHAnsi" w:hAnsiTheme="minorHAnsi" w:cstheme="minorHAnsi"/>
          <w:sz w:val="22"/>
          <w:szCs w:val="22"/>
        </w:rPr>
        <w:t xml:space="preserve">Łączna </w:t>
      </w:r>
      <w:r w:rsidR="00E47088">
        <w:rPr>
          <w:rFonts w:asciiTheme="minorHAnsi" w:hAnsiTheme="minorHAnsi" w:cstheme="minorHAnsi"/>
          <w:sz w:val="22"/>
          <w:szCs w:val="22"/>
        </w:rPr>
        <w:t xml:space="preserve">maksymalna </w:t>
      </w:r>
      <w:r w:rsidRPr="00AB1772">
        <w:rPr>
          <w:rFonts w:asciiTheme="minorHAnsi" w:hAnsiTheme="minorHAnsi" w:cstheme="minorHAnsi"/>
          <w:sz w:val="22"/>
          <w:szCs w:val="22"/>
        </w:rPr>
        <w:t>wartość zamówienia w</w:t>
      </w:r>
      <w:r w:rsidR="00E47088">
        <w:rPr>
          <w:rFonts w:asciiTheme="minorHAnsi" w:hAnsiTheme="minorHAnsi" w:cstheme="minorHAnsi"/>
          <w:sz w:val="22"/>
          <w:szCs w:val="22"/>
        </w:rPr>
        <w:t xml:space="preserve"> ramach</w:t>
      </w:r>
      <w:r w:rsidRPr="00AB1772">
        <w:rPr>
          <w:rFonts w:asciiTheme="minorHAnsi" w:hAnsiTheme="minorHAnsi" w:cstheme="minorHAnsi"/>
          <w:sz w:val="22"/>
          <w:szCs w:val="22"/>
        </w:rPr>
        <w:t xml:space="preserve"> opcji nie może przekroczyć brutto: ………… </w:t>
      </w:r>
      <w:r w:rsidR="001C53AD">
        <w:rPr>
          <w:rFonts w:asciiTheme="minorHAnsi" w:hAnsiTheme="minorHAnsi" w:cstheme="minorHAnsi"/>
          <w:sz w:val="22"/>
          <w:szCs w:val="22"/>
        </w:rPr>
        <w:t>PLN</w:t>
      </w:r>
      <w:r w:rsidR="001C53AD" w:rsidRPr="00AB1772">
        <w:rPr>
          <w:rFonts w:asciiTheme="minorHAnsi" w:hAnsiTheme="minorHAnsi" w:cstheme="minorHAnsi"/>
          <w:sz w:val="22"/>
          <w:szCs w:val="22"/>
        </w:rPr>
        <w:t xml:space="preserve"> </w:t>
      </w:r>
      <w:r w:rsidRPr="00AB1772">
        <w:rPr>
          <w:rFonts w:asciiTheme="minorHAnsi" w:hAnsiTheme="minorHAnsi" w:cstheme="minorHAnsi"/>
          <w:sz w:val="22"/>
          <w:szCs w:val="22"/>
        </w:rPr>
        <w:t>(słownie: …………....).</w:t>
      </w:r>
    </w:p>
    <w:p w14:paraId="4F2DE1DE" w14:textId="0FAF753D" w:rsidR="008047FE" w:rsidRPr="00AB1772" w:rsidRDefault="008047FE" w:rsidP="004150BC">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AB1772">
        <w:rPr>
          <w:rFonts w:asciiTheme="minorHAnsi" w:hAnsiTheme="minorHAnsi" w:cstheme="minorHAnsi"/>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5BAB5083" w14:textId="6F6D96CC" w:rsidR="006B7E69" w:rsidRDefault="006B7E69" w:rsidP="00B15D35">
      <w:pPr>
        <w:pStyle w:val="Tekstpodstawowy"/>
        <w:spacing w:line="240" w:lineRule="auto"/>
        <w:contextualSpacing/>
        <w:rPr>
          <w:rFonts w:asciiTheme="minorHAnsi" w:hAnsiTheme="minorHAnsi" w:cstheme="minorHAnsi"/>
          <w:color w:val="161616"/>
          <w:sz w:val="22"/>
          <w:szCs w:val="22"/>
        </w:rPr>
      </w:pPr>
    </w:p>
    <w:p w14:paraId="2D531339" w14:textId="551682F8" w:rsidR="00EF6F10" w:rsidRPr="006E0D0F" w:rsidRDefault="00EF6F10" w:rsidP="007F3E5D">
      <w:pPr>
        <w:pStyle w:val="Tekstpodstawowy"/>
        <w:spacing w:line="240" w:lineRule="auto"/>
        <w:contextualSpacing/>
        <w:jc w:val="center"/>
        <w:rPr>
          <w:rFonts w:asciiTheme="minorHAnsi" w:hAnsiTheme="minorHAnsi" w:cstheme="minorHAnsi"/>
          <w:sz w:val="22"/>
          <w:szCs w:val="22"/>
        </w:rPr>
      </w:pPr>
      <w:r w:rsidRPr="006E0D0F">
        <w:rPr>
          <w:rFonts w:asciiTheme="minorHAnsi" w:hAnsiTheme="minorHAnsi" w:cstheme="minorHAnsi"/>
          <w:color w:val="161616"/>
          <w:sz w:val="22"/>
          <w:szCs w:val="22"/>
        </w:rPr>
        <w:t>§</w:t>
      </w:r>
      <w:r w:rsidR="00A37956" w:rsidRPr="006E0D0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3</w:t>
      </w:r>
      <w:r w:rsidR="00A37956" w:rsidRPr="006E0D0F">
        <w:rPr>
          <w:rFonts w:asciiTheme="minorHAnsi" w:hAnsiTheme="minorHAnsi" w:cstheme="minorHAnsi"/>
          <w:color w:val="161616"/>
          <w:sz w:val="22"/>
          <w:szCs w:val="22"/>
        </w:rPr>
        <w:t xml:space="preserve"> </w:t>
      </w:r>
    </w:p>
    <w:p w14:paraId="7B11BC9C" w14:textId="7436A7E6" w:rsidR="00B30982" w:rsidRPr="0039445F" w:rsidRDefault="00B30982" w:rsidP="00462464">
      <w:pPr>
        <w:numPr>
          <w:ilvl w:val="0"/>
          <w:numId w:val="49"/>
        </w:numPr>
        <w:spacing w:after="0" w:line="240" w:lineRule="auto"/>
        <w:ind w:left="284"/>
        <w:jc w:val="both"/>
        <w:rPr>
          <w:rFonts w:eastAsia="Times New Roman" w:cstheme="minorHAnsi"/>
          <w:lang w:eastAsia="pl-PL"/>
        </w:rPr>
      </w:pPr>
      <w:r w:rsidRPr="0039445F">
        <w:rPr>
          <w:rFonts w:eastAsia="Times New Roman" w:cstheme="minorHAnsi"/>
          <w:color w:val="161616"/>
          <w:lang w:eastAsia="pl-PL"/>
        </w:rPr>
        <w:t xml:space="preserve">Wielkość dostaw </w:t>
      </w:r>
      <w:r w:rsidR="009C7C2D">
        <w:rPr>
          <w:rFonts w:eastAsia="Times New Roman" w:cstheme="minorHAnsi"/>
          <w:color w:val="161616"/>
          <w:lang w:eastAsia="pl-PL"/>
        </w:rPr>
        <w:t xml:space="preserve">i ich parametry </w:t>
      </w:r>
      <w:r w:rsidRPr="0039445F">
        <w:rPr>
          <w:rFonts w:eastAsia="Times New Roman" w:cstheme="minorHAnsi"/>
          <w:color w:val="161616"/>
          <w:lang w:eastAsia="pl-PL"/>
        </w:rPr>
        <w:t>Zamawiający określa w formie elektronicznej na adres poczty elektronicznej _________@________, zwaną dalej „zamów</w:t>
      </w:r>
      <w:r w:rsidRPr="0039445F">
        <w:rPr>
          <w:rFonts w:eastAsia="Times New Roman" w:cstheme="minorHAnsi"/>
          <w:color w:val="747474"/>
          <w:lang w:eastAsia="pl-PL"/>
        </w:rPr>
        <w:t>i</w:t>
      </w:r>
      <w:r w:rsidRPr="0039445F">
        <w:rPr>
          <w:rFonts w:eastAsia="Times New Roman" w:cstheme="minorHAnsi"/>
          <w:color w:val="161616"/>
          <w:lang w:eastAsia="pl-PL"/>
        </w:rPr>
        <w:t>eniem "</w:t>
      </w:r>
      <w:r w:rsidRPr="0039445F">
        <w:rPr>
          <w:rFonts w:eastAsia="Times New Roman" w:cstheme="minorHAnsi"/>
          <w:color w:val="5E5E5E"/>
          <w:lang w:eastAsia="pl-PL"/>
        </w:rPr>
        <w:t>.</w:t>
      </w:r>
    </w:p>
    <w:p w14:paraId="727DAD52" w14:textId="77777777" w:rsidR="00B30982" w:rsidRPr="0039445F" w:rsidRDefault="00B30982" w:rsidP="00462464">
      <w:pPr>
        <w:numPr>
          <w:ilvl w:val="0"/>
          <w:numId w:val="49"/>
        </w:numPr>
        <w:spacing w:before="100" w:beforeAutospacing="1" w:after="100" w:afterAutospacing="1" w:line="276" w:lineRule="auto"/>
        <w:ind w:left="284"/>
        <w:jc w:val="both"/>
        <w:rPr>
          <w:rFonts w:eastAsia="Times New Roman" w:cstheme="minorHAnsi"/>
          <w:lang w:eastAsia="pl-PL"/>
        </w:rPr>
      </w:pPr>
      <w:r w:rsidRPr="0039445F">
        <w:rPr>
          <w:rFonts w:eastAsia="Times New Roman" w:cstheme="minorHAnsi"/>
          <w:lang w:eastAsia="pl-PL"/>
        </w:rPr>
        <w:t xml:space="preserve">Dostawa realizowana na podstawie </w:t>
      </w:r>
      <w:r w:rsidRPr="0039445F">
        <w:rPr>
          <w:rFonts w:eastAsia="Times New Roman" w:cstheme="minorHAnsi"/>
          <w:color w:val="161616"/>
          <w:lang w:eastAsia="pl-PL"/>
        </w:rPr>
        <w:t>„zamów</w:t>
      </w:r>
      <w:r w:rsidRPr="0039445F">
        <w:rPr>
          <w:rFonts w:eastAsia="Times New Roman" w:cstheme="minorHAnsi"/>
          <w:color w:val="747474"/>
          <w:lang w:eastAsia="pl-PL"/>
        </w:rPr>
        <w:t>i</w:t>
      </w:r>
      <w:r w:rsidRPr="0039445F">
        <w:rPr>
          <w:rFonts w:eastAsia="Times New Roman" w:cstheme="minorHAnsi"/>
          <w:color w:val="161616"/>
          <w:lang w:eastAsia="pl-PL"/>
        </w:rPr>
        <w:t xml:space="preserve">enia" nastąpi w </w:t>
      </w:r>
      <w:r w:rsidRPr="00C13A9E">
        <w:rPr>
          <w:rFonts w:eastAsia="Times New Roman" w:cstheme="minorHAnsi"/>
          <w:b/>
          <w:bCs/>
          <w:color w:val="161616"/>
          <w:lang w:eastAsia="pl-PL"/>
        </w:rPr>
        <w:t>terminie …….. dni</w:t>
      </w:r>
      <w:r w:rsidRPr="0039445F">
        <w:rPr>
          <w:rFonts w:eastAsia="Times New Roman" w:cstheme="minorHAnsi"/>
          <w:color w:val="161616"/>
          <w:lang w:eastAsia="pl-PL"/>
        </w:rPr>
        <w:t xml:space="preserve"> od otrzymania przez Wykonawcę „zamów</w:t>
      </w:r>
      <w:r w:rsidRPr="0039445F">
        <w:rPr>
          <w:rFonts w:eastAsia="Times New Roman" w:cstheme="minorHAnsi"/>
          <w:color w:val="747474"/>
          <w:lang w:eastAsia="pl-PL"/>
        </w:rPr>
        <w:t>i</w:t>
      </w:r>
      <w:r w:rsidRPr="0039445F">
        <w:rPr>
          <w:rFonts w:eastAsia="Times New Roman" w:cstheme="minorHAnsi"/>
          <w:color w:val="161616"/>
          <w:lang w:eastAsia="pl-PL"/>
        </w:rPr>
        <w:t>enia ".</w:t>
      </w:r>
    </w:p>
    <w:p w14:paraId="44700C6E" w14:textId="1E5AEDFE" w:rsidR="00EF6F10" w:rsidRPr="00177829" w:rsidRDefault="00EF6F10" w:rsidP="00462464">
      <w:pPr>
        <w:pStyle w:val="Tekstpodstawowy"/>
        <w:widowControl w:val="0"/>
        <w:numPr>
          <w:ilvl w:val="0"/>
          <w:numId w:val="49"/>
        </w:numPr>
        <w:tabs>
          <w:tab w:val="left" w:pos="431"/>
        </w:tabs>
        <w:spacing w:line="276" w:lineRule="auto"/>
        <w:ind w:left="284" w:hanging="284"/>
        <w:contextualSpacing/>
        <w:rPr>
          <w:rFonts w:asciiTheme="minorHAnsi" w:hAnsiTheme="minorHAnsi" w:cstheme="minorHAnsi"/>
          <w:sz w:val="22"/>
          <w:szCs w:val="22"/>
        </w:rPr>
      </w:pPr>
      <w:r w:rsidRPr="00AB1772">
        <w:rPr>
          <w:rFonts w:asciiTheme="minorHAnsi" w:hAnsiTheme="minorHAnsi" w:cstheme="minorHAnsi"/>
          <w:color w:val="161616"/>
          <w:sz w:val="22"/>
          <w:szCs w:val="22"/>
        </w:rPr>
        <w:t xml:space="preserve">Zamawiający ma prawo zwiększyć lub zmniejszyć wielkości dostaw realizowanych sukcesywnie o czym </w:t>
      </w:r>
      <w:r w:rsidR="005335A6" w:rsidRPr="00AB1772">
        <w:rPr>
          <w:rFonts w:asciiTheme="minorHAnsi" w:hAnsiTheme="minorHAnsi" w:cstheme="minorHAnsi"/>
          <w:color w:val="161616"/>
          <w:sz w:val="22"/>
          <w:szCs w:val="22"/>
        </w:rPr>
        <w:t>niezwłocznie</w:t>
      </w:r>
      <w:r w:rsidRPr="00AB1772">
        <w:rPr>
          <w:rFonts w:asciiTheme="minorHAnsi" w:hAnsiTheme="minorHAnsi" w:cstheme="minorHAnsi"/>
          <w:color w:val="161616"/>
          <w:sz w:val="22"/>
          <w:szCs w:val="22"/>
        </w:rPr>
        <w:t xml:space="preserve"> informuje Wykonawcę.</w:t>
      </w:r>
    </w:p>
    <w:p w14:paraId="03EA4135" w14:textId="77777777" w:rsidR="004150BC" w:rsidRDefault="004150BC" w:rsidP="006E0D0F">
      <w:pPr>
        <w:pStyle w:val="Tekstpodstawowy"/>
        <w:spacing w:line="312" w:lineRule="auto"/>
        <w:contextualSpacing/>
        <w:jc w:val="center"/>
        <w:rPr>
          <w:rFonts w:asciiTheme="minorHAnsi" w:hAnsiTheme="minorHAnsi" w:cstheme="minorHAnsi"/>
          <w:color w:val="161616"/>
          <w:sz w:val="22"/>
          <w:szCs w:val="22"/>
        </w:rPr>
      </w:pPr>
    </w:p>
    <w:p w14:paraId="428B57E2" w14:textId="76E680DB" w:rsidR="006503DB" w:rsidRPr="006E0D0F" w:rsidRDefault="00EF6F10" w:rsidP="006E0D0F">
      <w:pPr>
        <w:pStyle w:val="Tekstpodstawowy"/>
        <w:spacing w:line="312" w:lineRule="auto"/>
        <w:contextualSpacing/>
        <w:jc w:val="center"/>
        <w:rPr>
          <w:rFonts w:asciiTheme="minorHAnsi" w:hAnsiTheme="minorHAnsi" w:cstheme="minorHAnsi"/>
          <w:sz w:val="22"/>
          <w:szCs w:val="22"/>
        </w:rPr>
      </w:pPr>
      <w:r w:rsidRPr="006E0D0F">
        <w:rPr>
          <w:rFonts w:asciiTheme="minorHAnsi" w:hAnsiTheme="minorHAnsi" w:cstheme="minorHAnsi"/>
          <w:color w:val="161616"/>
          <w:sz w:val="22"/>
          <w:szCs w:val="22"/>
        </w:rPr>
        <w:lastRenderedPageBreak/>
        <w:t>§</w:t>
      </w:r>
      <w:r w:rsidR="00A37956" w:rsidRPr="006E0D0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4</w:t>
      </w:r>
    </w:p>
    <w:p w14:paraId="3AB0DB57" w14:textId="0BABF7A0" w:rsidR="00EF6F10" w:rsidRPr="006E0D0F" w:rsidRDefault="00EF6F10" w:rsidP="00462464">
      <w:pPr>
        <w:pStyle w:val="Tekstpodstawowy"/>
        <w:numPr>
          <w:ilvl w:val="0"/>
          <w:numId w:val="48"/>
        </w:numPr>
        <w:spacing w:line="312" w:lineRule="auto"/>
        <w:ind w:hanging="431"/>
        <w:contextualSpacing/>
        <w:rPr>
          <w:rFonts w:asciiTheme="minorHAnsi" w:hAnsiTheme="minorHAnsi" w:cstheme="minorHAnsi"/>
          <w:sz w:val="22"/>
          <w:szCs w:val="22"/>
        </w:rPr>
      </w:pPr>
      <w:r w:rsidRPr="006E0D0F">
        <w:rPr>
          <w:rFonts w:asciiTheme="minorHAnsi" w:hAnsiTheme="minorHAnsi" w:cstheme="minorHAnsi"/>
          <w:color w:val="161616"/>
          <w:sz w:val="22"/>
          <w:szCs w:val="22"/>
        </w:rPr>
        <w:t>Wykonawca dostarcza na swój koszt zamówioną dostawę.</w:t>
      </w:r>
    </w:p>
    <w:p w14:paraId="2DDB6E53" w14:textId="40F1BBC1" w:rsidR="00EF6F10" w:rsidRPr="00BA4B2F" w:rsidRDefault="00EF6F10" w:rsidP="00462464">
      <w:pPr>
        <w:pStyle w:val="Tekstpodstawowy"/>
        <w:widowControl w:val="0"/>
        <w:numPr>
          <w:ilvl w:val="0"/>
          <w:numId w:val="48"/>
        </w:numPr>
        <w:tabs>
          <w:tab w:val="left" w:pos="431"/>
        </w:tabs>
        <w:spacing w:line="312" w:lineRule="auto"/>
        <w:ind w:hanging="431"/>
        <w:contextualSpacing/>
        <w:rPr>
          <w:rFonts w:asciiTheme="minorHAnsi" w:hAnsiTheme="minorHAnsi" w:cstheme="minorHAnsi"/>
          <w:sz w:val="22"/>
          <w:szCs w:val="22"/>
        </w:rPr>
      </w:pPr>
      <w:r w:rsidRPr="006E0D0F">
        <w:rPr>
          <w:rFonts w:asciiTheme="minorHAnsi" w:hAnsiTheme="minorHAnsi" w:cstheme="minorHAnsi"/>
          <w:color w:val="161616"/>
          <w:sz w:val="22"/>
          <w:szCs w:val="22"/>
        </w:rPr>
        <w:t xml:space="preserve">Warunki dostawy: </w:t>
      </w:r>
      <w:r w:rsidR="00C937CD">
        <w:rPr>
          <w:rFonts w:asciiTheme="minorHAnsi" w:hAnsiTheme="minorHAnsi" w:cstheme="minorHAnsi"/>
          <w:color w:val="161616"/>
          <w:sz w:val="22"/>
          <w:szCs w:val="22"/>
        </w:rPr>
        <w:t>DDP</w:t>
      </w:r>
      <w:r w:rsidR="00BA4B2F">
        <w:rPr>
          <w:rFonts w:asciiTheme="minorHAnsi" w:hAnsiTheme="minorHAnsi" w:cstheme="minorHAnsi"/>
          <w:color w:val="161616"/>
          <w:sz w:val="22"/>
          <w:szCs w:val="22"/>
        </w:rPr>
        <w:t xml:space="preserve"> </w:t>
      </w:r>
      <w:proofErr w:type="spellStart"/>
      <w:r w:rsidRPr="006E0D0F">
        <w:rPr>
          <w:rFonts w:asciiTheme="minorHAnsi" w:hAnsiTheme="minorHAnsi" w:cstheme="minorHAnsi"/>
          <w:color w:val="161616"/>
          <w:sz w:val="22"/>
          <w:szCs w:val="22"/>
        </w:rPr>
        <w:t>loco</w:t>
      </w:r>
      <w:proofErr w:type="spellEnd"/>
      <w:r w:rsidRPr="006E0D0F">
        <w:rPr>
          <w:rFonts w:asciiTheme="minorHAnsi" w:hAnsiTheme="minorHAnsi" w:cstheme="minorHAnsi"/>
          <w:color w:val="161616"/>
          <w:sz w:val="22"/>
          <w:szCs w:val="22"/>
        </w:rPr>
        <w:t xml:space="preserve"> magazyn Zamawiającego, 92-103 Łódź ul. Śnieżna 5, ŁÓDŹ</w:t>
      </w:r>
      <w:r w:rsidR="00BA4B2F">
        <w:rPr>
          <w:rFonts w:asciiTheme="minorHAnsi" w:hAnsiTheme="minorHAnsi" w:cstheme="minorHAnsi"/>
          <w:color w:val="161616"/>
          <w:sz w:val="22"/>
          <w:szCs w:val="22"/>
        </w:rPr>
        <w:t xml:space="preserve"> </w:t>
      </w:r>
      <w:r w:rsidR="00824919" w:rsidRPr="006E0D0F">
        <w:rPr>
          <w:rFonts w:asciiTheme="minorHAnsi" w:hAnsiTheme="minorHAnsi" w:cstheme="minorHAnsi"/>
          <w:color w:val="FF0000"/>
          <w:sz w:val="22"/>
          <w:szCs w:val="22"/>
        </w:rPr>
        <w:t xml:space="preserve"> </w:t>
      </w:r>
      <w:r w:rsidR="00BA4B2F" w:rsidRPr="00BA4B2F">
        <w:rPr>
          <w:rFonts w:asciiTheme="minorHAnsi" w:hAnsiTheme="minorHAnsi" w:cstheme="minorHAnsi"/>
          <w:color w:val="161616"/>
          <w:sz w:val="22"/>
          <w:szCs w:val="22"/>
        </w:rPr>
        <w:t>(INCOTERMS 2020</w:t>
      </w:r>
      <w:r w:rsidRPr="00BA4B2F">
        <w:rPr>
          <w:rFonts w:asciiTheme="minorHAnsi" w:hAnsiTheme="minorHAnsi" w:cstheme="minorHAnsi"/>
          <w:color w:val="161616"/>
          <w:sz w:val="22"/>
          <w:szCs w:val="22"/>
        </w:rPr>
        <w:t>).</w:t>
      </w:r>
    </w:p>
    <w:p w14:paraId="279BFF93" w14:textId="77777777" w:rsidR="00561B10" w:rsidRPr="006E0D0F" w:rsidRDefault="00EF6F10" w:rsidP="006E0D0F">
      <w:pPr>
        <w:pStyle w:val="Tekstpodstawowy"/>
        <w:spacing w:line="312" w:lineRule="auto"/>
        <w:ind w:left="431" w:hanging="431"/>
        <w:contextualSpacing/>
        <w:rPr>
          <w:rFonts w:asciiTheme="minorHAnsi" w:hAnsiTheme="minorHAnsi" w:cstheme="minorHAnsi"/>
          <w:color w:val="161616"/>
          <w:sz w:val="22"/>
          <w:szCs w:val="22"/>
        </w:rPr>
      </w:pPr>
      <w:r w:rsidRPr="006E0D0F">
        <w:rPr>
          <w:rFonts w:asciiTheme="minorHAnsi" w:hAnsiTheme="minorHAnsi" w:cstheme="minorHAnsi"/>
          <w:color w:val="161616"/>
          <w:sz w:val="22"/>
          <w:szCs w:val="22"/>
        </w:rPr>
        <w:t>3</w:t>
      </w:r>
      <w:r w:rsidRPr="006E0D0F">
        <w:rPr>
          <w:rFonts w:asciiTheme="minorHAnsi" w:hAnsiTheme="minorHAnsi" w:cstheme="minorHAnsi"/>
          <w:color w:val="424242"/>
          <w:sz w:val="22"/>
          <w:szCs w:val="22"/>
        </w:rPr>
        <w:t xml:space="preserve">. </w:t>
      </w:r>
      <w:r w:rsidR="006503DB" w:rsidRPr="006E0D0F">
        <w:rPr>
          <w:rFonts w:asciiTheme="minorHAnsi" w:hAnsiTheme="minorHAnsi" w:cstheme="minorHAnsi"/>
          <w:color w:val="424242"/>
          <w:sz w:val="22"/>
          <w:szCs w:val="22"/>
        </w:rPr>
        <w:tab/>
      </w:r>
      <w:r w:rsidRPr="006E0D0F">
        <w:rPr>
          <w:rFonts w:asciiTheme="minorHAnsi" w:hAnsiTheme="minorHAnsi" w:cstheme="minorHAnsi"/>
          <w:color w:val="161616"/>
          <w:sz w:val="22"/>
          <w:szCs w:val="22"/>
        </w:rPr>
        <w:t xml:space="preserve">Wykonawca  zawiadamia Zamawiającego  o terminie dostawy w  formie pisemnej  (faksem  </w:t>
      </w:r>
      <w:r w:rsidRPr="006E0D0F">
        <w:rPr>
          <w:rFonts w:asciiTheme="minorHAnsi" w:hAnsiTheme="minorHAnsi" w:cstheme="minorHAnsi"/>
          <w:color w:val="2D2D2D"/>
          <w:sz w:val="22"/>
          <w:szCs w:val="22"/>
        </w:rPr>
        <w:t xml:space="preserve">lub </w:t>
      </w:r>
      <w:r w:rsidRPr="006E0D0F">
        <w:rPr>
          <w:rFonts w:asciiTheme="minorHAnsi" w:hAnsiTheme="minorHAnsi" w:cstheme="minorHAnsi"/>
          <w:color w:val="161616"/>
          <w:sz w:val="22"/>
          <w:szCs w:val="22"/>
        </w:rPr>
        <w:t>dro</w:t>
      </w:r>
      <w:r w:rsidRPr="006E0D0F">
        <w:rPr>
          <w:rFonts w:asciiTheme="minorHAnsi" w:hAnsiTheme="minorHAnsi" w:cstheme="minorHAnsi"/>
          <w:color w:val="747474"/>
          <w:sz w:val="22"/>
          <w:szCs w:val="22"/>
        </w:rPr>
        <w:t>g</w:t>
      </w:r>
      <w:r w:rsidRPr="006E0D0F">
        <w:rPr>
          <w:rFonts w:asciiTheme="minorHAnsi" w:hAnsiTheme="minorHAnsi" w:cstheme="minorHAnsi"/>
          <w:color w:val="2D2D2D"/>
          <w:sz w:val="22"/>
          <w:szCs w:val="22"/>
        </w:rPr>
        <w:t xml:space="preserve">ą </w:t>
      </w:r>
      <w:r w:rsidRPr="006E0D0F">
        <w:rPr>
          <w:rFonts w:asciiTheme="minorHAnsi" w:hAnsiTheme="minorHAnsi" w:cstheme="minorHAnsi"/>
          <w:color w:val="161616"/>
          <w:sz w:val="22"/>
          <w:szCs w:val="22"/>
        </w:rPr>
        <w:t>elektroniczną).</w:t>
      </w:r>
    </w:p>
    <w:p w14:paraId="656D9D64" w14:textId="3200FF01" w:rsidR="00561B10" w:rsidRPr="00330634" w:rsidRDefault="00561B10" w:rsidP="006E0D0F">
      <w:pPr>
        <w:pStyle w:val="Tekstpodstawowy"/>
        <w:spacing w:line="312" w:lineRule="auto"/>
        <w:ind w:left="431" w:hanging="431"/>
        <w:contextualSpacing/>
        <w:rPr>
          <w:rFonts w:asciiTheme="minorHAnsi" w:hAnsiTheme="minorHAnsi" w:cstheme="minorHAnsi"/>
          <w:color w:val="000000" w:themeColor="text1"/>
          <w:sz w:val="22"/>
          <w:szCs w:val="22"/>
        </w:rPr>
      </w:pPr>
      <w:r w:rsidRPr="006E0D0F">
        <w:rPr>
          <w:rFonts w:asciiTheme="minorHAnsi" w:hAnsiTheme="minorHAnsi" w:cstheme="minorHAnsi"/>
          <w:color w:val="161616"/>
          <w:sz w:val="22"/>
          <w:szCs w:val="22"/>
        </w:rPr>
        <w:t xml:space="preserve">4.  </w:t>
      </w:r>
      <w:r w:rsidRPr="00330634">
        <w:rPr>
          <w:rFonts w:asciiTheme="minorHAnsi" w:hAnsiTheme="minorHAnsi" w:cstheme="minorHAnsi"/>
          <w:color w:val="000000" w:themeColor="text1"/>
          <w:sz w:val="22"/>
          <w:szCs w:val="22"/>
        </w:rPr>
        <w:t>Towar musi być dostarczony w oryginalnym opakowaniu fabrycznym</w:t>
      </w:r>
      <w:r w:rsidR="00087818" w:rsidRPr="00330634">
        <w:rPr>
          <w:rFonts w:asciiTheme="minorHAnsi" w:hAnsiTheme="minorHAnsi" w:cstheme="minorHAnsi"/>
          <w:color w:val="000000" w:themeColor="text1"/>
          <w:sz w:val="22"/>
          <w:szCs w:val="22"/>
        </w:rPr>
        <w:t xml:space="preserve">, </w:t>
      </w:r>
      <w:r w:rsidRPr="00330634">
        <w:rPr>
          <w:rFonts w:asciiTheme="minorHAnsi" w:hAnsiTheme="minorHAnsi" w:cstheme="minorHAnsi"/>
          <w:color w:val="000000" w:themeColor="text1"/>
          <w:sz w:val="22"/>
          <w:szCs w:val="22"/>
        </w:rPr>
        <w:t xml:space="preserve">z zabezpieczeniami stosowanymi przez producenta. Opakowanie musi umożliwić pełną identyfikację towaru </w:t>
      </w:r>
      <w:r w:rsidRPr="00330634">
        <w:rPr>
          <w:rFonts w:asciiTheme="minorHAnsi" w:hAnsiTheme="minorHAnsi" w:cstheme="minorHAnsi"/>
          <w:color w:val="000000" w:themeColor="text1"/>
          <w:sz w:val="22"/>
          <w:szCs w:val="22"/>
        </w:rPr>
        <w:br/>
        <w:t>np. ilość, rodzaj, parametry, data ważności itp. bez konieczności naruszania opakowania.</w:t>
      </w:r>
    </w:p>
    <w:p w14:paraId="271440B1" w14:textId="64D93420" w:rsidR="00EF6F10" w:rsidRPr="006E0D0F" w:rsidRDefault="00DE2E91" w:rsidP="006E0D0F">
      <w:pPr>
        <w:pStyle w:val="Tekstpodstawowy"/>
        <w:spacing w:line="312" w:lineRule="auto"/>
        <w:ind w:left="431" w:hanging="431"/>
        <w:contextualSpacing/>
        <w:rPr>
          <w:rFonts w:asciiTheme="minorHAnsi" w:hAnsiTheme="minorHAnsi" w:cstheme="minorHAnsi"/>
          <w:color w:val="161616"/>
          <w:sz w:val="22"/>
          <w:szCs w:val="22"/>
        </w:rPr>
      </w:pPr>
      <w:r w:rsidRPr="006E0D0F">
        <w:rPr>
          <w:rFonts w:asciiTheme="minorHAnsi" w:hAnsiTheme="minorHAnsi" w:cstheme="minorHAnsi"/>
          <w:color w:val="161616"/>
          <w:sz w:val="22"/>
          <w:szCs w:val="22"/>
        </w:rPr>
        <w:t>5.</w:t>
      </w:r>
      <w:r w:rsidRPr="006E0D0F">
        <w:rPr>
          <w:rFonts w:asciiTheme="minorHAnsi" w:hAnsiTheme="minorHAnsi" w:cstheme="minorHAnsi"/>
          <w:color w:val="FF0000"/>
          <w:sz w:val="22"/>
          <w:szCs w:val="22"/>
        </w:rPr>
        <w:t xml:space="preserve">  </w:t>
      </w:r>
      <w:r w:rsidR="00EF6F10" w:rsidRPr="006E0D0F">
        <w:rPr>
          <w:rFonts w:asciiTheme="minorHAnsi" w:hAnsiTheme="minorHAnsi" w:cstheme="minorHAnsi"/>
          <w:color w:val="161616"/>
          <w:sz w:val="22"/>
          <w:szCs w:val="22"/>
        </w:rPr>
        <w:t>Dostarczony przedmiot zamówienia powinien odpowiadać wymagan</w:t>
      </w:r>
      <w:r w:rsidR="00EF6F10" w:rsidRPr="006E0D0F">
        <w:rPr>
          <w:rFonts w:asciiTheme="minorHAnsi" w:hAnsiTheme="minorHAnsi" w:cstheme="minorHAnsi"/>
          <w:color w:val="424242"/>
          <w:sz w:val="22"/>
          <w:szCs w:val="22"/>
        </w:rPr>
        <w:t>i</w:t>
      </w:r>
      <w:r w:rsidR="00EF6F10" w:rsidRPr="006E0D0F">
        <w:rPr>
          <w:rFonts w:asciiTheme="minorHAnsi" w:hAnsiTheme="minorHAnsi" w:cstheme="minorHAnsi"/>
          <w:color w:val="161616"/>
          <w:sz w:val="22"/>
          <w:szCs w:val="22"/>
        </w:rPr>
        <w:t>om Zamawiające</w:t>
      </w:r>
      <w:r w:rsidR="00EF6F10" w:rsidRPr="006E0D0F">
        <w:rPr>
          <w:rFonts w:asciiTheme="minorHAnsi" w:hAnsiTheme="minorHAnsi" w:cstheme="minorHAnsi"/>
          <w:color w:val="747474"/>
          <w:sz w:val="22"/>
          <w:szCs w:val="22"/>
        </w:rPr>
        <w:t>g</w:t>
      </w:r>
      <w:r w:rsidR="00EF6F10" w:rsidRPr="006E0D0F">
        <w:rPr>
          <w:rFonts w:asciiTheme="minorHAnsi" w:hAnsiTheme="minorHAnsi" w:cstheme="minorHAnsi"/>
          <w:color w:val="161616"/>
          <w:sz w:val="22"/>
          <w:szCs w:val="22"/>
        </w:rPr>
        <w:t>o określonym w § 2</w:t>
      </w:r>
      <w:r w:rsidR="00CF2150" w:rsidRPr="006E0D0F">
        <w:rPr>
          <w:rFonts w:asciiTheme="minorHAnsi" w:hAnsiTheme="minorHAnsi" w:cstheme="minorHAnsi"/>
          <w:color w:val="161616"/>
          <w:sz w:val="22"/>
          <w:szCs w:val="22"/>
        </w:rPr>
        <w:t xml:space="preserve"> </w:t>
      </w:r>
      <w:r w:rsidR="00087818" w:rsidRPr="00BA4B2F">
        <w:rPr>
          <w:rFonts w:asciiTheme="minorHAnsi" w:hAnsiTheme="minorHAnsi" w:cstheme="minorHAnsi"/>
          <w:sz w:val="22"/>
          <w:szCs w:val="22"/>
        </w:rPr>
        <w:t>ust.</w:t>
      </w:r>
      <w:r w:rsidR="00EF6F10" w:rsidRPr="00BA4B2F">
        <w:rPr>
          <w:rFonts w:asciiTheme="minorHAnsi" w:hAnsiTheme="minorHAnsi" w:cstheme="minorHAnsi"/>
          <w:sz w:val="22"/>
          <w:szCs w:val="22"/>
        </w:rPr>
        <w:t xml:space="preserve"> 1</w:t>
      </w:r>
      <w:r w:rsidR="00CF2150" w:rsidRPr="00BA4B2F">
        <w:rPr>
          <w:rFonts w:asciiTheme="minorHAnsi" w:hAnsiTheme="minorHAnsi" w:cstheme="minorHAnsi"/>
          <w:sz w:val="22"/>
          <w:szCs w:val="22"/>
        </w:rPr>
        <w:t xml:space="preserve"> </w:t>
      </w:r>
      <w:r w:rsidR="00365DF9">
        <w:rPr>
          <w:rFonts w:asciiTheme="minorHAnsi" w:hAnsiTheme="minorHAnsi" w:cstheme="minorHAnsi"/>
          <w:sz w:val="22"/>
          <w:szCs w:val="22"/>
        </w:rPr>
        <w:t xml:space="preserve">i 2 </w:t>
      </w:r>
      <w:r w:rsidR="00EF6F10" w:rsidRPr="006E0D0F">
        <w:rPr>
          <w:rFonts w:asciiTheme="minorHAnsi" w:hAnsiTheme="minorHAnsi" w:cstheme="minorHAnsi"/>
          <w:color w:val="161616"/>
          <w:sz w:val="22"/>
          <w:szCs w:val="22"/>
        </w:rPr>
        <w:t>niniejszej umowy.</w:t>
      </w:r>
    </w:p>
    <w:p w14:paraId="6DFC4709" w14:textId="77777777" w:rsidR="00FA2E3C" w:rsidRDefault="00DE2E91" w:rsidP="00FA2E3C">
      <w:pPr>
        <w:pStyle w:val="Tekstpodstawowy"/>
        <w:spacing w:line="312" w:lineRule="auto"/>
        <w:ind w:left="431" w:hanging="431"/>
        <w:contextualSpacing/>
        <w:rPr>
          <w:rFonts w:asciiTheme="minorHAnsi" w:hAnsiTheme="minorHAnsi" w:cstheme="minorHAnsi"/>
          <w:color w:val="161616"/>
          <w:sz w:val="22"/>
          <w:szCs w:val="22"/>
        </w:rPr>
      </w:pPr>
      <w:r w:rsidRPr="006E0D0F">
        <w:rPr>
          <w:rFonts w:asciiTheme="minorHAnsi" w:hAnsiTheme="minorHAnsi" w:cstheme="minorHAnsi"/>
          <w:color w:val="161616"/>
          <w:sz w:val="22"/>
          <w:szCs w:val="22"/>
        </w:rPr>
        <w:t xml:space="preserve">6. </w:t>
      </w:r>
      <w:r w:rsidRPr="006E0D0F">
        <w:rPr>
          <w:rFonts w:asciiTheme="minorHAnsi" w:hAnsiTheme="minorHAnsi" w:cstheme="minorHAnsi"/>
          <w:color w:val="FF0000"/>
          <w:sz w:val="22"/>
          <w:szCs w:val="22"/>
        </w:rPr>
        <w:t xml:space="preserve">     </w:t>
      </w:r>
      <w:r w:rsidR="00EF6F10" w:rsidRPr="006E0D0F">
        <w:rPr>
          <w:rFonts w:asciiTheme="minorHAnsi" w:hAnsiTheme="minorHAnsi" w:cstheme="minorHAnsi"/>
          <w:color w:val="161616"/>
          <w:sz w:val="22"/>
          <w:szCs w:val="22"/>
        </w:rPr>
        <w:t xml:space="preserve">Dostawa powinna być odpowiednio oznakowana oraz posiadać </w:t>
      </w:r>
      <w:r w:rsidR="00EF6F10" w:rsidRPr="006E0D0F">
        <w:rPr>
          <w:rFonts w:asciiTheme="minorHAnsi" w:hAnsiTheme="minorHAnsi" w:cstheme="minorHAnsi"/>
          <w:color w:val="2D2D2D"/>
          <w:sz w:val="22"/>
          <w:szCs w:val="22"/>
        </w:rPr>
        <w:t xml:space="preserve">świadectwo </w:t>
      </w:r>
      <w:r w:rsidR="00EF6F10" w:rsidRPr="006E0D0F">
        <w:rPr>
          <w:rFonts w:asciiTheme="minorHAnsi" w:hAnsiTheme="minorHAnsi" w:cstheme="minorHAnsi"/>
          <w:color w:val="161616"/>
          <w:sz w:val="22"/>
          <w:szCs w:val="22"/>
        </w:rPr>
        <w:t>jako</w:t>
      </w:r>
      <w:r w:rsidR="00EF6F10" w:rsidRPr="006E0D0F">
        <w:rPr>
          <w:rFonts w:asciiTheme="minorHAnsi" w:hAnsiTheme="minorHAnsi" w:cstheme="minorHAnsi"/>
          <w:color w:val="424242"/>
          <w:sz w:val="22"/>
          <w:szCs w:val="22"/>
        </w:rPr>
        <w:t>ś</w:t>
      </w:r>
      <w:r w:rsidR="00EF6F10" w:rsidRPr="006E0D0F">
        <w:rPr>
          <w:rFonts w:asciiTheme="minorHAnsi" w:hAnsiTheme="minorHAnsi" w:cstheme="minorHAnsi"/>
          <w:color w:val="161616"/>
          <w:sz w:val="22"/>
          <w:szCs w:val="22"/>
        </w:rPr>
        <w:t>ci/atest, lub inny dokument potwierdzający posiadanie systemu zapewnienia jakości</w:t>
      </w:r>
    </w:p>
    <w:p w14:paraId="7CC75974" w14:textId="618D38EF" w:rsidR="00FA2E3C" w:rsidRPr="00FA2E3C" w:rsidRDefault="003D1E08" w:rsidP="00FA2E3C">
      <w:pPr>
        <w:pStyle w:val="Tekstpodstawowy"/>
        <w:spacing w:line="312" w:lineRule="auto"/>
        <w:contextualSpacing/>
        <w:rPr>
          <w:rFonts w:ascii="Calibri" w:hAnsi="Calibri" w:cs="Calibri"/>
          <w:color w:val="161616"/>
          <w:sz w:val="22"/>
          <w:szCs w:val="22"/>
        </w:rPr>
      </w:pPr>
      <w:r>
        <w:rPr>
          <w:rFonts w:asciiTheme="minorHAnsi" w:hAnsiTheme="minorHAnsi" w:cstheme="minorHAnsi"/>
          <w:color w:val="161616"/>
          <w:sz w:val="22"/>
          <w:szCs w:val="22"/>
        </w:rPr>
        <w:t xml:space="preserve">7.  </w:t>
      </w:r>
      <w:r w:rsidR="00FA2E3C" w:rsidRPr="00FA2E3C">
        <w:rPr>
          <w:rFonts w:ascii="Calibri" w:eastAsia="Calibri" w:hAnsi="Calibri" w:cs="Calibri"/>
          <w:color w:val="5E5E5E"/>
          <w:sz w:val="22"/>
          <w:szCs w:val="22"/>
        </w:rPr>
        <w:t>Dostawa objętą jednym zamówieniem będzie realizowana w formie jednorazowej dostawy.</w:t>
      </w:r>
    </w:p>
    <w:p w14:paraId="3615DB86" w14:textId="34E0CD74" w:rsidR="003D1E08" w:rsidRPr="00FA2E3C" w:rsidRDefault="00FA2E3C" w:rsidP="006E0D0F">
      <w:pPr>
        <w:pStyle w:val="Tekstpodstawowy"/>
        <w:spacing w:line="312" w:lineRule="auto"/>
        <w:ind w:left="431" w:hanging="431"/>
        <w:contextualSpacing/>
        <w:rPr>
          <w:rFonts w:ascii="Calibri" w:hAnsi="Calibri" w:cs="Calibri"/>
          <w:color w:val="FF0000"/>
          <w:sz w:val="22"/>
          <w:szCs w:val="22"/>
        </w:rPr>
      </w:pPr>
      <w:r w:rsidRPr="00FA2E3C">
        <w:rPr>
          <w:rFonts w:ascii="Calibri" w:hAnsi="Calibri" w:cs="Calibri"/>
          <w:color w:val="000000" w:themeColor="text1"/>
          <w:sz w:val="22"/>
          <w:szCs w:val="22"/>
          <w:lang w:eastAsia="x-none"/>
        </w:rPr>
        <w:t xml:space="preserve">8. </w:t>
      </w:r>
      <w:r w:rsidR="00BE4E4B">
        <w:rPr>
          <w:rFonts w:ascii="Calibri" w:hAnsi="Calibri" w:cs="Calibri"/>
          <w:color w:val="000000" w:themeColor="text1"/>
          <w:sz w:val="22"/>
          <w:szCs w:val="22"/>
          <w:lang w:eastAsia="x-none"/>
        </w:rPr>
        <w:t xml:space="preserve">  </w:t>
      </w:r>
      <w:r w:rsidRPr="00FA2E3C">
        <w:rPr>
          <w:rFonts w:ascii="Calibri" w:hAnsi="Calibri" w:cs="Calibri"/>
          <w:color w:val="000000" w:themeColor="text1"/>
          <w:sz w:val="22"/>
          <w:szCs w:val="22"/>
          <w:lang w:eastAsia="x-none"/>
        </w:rPr>
        <w:t xml:space="preserve">Odbiór dostawy będzie potwierdzony </w:t>
      </w:r>
      <w:r w:rsidR="003D1E08" w:rsidRPr="00FA2E3C">
        <w:rPr>
          <w:rFonts w:ascii="Calibri" w:hAnsi="Calibri" w:cs="Calibri"/>
          <w:color w:val="000000" w:themeColor="text1"/>
          <w:sz w:val="22"/>
          <w:szCs w:val="22"/>
          <w:lang w:val="x-none" w:eastAsia="x-none"/>
        </w:rPr>
        <w:t>protokoł</w:t>
      </w:r>
      <w:r w:rsidRPr="00FA2E3C">
        <w:rPr>
          <w:rFonts w:ascii="Calibri" w:hAnsi="Calibri" w:cs="Calibri"/>
          <w:color w:val="000000" w:themeColor="text1"/>
          <w:sz w:val="22"/>
          <w:szCs w:val="22"/>
          <w:lang w:eastAsia="x-none"/>
        </w:rPr>
        <w:t>em</w:t>
      </w:r>
      <w:r w:rsidR="003D1E08" w:rsidRPr="00FA2E3C">
        <w:rPr>
          <w:rFonts w:ascii="Calibri" w:hAnsi="Calibri" w:cs="Calibri"/>
          <w:color w:val="000000" w:themeColor="text1"/>
          <w:sz w:val="22"/>
          <w:szCs w:val="22"/>
          <w:lang w:val="x-none" w:eastAsia="x-none"/>
        </w:rPr>
        <w:t xml:space="preserve"> odbioru</w:t>
      </w:r>
      <w:r w:rsidRPr="00FA2E3C">
        <w:rPr>
          <w:rFonts w:ascii="Calibri" w:hAnsi="Calibri" w:cs="Calibri"/>
          <w:color w:val="000000" w:themeColor="text1"/>
          <w:sz w:val="22"/>
          <w:szCs w:val="22"/>
          <w:lang w:eastAsia="x-none"/>
        </w:rPr>
        <w:t xml:space="preserve">. </w:t>
      </w:r>
    </w:p>
    <w:p w14:paraId="2FE397FD" w14:textId="77777777" w:rsidR="00EF6F10" w:rsidRPr="006E0D0F" w:rsidRDefault="00EF6F10" w:rsidP="00B17A48">
      <w:pPr>
        <w:spacing w:after="0" w:line="240" w:lineRule="auto"/>
        <w:contextualSpacing/>
        <w:rPr>
          <w:rFonts w:eastAsia="Arial" w:cstheme="minorHAnsi"/>
        </w:rPr>
      </w:pPr>
    </w:p>
    <w:p w14:paraId="494A8F3D" w14:textId="396CF953" w:rsidR="00EF6F10" w:rsidRPr="00330634" w:rsidRDefault="00EF6F10" w:rsidP="006E0D0F">
      <w:pPr>
        <w:pStyle w:val="Tekstpodstawowy"/>
        <w:spacing w:line="312" w:lineRule="auto"/>
        <w:contextualSpacing/>
        <w:jc w:val="center"/>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w:t>
      </w:r>
      <w:r w:rsidR="00CF2150" w:rsidRPr="00330634">
        <w:rPr>
          <w:rFonts w:asciiTheme="minorHAnsi" w:hAnsiTheme="minorHAnsi" w:cstheme="minorHAnsi"/>
          <w:color w:val="000000" w:themeColor="text1"/>
          <w:sz w:val="22"/>
          <w:szCs w:val="22"/>
        </w:rPr>
        <w:t xml:space="preserve"> </w:t>
      </w:r>
      <w:r w:rsidR="00DE2E91" w:rsidRPr="00330634">
        <w:rPr>
          <w:rFonts w:asciiTheme="minorHAnsi" w:hAnsiTheme="minorHAnsi" w:cstheme="minorHAnsi"/>
          <w:color w:val="000000" w:themeColor="text1"/>
          <w:sz w:val="22"/>
          <w:szCs w:val="22"/>
        </w:rPr>
        <w:t>5</w:t>
      </w:r>
    </w:p>
    <w:p w14:paraId="31026584" w14:textId="7BDC3164" w:rsidR="00930DE0" w:rsidRPr="00330634" w:rsidRDefault="00AA3823" w:rsidP="00462464">
      <w:pPr>
        <w:pStyle w:val="Tekstpodstawowy"/>
        <w:widowControl w:val="0"/>
        <w:numPr>
          <w:ilvl w:val="0"/>
          <w:numId w:val="47"/>
        </w:numPr>
        <w:tabs>
          <w:tab w:val="left" w:pos="503"/>
          <w:tab w:val="left" w:pos="1227"/>
          <w:tab w:val="left" w:pos="3035"/>
          <w:tab w:val="left" w:pos="6479"/>
        </w:tabs>
        <w:spacing w:line="312" w:lineRule="auto"/>
        <w:ind w:left="426" w:hanging="426"/>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Cena jednostkowa - </w:t>
      </w:r>
      <w:r w:rsidRPr="00330634">
        <w:rPr>
          <w:rFonts w:asciiTheme="minorHAnsi" w:hAnsiTheme="minorHAnsi" w:cstheme="minorHAnsi"/>
          <w:color w:val="000000" w:themeColor="text1"/>
          <w:sz w:val="22"/>
          <w:szCs w:val="22"/>
        </w:rPr>
        <w:t xml:space="preserve">za 1 kg  </w:t>
      </w:r>
      <w:r w:rsidR="00B0424A">
        <w:rPr>
          <w:rFonts w:asciiTheme="minorHAnsi" w:hAnsiTheme="minorHAnsi" w:cstheme="minorHAnsi"/>
          <w:color w:val="111111"/>
          <w:sz w:val="22"/>
          <w:szCs w:val="22"/>
        </w:rPr>
        <w:t>środka wiążącego – wodnej dyspersji polimeru na bazie estrów kwasu akrylowego i sadzy</w:t>
      </w:r>
      <w:r w:rsidRPr="00B07293">
        <w:rPr>
          <w:rFonts w:asciiTheme="minorHAnsi" w:hAnsiTheme="minorHAnsi" w:cstheme="minorHAnsi"/>
          <w:color w:val="111111"/>
          <w:sz w:val="22"/>
          <w:szCs w:val="22"/>
        </w:rPr>
        <w:t xml:space="preserve"> </w:t>
      </w:r>
      <w:r w:rsidR="00B0424A">
        <w:rPr>
          <w:rFonts w:asciiTheme="minorHAnsi" w:hAnsiTheme="minorHAnsi" w:cstheme="minorHAnsi"/>
          <w:color w:val="000000" w:themeColor="text1"/>
          <w:sz w:val="22"/>
          <w:szCs w:val="22"/>
        </w:rPr>
        <w:t>wnosi</w:t>
      </w:r>
      <w:r>
        <w:rPr>
          <w:rFonts w:asciiTheme="minorHAnsi" w:hAnsiTheme="minorHAnsi" w:cstheme="minorHAnsi"/>
          <w:color w:val="000000" w:themeColor="text1"/>
          <w:sz w:val="22"/>
          <w:szCs w:val="22"/>
        </w:rPr>
        <w:t xml:space="preserve"> …………. PLN brutto</w:t>
      </w:r>
      <w:r w:rsidR="00B0424A">
        <w:rPr>
          <w:rFonts w:asciiTheme="minorHAnsi" w:hAnsiTheme="minorHAnsi" w:cstheme="minorHAnsi"/>
          <w:color w:val="000000" w:themeColor="text1"/>
          <w:sz w:val="22"/>
          <w:szCs w:val="22"/>
        </w:rPr>
        <w:t>.</w:t>
      </w:r>
    </w:p>
    <w:p w14:paraId="54FFB74C" w14:textId="0F54AEB4" w:rsidR="00930DE0" w:rsidRDefault="00930DE0" w:rsidP="00462464">
      <w:pPr>
        <w:pStyle w:val="Tekstpodstawowy"/>
        <w:widowControl w:val="0"/>
        <w:numPr>
          <w:ilvl w:val="0"/>
          <w:numId w:val="47"/>
        </w:numPr>
        <w:tabs>
          <w:tab w:val="left" w:pos="503"/>
          <w:tab w:val="left" w:pos="1227"/>
          <w:tab w:val="left" w:pos="3035"/>
          <w:tab w:val="left" w:pos="6479"/>
        </w:tabs>
        <w:spacing w:line="312" w:lineRule="auto"/>
        <w:ind w:left="426" w:hanging="426"/>
        <w:contextualSpacing/>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Wynagrodzenie Wykonawcy stanowi iloczyn ceny jednostkowej i ilości dostarczonego towaru.</w:t>
      </w:r>
    </w:p>
    <w:p w14:paraId="3A7FC26D" w14:textId="6D4D554A" w:rsidR="00997B4F" w:rsidRDefault="00997B4F" w:rsidP="00462464">
      <w:pPr>
        <w:pStyle w:val="Tekstpodstawowy"/>
        <w:widowControl w:val="0"/>
        <w:numPr>
          <w:ilvl w:val="0"/>
          <w:numId w:val="47"/>
        </w:numPr>
        <w:tabs>
          <w:tab w:val="left" w:pos="424"/>
        </w:tabs>
        <w:spacing w:line="240" w:lineRule="auto"/>
        <w:ind w:left="426" w:hanging="426"/>
        <w:contextualSpacing/>
        <w:rPr>
          <w:rFonts w:asciiTheme="minorHAnsi" w:hAnsiTheme="minorHAnsi" w:cstheme="minorHAnsi"/>
          <w:sz w:val="22"/>
          <w:szCs w:val="22"/>
        </w:rPr>
      </w:pPr>
      <w:r>
        <w:rPr>
          <w:rFonts w:asciiTheme="minorHAnsi" w:hAnsiTheme="minorHAnsi" w:cstheme="minorHAnsi"/>
          <w:sz w:val="22"/>
          <w:szCs w:val="22"/>
        </w:rPr>
        <w:t xml:space="preserve">Łączna </w:t>
      </w:r>
      <w:r w:rsidR="005D23E2">
        <w:rPr>
          <w:rFonts w:asciiTheme="minorHAnsi" w:hAnsiTheme="minorHAnsi" w:cstheme="minorHAnsi"/>
          <w:sz w:val="22"/>
          <w:szCs w:val="22"/>
        </w:rPr>
        <w:t xml:space="preserve"> </w:t>
      </w:r>
      <w:r w:rsidRPr="003C185B">
        <w:rPr>
          <w:rFonts w:asciiTheme="minorHAnsi" w:hAnsiTheme="minorHAnsi" w:cstheme="minorHAnsi"/>
          <w:sz w:val="22"/>
          <w:szCs w:val="22"/>
        </w:rPr>
        <w:t xml:space="preserve">wartość umowy </w:t>
      </w:r>
      <w:r w:rsidR="00177829">
        <w:rPr>
          <w:rFonts w:asciiTheme="minorHAnsi" w:hAnsiTheme="minorHAnsi" w:cstheme="minorHAnsi"/>
          <w:sz w:val="22"/>
          <w:szCs w:val="22"/>
        </w:rPr>
        <w:t>w zakresie zamówienia podstawowego</w:t>
      </w:r>
      <w:r w:rsidR="00D85504">
        <w:rPr>
          <w:rFonts w:asciiTheme="minorHAnsi" w:hAnsiTheme="minorHAnsi" w:cstheme="minorHAnsi"/>
          <w:sz w:val="22"/>
          <w:szCs w:val="22"/>
        </w:rPr>
        <w:t xml:space="preserve"> brutto</w:t>
      </w:r>
      <w:r w:rsidR="00177829">
        <w:rPr>
          <w:rFonts w:asciiTheme="minorHAnsi" w:hAnsiTheme="minorHAnsi" w:cstheme="minorHAnsi"/>
          <w:sz w:val="22"/>
          <w:szCs w:val="22"/>
        </w:rPr>
        <w:t xml:space="preserve"> </w:t>
      </w:r>
      <w:r w:rsidRPr="003C185B">
        <w:rPr>
          <w:rFonts w:asciiTheme="minorHAnsi" w:hAnsiTheme="minorHAnsi" w:cstheme="minorHAnsi"/>
          <w:sz w:val="22"/>
          <w:szCs w:val="22"/>
        </w:rPr>
        <w:t>wynosi:</w:t>
      </w:r>
      <w:r>
        <w:rPr>
          <w:rFonts w:asciiTheme="minorHAnsi" w:hAnsiTheme="minorHAnsi" w:cstheme="minorHAnsi"/>
          <w:sz w:val="22"/>
          <w:szCs w:val="22"/>
        </w:rPr>
        <w:t xml:space="preserve"> ______________________ </w:t>
      </w:r>
      <w:r w:rsidR="001C53AD">
        <w:rPr>
          <w:rFonts w:asciiTheme="minorHAnsi" w:hAnsiTheme="minorHAnsi" w:cstheme="minorHAnsi"/>
          <w:sz w:val="22"/>
          <w:szCs w:val="22"/>
        </w:rPr>
        <w:t xml:space="preserve">PLN </w:t>
      </w:r>
      <w:r>
        <w:rPr>
          <w:rFonts w:asciiTheme="minorHAnsi" w:hAnsiTheme="minorHAnsi" w:cstheme="minorHAnsi"/>
          <w:sz w:val="22"/>
          <w:szCs w:val="22"/>
        </w:rPr>
        <w:t>(słownie: ____________________________)</w:t>
      </w:r>
      <w:r w:rsidR="00E47088">
        <w:rPr>
          <w:rFonts w:asciiTheme="minorHAnsi" w:hAnsiTheme="minorHAnsi" w:cstheme="minorHAnsi"/>
          <w:sz w:val="22"/>
          <w:szCs w:val="22"/>
        </w:rPr>
        <w:t>.</w:t>
      </w:r>
    </w:p>
    <w:p w14:paraId="5934F1F9" w14:textId="4879581F" w:rsidR="004758B6" w:rsidRPr="00087818" w:rsidRDefault="004758B6" w:rsidP="00462464">
      <w:pPr>
        <w:pStyle w:val="Tekstpodstawowy"/>
        <w:widowControl w:val="0"/>
        <w:numPr>
          <w:ilvl w:val="0"/>
          <w:numId w:val="47"/>
        </w:numPr>
        <w:tabs>
          <w:tab w:val="left" w:pos="284"/>
        </w:tabs>
        <w:spacing w:line="312" w:lineRule="auto"/>
        <w:ind w:left="284" w:hanging="284"/>
        <w:contextualSpacing/>
        <w:rPr>
          <w:rFonts w:asciiTheme="minorHAnsi" w:hAnsiTheme="minorHAnsi" w:cstheme="minorHAnsi"/>
          <w:color w:val="FF0000"/>
          <w:sz w:val="22"/>
          <w:szCs w:val="22"/>
        </w:rPr>
      </w:pPr>
      <w:r w:rsidRPr="00330634">
        <w:rPr>
          <w:rFonts w:asciiTheme="minorHAnsi" w:hAnsiTheme="minorHAnsi" w:cstheme="minorHAnsi"/>
          <w:color w:val="000000" w:themeColor="text1"/>
          <w:sz w:val="22"/>
          <w:szCs w:val="22"/>
        </w:rPr>
        <w:t>Maksymalna wartość umowy</w:t>
      </w:r>
      <w:r w:rsidR="008F65CE">
        <w:rPr>
          <w:rFonts w:asciiTheme="minorHAnsi" w:hAnsiTheme="minorHAnsi" w:cstheme="minorHAnsi"/>
          <w:color w:val="000000" w:themeColor="text1"/>
          <w:sz w:val="22"/>
          <w:szCs w:val="22"/>
        </w:rPr>
        <w:t xml:space="preserve"> (z uwzględnieniem prawa opcji</w:t>
      </w:r>
      <w:r w:rsidR="00DA77BE">
        <w:rPr>
          <w:rFonts w:asciiTheme="minorHAnsi" w:hAnsiTheme="minorHAnsi" w:cstheme="minorHAnsi"/>
          <w:color w:val="000000" w:themeColor="text1"/>
          <w:sz w:val="22"/>
          <w:szCs w:val="22"/>
        </w:rPr>
        <w:t xml:space="preserve"> w maksymalnej wysokości</w:t>
      </w:r>
      <w:r w:rsidR="008F65CE">
        <w:rPr>
          <w:rFonts w:asciiTheme="minorHAnsi" w:hAnsiTheme="minorHAnsi" w:cstheme="minorHAnsi"/>
          <w:color w:val="000000" w:themeColor="text1"/>
          <w:sz w:val="22"/>
          <w:szCs w:val="22"/>
        </w:rPr>
        <w:t>)</w:t>
      </w:r>
      <w:r w:rsidR="00087818" w:rsidRPr="00330634">
        <w:rPr>
          <w:rFonts w:asciiTheme="minorHAnsi" w:hAnsiTheme="minorHAnsi" w:cstheme="minorHAnsi"/>
          <w:color w:val="000000" w:themeColor="text1"/>
          <w:sz w:val="22"/>
          <w:szCs w:val="22"/>
        </w:rPr>
        <w:t xml:space="preserve"> wynosi</w:t>
      </w:r>
      <w:r w:rsidR="00E24738">
        <w:rPr>
          <w:rFonts w:asciiTheme="minorHAnsi" w:hAnsiTheme="minorHAnsi" w:cstheme="minorHAnsi"/>
          <w:color w:val="000000" w:themeColor="text1"/>
          <w:sz w:val="22"/>
          <w:szCs w:val="22"/>
        </w:rPr>
        <w:t xml:space="preserve"> </w:t>
      </w:r>
      <w:r w:rsidR="00087818" w:rsidRPr="00330634">
        <w:rPr>
          <w:rFonts w:asciiTheme="minorHAnsi" w:hAnsiTheme="minorHAnsi" w:cstheme="minorHAnsi"/>
          <w:color w:val="000000" w:themeColor="text1"/>
          <w:sz w:val="22"/>
          <w:szCs w:val="22"/>
        </w:rPr>
        <w:t>brutto</w:t>
      </w:r>
      <w:r w:rsidRPr="00330634">
        <w:rPr>
          <w:rFonts w:asciiTheme="minorHAnsi" w:hAnsiTheme="minorHAnsi" w:cstheme="minorHAnsi"/>
          <w:color w:val="000000" w:themeColor="text1"/>
          <w:sz w:val="22"/>
          <w:szCs w:val="22"/>
        </w:rPr>
        <w:t xml:space="preserve">: _______________ </w:t>
      </w:r>
      <w:r w:rsidR="001C53AD">
        <w:rPr>
          <w:rFonts w:asciiTheme="minorHAnsi" w:hAnsiTheme="minorHAnsi" w:cstheme="minorHAnsi"/>
          <w:color w:val="000000" w:themeColor="text1"/>
          <w:sz w:val="22"/>
          <w:szCs w:val="22"/>
        </w:rPr>
        <w:t>PLN</w:t>
      </w:r>
      <w:r w:rsidR="001C53AD" w:rsidRPr="00330634">
        <w:rPr>
          <w:rFonts w:asciiTheme="minorHAnsi" w:hAnsiTheme="minorHAnsi" w:cstheme="minorHAnsi"/>
          <w:color w:val="000000" w:themeColor="text1"/>
          <w:sz w:val="22"/>
          <w:szCs w:val="22"/>
        </w:rPr>
        <w:t xml:space="preserve"> </w:t>
      </w:r>
      <w:r w:rsidRPr="00330634">
        <w:rPr>
          <w:rFonts w:asciiTheme="minorHAnsi" w:hAnsiTheme="minorHAnsi" w:cstheme="minorHAnsi"/>
          <w:color w:val="000000" w:themeColor="text1"/>
          <w:sz w:val="22"/>
          <w:szCs w:val="22"/>
        </w:rPr>
        <w:t xml:space="preserve">(słownie: </w:t>
      </w:r>
      <w:r w:rsidRPr="00087818">
        <w:rPr>
          <w:rFonts w:asciiTheme="minorHAnsi" w:hAnsiTheme="minorHAnsi" w:cstheme="minorHAnsi"/>
          <w:sz w:val="22"/>
          <w:szCs w:val="22"/>
        </w:rPr>
        <w:t>_________</w:t>
      </w:r>
      <w:r w:rsidR="00930DE0" w:rsidRPr="00087818">
        <w:rPr>
          <w:rFonts w:asciiTheme="minorHAnsi" w:hAnsiTheme="minorHAnsi" w:cstheme="minorHAnsi"/>
          <w:sz w:val="22"/>
          <w:szCs w:val="22"/>
        </w:rPr>
        <w:t>______________________________).</w:t>
      </w:r>
    </w:p>
    <w:p w14:paraId="569F9D4A" w14:textId="6AA66551" w:rsidR="00D52C75" w:rsidRPr="00544A66" w:rsidRDefault="00D52C75" w:rsidP="00462464">
      <w:pPr>
        <w:pStyle w:val="Tekstpodstawowy"/>
        <w:widowControl w:val="0"/>
        <w:numPr>
          <w:ilvl w:val="0"/>
          <w:numId w:val="47"/>
        </w:numPr>
        <w:tabs>
          <w:tab w:val="left" w:pos="431"/>
        </w:tabs>
        <w:spacing w:line="312" w:lineRule="auto"/>
        <w:ind w:left="284" w:hanging="285"/>
        <w:contextualSpacing/>
        <w:rPr>
          <w:rStyle w:val="Pogrubienie"/>
          <w:rFonts w:asciiTheme="minorHAnsi" w:hAnsiTheme="minorHAnsi" w:cstheme="minorHAnsi"/>
          <w:bCs w:val="0"/>
          <w:color w:val="000000" w:themeColor="text1"/>
          <w:sz w:val="22"/>
          <w:szCs w:val="22"/>
        </w:rPr>
      </w:pPr>
      <w:r w:rsidRPr="00544A66">
        <w:rPr>
          <w:rStyle w:val="Pogrubienie"/>
          <w:rFonts w:asciiTheme="minorHAnsi" w:hAnsiTheme="minorHAnsi" w:cstheme="minorHAnsi"/>
          <w:b w:val="0"/>
          <w:color w:val="000000" w:themeColor="text1"/>
          <w:sz w:val="22"/>
          <w:szCs w:val="22"/>
        </w:rPr>
        <w:t>Wykonawca oświadcza, że jest</w:t>
      </w:r>
      <w:r w:rsidR="009E759B">
        <w:rPr>
          <w:rStyle w:val="Pogrubienie"/>
          <w:rFonts w:asciiTheme="minorHAnsi" w:hAnsiTheme="minorHAnsi" w:cstheme="minorHAnsi"/>
          <w:b w:val="0"/>
          <w:color w:val="000000" w:themeColor="text1"/>
          <w:sz w:val="22"/>
          <w:szCs w:val="22"/>
        </w:rPr>
        <w:t xml:space="preserve"> / nie jest (*zgodnie z oświadczeniem Wykonawcy)</w:t>
      </w:r>
      <w:r w:rsidRPr="00544A66">
        <w:rPr>
          <w:rStyle w:val="Pogrubienie"/>
          <w:rFonts w:asciiTheme="minorHAnsi" w:hAnsiTheme="minorHAnsi" w:cstheme="minorHAnsi"/>
          <w:b w:val="0"/>
          <w:color w:val="000000" w:themeColor="text1"/>
          <w:sz w:val="22"/>
          <w:szCs w:val="22"/>
        </w:rPr>
        <w:t xml:space="preserve"> zarejestrowany w Polsce jako czynny podatnik VAT.</w:t>
      </w:r>
    </w:p>
    <w:p w14:paraId="4461FF31" w14:textId="4F8B01E2" w:rsidR="00D52C75" w:rsidRPr="000F6F68" w:rsidRDefault="00D52C75" w:rsidP="00462464">
      <w:pPr>
        <w:pStyle w:val="Akapitzlist"/>
        <w:numPr>
          <w:ilvl w:val="0"/>
          <w:numId w:val="47"/>
        </w:numPr>
        <w:spacing w:line="312" w:lineRule="auto"/>
        <w:ind w:left="284" w:hanging="284"/>
        <w:jc w:val="both"/>
        <w:rPr>
          <w:rFonts w:asciiTheme="minorHAnsi" w:hAnsiTheme="minorHAnsi" w:cstheme="minorHAnsi"/>
          <w:noProof/>
          <w:color w:val="000000" w:themeColor="text1"/>
          <w:sz w:val="22"/>
          <w:szCs w:val="22"/>
        </w:rPr>
      </w:pPr>
      <w:r w:rsidRPr="000F6F68">
        <w:rPr>
          <w:rStyle w:val="Pogrubienie"/>
          <w:rFonts w:asciiTheme="minorHAnsi" w:hAnsiTheme="minorHAnsi" w:cstheme="minorHAnsi"/>
          <w:b w:val="0"/>
          <w:color w:val="000000" w:themeColor="text1"/>
          <w:sz w:val="22"/>
          <w:szCs w:val="22"/>
        </w:rPr>
        <w:t xml:space="preserve">Rozliczenia za wykonane dostawy będą odbywały się na podstawie wystawionych faktur. Faktura powinna zawierać: </w:t>
      </w:r>
      <w:r w:rsidRPr="000F6F68">
        <w:rPr>
          <w:rFonts w:asciiTheme="minorHAnsi" w:hAnsiTheme="minorHAnsi" w:cstheme="minorHAnsi"/>
          <w:noProof/>
          <w:color w:val="000000" w:themeColor="text1"/>
          <w:sz w:val="22"/>
          <w:szCs w:val="22"/>
        </w:rPr>
        <w:t>opisany towar zgodny z przedmiotem n</w:t>
      </w:r>
      <w:r w:rsidR="00365DF9" w:rsidRPr="000F6F68">
        <w:rPr>
          <w:rFonts w:asciiTheme="minorHAnsi" w:hAnsiTheme="minorHAnsi" w:cstheme="minorHAnsi"/>
          <w:noProof/>
          <w:color w:val="000000" w:themeColor="text1"/>
          <w:sz w:val="22"/>
          <w:szCs w:val="22"/>
        </w:rPr>
        <w:t>i</w:t>
      </w:r>
      <w:r w:rsidRPr="000F6F68">
        <w:rPr>
          <w:rFonts w:asciiTheme="minorHAnsi" w:hAnsiTheme="minorHAnsi" w:cstheme="minorHAnsi"/>
          <w:noProof/>
          <w:color w:val="000000" w:themeColor="text1"/>
          <w:sz w:val="22"/>
          <w:szCs w:val="22"/>
        </w:rPr>
        <w:t>niejszej umowy, jednostki miary zgodnie z umową, ilość towaru, jego cenę jednostkową netto, stawkę podatku VAT,wartość brutto.</w:t>
      </w:r>
    </w:p>
    <w:p w14:paraId="7E87D66F" w14:textId="05A86D0D" w:rsidR="00D52C75" w:rsidRPr="00544A66" w:rsidRDefault="00D52C75" w:rsidP="00462464">
      <w:pPr>
        <w:pStyle w:val="Tekstpodstawowy"/>
        <w:widowControl w:val="0"/>
        <w:numPr>
          <w:ilvl w:val="0"/>
          <w:numId w:val="47"/>
        </w:numPr>
        <w:tabs>
          <w:tab w:val="left" w:pos="431"/>
        </w:tabs>
        <w:spacing w:line="276"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noProof/>
          <w:color w:val="000000" w:themeColor="text1"/>
          <w:sz w:val="22"/>
          <w:szCs w:val="22"/>
        </w:rPr>
        <w:t>W przypadku niedopełnienia wymagań, o kt</w:t>
      </w:r>
      <w:r w:rsidR="003D1E08">
        <w:rPr>
          <w:rFonts w:asciiTheme="minorHAnsi" w:hAnsiTheme="minorHAnsi" w:cstheme="minorHAnsi"/>
          <w:noProof/>
          <w:color w:val="000000" w:themeColor="text1"/>
          <w:sz w:val="22"/>
          <w:szCs w:val="22"/>
        </w:rPr>
        <w:t>ó</w:t>
      </w:r>
      <w:r w:rsidRPr="00544A66">
        <w:rPr>
          <w:rFonts w:asciiTheme="minorHAnsi" w:hAnsiTheme="minorHAnsi" w:cstheme="minorHAnsi"/>
          <w:noProof/>
          <w:color w:val="000000" w:themeColor="text1"/>
          <w:sz w:val="22"/>
          <w:szCs w:val="22"/>
        </w:rPr>
        <w:t xml:space="preserve">rych mowa w ust. </w:t>
      </w:r>
      <w:r w:rsidR="001C53AD">
        <w:rPr>
          <w:rFonts w:asciiTheme="minorHAnsi" w:hAnsiTheme="minorHAnsi" w:cstheme="minorHAnsi"/>
          <w:noProof/>
          <w:color w:val="000000" w:themeColor="text1"/>
          <w:sz w:val="22"/>
          <w:szCs w:val="22"/>
        </w:rPr>
        <w:t>6</w:t>
      </w:r>
      <w:r w:rsidR="001C53AD" w:rsidRPr="00544A66">
        <w:rPr>
          <w:rFonts w:asciiTheme="minorHAnsi" w:hAnsiTheme="minorHAnsi" w:cstheme="minorHAnsi"/>
          <w:noProof/>
          <w:color w:val="000000" w:themeColor="text1"/>
          <w:sz w:val="22"/>
          <w:szCs w:val="22"/>
        </w:rPr>
        <w:t xml:space="preserve"> </w:t>
      </w:r>
      <w:r w:rsidRPr="00544A66">
        <w:rPr>
          <w:rFonts w:asciiTheme="minorHAnsi" w:hAnsiTheme="minorHAnsi" w:cstheme="minorHAnsi"/>
          <w:noProof/>
          <w:color w:val="000000" w:themeColor="text1"/>
          <w:sz w:val="22"/>
          <w:szCs w:val="22"/>
        </w:rPr>
        <w:t>Zamawiający wstrzyma się od zapłaty należności do czasu uzupełnienia dokumentów, przy czym termin zapłaty liczy się od dnia ich uzupełnienia.</w:t>
      </w:r>
    </w:p>
    <w:p w14:paraId="3C3A6626" w14:textId="19A8E807" w:rsidR="00D52C75" w:rsidRPr="008E77E0" w:rsidRDefault="00D52C75" w:rsidP="00462464">
      <w:pPr>
        <w:pStyle w:val="Tekstpodstawowy"/>
        <w:widowControl w:val="0"/>
        <w:numPr>
          <w:ilvl w:val="0"/>
          <w:numId w:val="47"/>
        </w:numPr>
        <w:tabs>
          <w:tab w:val="left" w:pos="431"/>
        </w:tabs>
        <w:spacing w:line="276" w:lineRule="auto"/>
        <w:ind w:left="284" w:hanging="285"/>
        <w:contextualSpacing/>
        <w:rPr>
          <w:rFonts w:asciiTheme="minorHAnsi" w:hAnsiTheme="minorHAnsi" w:cstheme="minorHAnsi"/>
          <w:b/>
          <w:sz w:val="22"/>
          <w:szCs w:val="22"/>
        </w:rPr>
      </w:pPr>
      <w:r w:rsidRPr="008E77E0">
        <w:rPr>
          <w:rFonts w:asciiTheme="minorHAnsi" w:hAnsiTheme="minorHAnsi" w:cstheme="minorHAnsi"/>
          <w:color w:val="161616"/>
          <w:sz w:val="22"/>
          <w:szCs w:val="22"/>
        </w:rPr>
        <w:t xml:space="preserve">Faktury mogą być przesyłane w formie elektronicznej na adres </w:t>
      </w:r>
      <w:r w:rsidRPr="008E77E0">
        <w:rPr>
          <w:rFonts w:asciiTheme="minorHAnsi" w:hAnsiTheme="minorHAnsi" w:cstheme="minorHAnsi"/>
          <w:color w:val="2D2D2D"/>
          <w:sz w:val="22"/>
          <w:szCs w:val="22"/>
        </w:rPr>
        <w:t xml:space="preserve">e-mail </w:t>
      </w:r>
      <w:hyperlink r:id="rId28" w:tgtFrame="_blank" w:history="1">
        <w:r w:rsidR="00D073E1" w:rsidRPr="00BA4B2F">
          <w:rPr>
            <w:rStyle w:val="Hipercze"/>
            <w:rFonts w:asciiTheme="minorHAnsi" w:hAnsiTheme="minorHAnsi" w:cstheme="minorHAnsi"/>
            <w:sz w:val="22"/>
            <w:szCs w:val="22"/>
          </w:rPr>
          <w:t>efaktury@lit.lukasiewicz.gov.pl</w:t>
        </w:r>
      </w:hyperlink>
      <w:r w:rsidR="00D073E1" w:rsidRPr="00BA4B2F">
        <w:rPr>
          <w:rFonts w:asciiTheme="minorHAnsi" w:hAnsiTheme="minorHAnsi" w:cstheme="minorHAnsi"/>
          <w:color w:val="000000"/>
          <w:sz w:val="22"/>
          <w:szCs w:val="22"/>
          <w:u w:val="single"/>
        </w:rPr>
        <w:t>.</w:t>
      </w:r>
    </w:p>
    <w:p w14:paraId="276D832B" w14:textId="5977840F" w:rsidR="00D52C75" w:rsidRPr="008E77E0" w:rsidRDefault="00D52C75" w:rsidP="00462464">
      <w:pPr>
        <w:pStyle w:val="Tekstpodstawowy"/>
        <w:widowControl w:val="0"/>
        <w:numPr>
          <w:ilvl w:val="0"/>
          <w:numId w:val="47"/>
        </w:numPr>
        <w:tabs>
          <w:tab w:val="left" w:pos="284"/>
        </w:tabs>
        <w:spacing w:line="276" w:lineRule="auto"/>
        <w:ind w:left="284" w:hanging="284"/>
        <w:contextualSpacing/>
        <w:rPr>
          <w:rFonts w:asciiTheme="minorHAnsi" w:hAnsiTheme="minorHAnsi" w:cstheme="minorHAnsi"/>
          <w:sz w:val="22"/>
          <w:szCs w:val="22"/>
        </w:rPr>
      </w:pPr>
      <w:r w:rsidRPr="00C13A9E">
        <w:rPr>
          <w:rFonts w:asciiTheme="minorHAnsi" w:hAnsiTheme="minorHAnsi" w:cstheme="minorHAnsi"/>
          <w:b/>
          <w:bCs/>
          <w:color w:val="000000" w:themeColor="text1"/>
          <w:sz w:val="22"/>
          <w:szCs w:val="22"/>
        </w:rPr>
        <w:t>Termin płatności wynosi 30 dni</w:t>
      </w:r>
      <w:r w:rsidRPr="008E77E0">
        <w:rPr>
          <w:rFonts w:asciiTheme="minorHAnsi" w:hAnsiTheme="minorHAnsi" w:cstheme="minorHAnsi"/>
          <w:color w:val="000000" w:themeColor="text1"/>
          <w:sz w:val="22"/>
          <w:szCs w:val="22"/>
        </w:rPr>
        <w:t xml:space="preserve"> od dnia doręczenia Zamawiającemu prawidłowo wystawionej faktury, która zawierać będzie numer rachunku bankowego Wykonawcy.</w:t>
      </w:r>
      <w:r w:rsidR="00A967C7" w:rsidRPr="008E77E0">
        <w:rPr>
          <w:rFonts w:asciiTheme="minorHAnsi" w:hAnsiTheme="minorHAnsi" w:cstheme="minorHAnsi"/>
          <w:color w:val="000000" w:themeColor="text1"/>
          <w:sz w:val="22"/>
          <w:szCs w:val="22"/>
        </w:rPr>
        <w:t xml:space="preserve"> </w:t>
      </w:r>
      <w:r w:rsidR="00A967C7" w:rsidRPr="008E77E0">
        <w:rPr>
          <w:rFonts w:asciiTheme="minorHAnsi" w:hAnsiTheme="minorHAnsi" w:cstheme="minorHAnsi"/>
          <w:color w:val="161616"/>
          <w:sz w:val="22"/>
          <w:szCs w:val="22"/>
        </w:rPr>
        <w:t xml:space="preserve">Faktury będą </w:t>
      </w:r>
      <w:r w:rsidR="003D1E08" w:rsidRPr="008E77E0">
        <w:rPr>
          <w:rFonts w:asciiTheme="minorHAnsi" w:hAnsiTheme="minorHAnsi" w:cstheme="minorHAnsi"/>
          <w:color w:val="161616"/>
          <w:sz w:val="22"/>
          <w:szCs w:val="22"/>
        </w:rPr>
        <w:t>wystawian</w:t>
      </w:r>
      <w:r w:rsidR="003D1E08">
        <w:rPr>
          <w:rFonts w:asciiTheme="minorHAnsi" w:hAnsiTheme="minorHAnsi" w:cstheme="minorHAnsi"/>
          <w:color w:val="161616"/>
          <w:sz w:val="22"/>
          <w:szCs w:val="22"/>
        </w:rPr>
        <w:t>e</w:t>
      </w:r>
      <w:r w:rsidR="003D1E08" w:rsidRPr="008E77E0">
        <w:rPr>
          <w:rFonts w:asciiTheme="minorHAnsi" w:hAnsiTheme="minorHAnsi" w:cstheme="minorHAnsi"/>
          <w:color w:val="161616"/>
          <w:sz w:val="22"/>
          <w:szCs w:val="22"/>
        </w:rPr>
        <w:t xml:space="preserve"> </w:t>
      </w:r>
      <w:r w:rsidR="00A967C7" w:rsidRPr="008E77E0">
        <w:rPr>
          <w:rFonts w:asciiTheme="minorHAnsi" w:hAnsiTheme="minorHAnsi" w:cstheme="minorHAnsi"/>
          <w:color w:val="161616"/>
          <w:sz w:val="22"/>
          <w:szCs w:val="22"/>
        </w:rPr>
        <w:t xml:space="preserve">po każdorazowej dostawie. </w:t>
      </w:r>
    </w:p>
    <w:p w14:paraId="2F4DC76A" w14:textId="412A5726" w:rsidR="00D52C75" w:rsidRPr="008E77E0" w:rsidRDefault="00112A66" w:rsidP="00462464">
      <w:pPr>
        <w:pStyle w:val="Tekstpodstawowy"/>
        <w:widowControl w:val="0"/>
        <w:numPr>
          <w:ilvl w:val="0"/>
          <w:numId w:val="47"/>
        </w:numPr>
        <w:tabs>
          <w:tab w:val="left" w:pos="431"/>
        </w:tabs>
        <w:spacing w:line="276" w:lineRule="auto"/>
        <w:ind w:left="284" w:hanging="285"/>
        <w:contextualSpacing/>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00D52C75" w:rsidRPr="008E77E0">
        <w:rPr>
          <w:rFonts w:asciiTheme="minorHAnsi" w:hAnsiTheme="minorHAnsi" w:cstheme="minorHAnsi"/>
          <w:color w:val="000000" w:themeColor="text1"/>
          <w:sz w:val="22"/>
          <w:szCs w:val="22"/>
        </w:rPr>
        <w:t>Rachunek wskazany na fakturze musi znajdować się w wykazie podmiotów prowadzonym przez administrację skarbową na podstawie odrębnych przepisów podatkowych.</w:t>
      </w:r>
    </w:p>
    <w:p w14:paraId="55E7E93A" w14:textId="105E2E4A" w:rsidR="00D52C75" w:rsidRPr="00544A66" w:rsidRDefault="00112A66" w:rsidP="00462464">
      <w:pPr>
        <w:pStyle w:val="Tekstpodstawowy"/>
        <w:widowControl w:val="0"/>
        <w:numPr>
          <w:ilvl w:val="0"/>
          <w:numId w:val="47"/>
        </w:numPr>
        <w:tabs>
          <w:tab w:val="left" w:pos="431"/>
        </w:tabs>
        <w:spacing w:line="276" w:lineRule="auto"/>
        <w:ind w:left="284" w:hanging="285"/>
        <w:contextualSpacing/>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00D52C75" w:rsidRPr="008E77E0">
        <w:rPr>
          <w:rFonts w:asciiTheme="minorHAnsi" w:hAnsiTheme="minorHAnsi" w:cstheme="minorHAnsi"/>
          <w:color w:val="000000" w:themeColor="text1"/>
          <w:sz w:val="22"/>
          <w:szCs w:val="22"/>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w:t>
      </w:r>
      <w:r w:rsidR="00D52C75" w:rsidRPr="00544A66">
        <w:rPr>
          <w:rFonts w:asciiTheme="minorHAnsi" w:hAnsiTheme="minorHAnsi" w:cstheme="minorHAnsi"/>
          <w:color w:val="000000" w:themeColor="text1"/>
          <w:sz w:val="22"/>
          <w:szCs w:val="22"/>
        </w:rPr>
        <w:t xml:space="preserve"> doręczenia Zamawiającemu faktury korygującej zawierającej numer rachunku z wykazu.</w:t>
      </w:r>
    </w:p>
    <w:p w14:paraId="3CEB26FE" w14:textId="08228C6D" w:rsidR="00D52C75" w:rsidRPr="00544A66" w:rsidRDefault="00112A66" w:rsidP="00462464">
      <w:pPr>
        <w:pStyle w:val="Tekstpodstawowy"/>
        <w:widowControl w:val="0"/>
        <w:numPr>
          <w:ilvl w:val="0"/>
          <w:numId w:val="47"/>
        </w:numPr>
        <w:tabs>
          <w:tab w:val="left" w:pos="431"/>
        </w:tabs>
        <w:spacing w:line="276" w:lineRule="auto"/>
        <w:ind w:left="284" w:hanging="285"/>
        <w:contextualSpacing/>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00D52C75" w:rsidRPr="00544A66">
        <w:rPr>
          <w:rFonts w:asciiTheme="minorHAnsi" w:hAnsiTheme="minorHAnsi" w:cstheme="minorHAnsi"/>
          <w:color w:val="000000" w:themeColor="text1"/>
          <w:sz w:val="22"/>
          <w:szCs w:val="22"/>
        </w:rPr>
        <w:t xml:space="preserve">Wykonawca zobowiązuje się do poniesienia obciążeń nałożonych na Zamawiającego przez </w:t>
      </w:r>
      <w:r w:rsidR="00D52C75" w:rsidRPr="00544A66">
        <w:rPr>
          <w:rFonts w:asciiTheme="minorHAnsi" w:hAnsiTheme="minorHAnsi" w:cstheme="minorHAnsi"/>
          <w:color w:val="000000" w:themeColor="text1"/>
          <w:sz w:val="22"/>
          <w:szCs w:val="22"/>
        </w:rPr>
        <w:lastRenderedPageBreak/>
        <w:t>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2443BEB5" w14:textId="2ACB9038" w:rsidR="00D52C75" w:rsidRPr="00FF6C2D" w:rsidRDefault="00112A66" w:rsidP="00462464">
      <w:pPr>
        <w:pStyle w:val="Tekstpodstawowy"/>
        <w:widowControl w:val="0"/>
        <w:numPr>
          <w:ilvl w:val="0"/>
          <w:numId w:val="47"/>
        </w:numPr>
        <w:tabs>
          <w:tab w:val="left" w:pos="431"/>
        </w:tabs>
        <w:spacing w:line="312" w:lineRule="auto"/>
        <w:ind w:left="284" w:hanging="285"/>
        <w:contextualSpacing/>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00D52C75" w:rsidRPr="00544A66">
        <w:rPr>
          <w:rFonts w:asciiTheme="minorHAnsi" w:hAnsiTheme="minorHAnsi" w:cstheme="minorHAnsi"/>
          <w:color w:val="000000" w:themeColor="text1"/>
          <w:sz w:val="22"/>
          <w:szCs w:val="22"/>
        </w:rPr>
        <w:t xml:space="preserve">Wymogi, o których mowa w ust.  </w:t>
      </w:r>
      <w:r w:rsidR="001C53AD">
        <w:rPr>
          <w:rFonts w:asciiTheme="minorHAnsi" w:hAnsiTheme="minorHAnsi" w:cstheme="minorHAnsi"/>
          <w:color w:val="000000" w:themeColor="text1"/>
          <w:sz w:val="22"/>
          <w:szCs w:val="22"/>
        </w:rPr>
        <w:t>10-11</w:t>
      </w:r>
      <w:r w:rsidR="003D1E08">
        <w:rPr>
          <w:rFonts w:asciiTheme="minorHAnsi" w:hAnsiTheme="minorHAnsi" w:cstheme="minorHAnsi"/>
          <w:color w:val="000000" w:themeColor="text1"/>
          <w:sz w:val="22"/>
          <w:szCs w:val="22"/>
        </w:rPr>
        <w:t xml:space="preserve"> </w:t>
      </w:r>
      <w:r w:rsidR="00D52C75" w:rsidRPr="00544A66">
        <w:rPr>
          <w:rFonts w:asciiTheme="minorHAnsi" w:hAnsiTheme="minorHAnsi" w:cstheme="minorHAnsi"/>
          <w:color w:val="000000" w:themeColor="text1"/>
          <w:sz w:val="22"/>
          <w:szCs w:val="22"/>
        </w:rPr>
        <w:t>nie dotyczą zagranicznych Wykonawców, którzy nie są zarejestrowani w Polsce jako czynni podatnicy podatku VAT, a także nieprowadzących w Polsce swojej działalności.</w:t>
      </w:r>
    </w:p>
    <w:p w14:paraId="55F7F6D3" w14:textId="77777777" w:rsidR="00D52C75" w:rsidRPr="00BA4B2F" w:rsidRDefault="00D52C75" w:rsidP="00462464">
      <w:pPr>
        <w:pStyle w:val="Akapitzlist"/>
        <w:numPr>
          <w:ilvl w:val="0"/>
          <w:numId w:val="47"/>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BA4B2F">
        <w:rPr>
          <w:rFonts w:asciiTheme="minorHAnsi" w:hAnsiTheme="minorHAnsi" w:cstheme="minorHAnsi"/>
          <w:sz w:val="22"/>
          <w:szCs w:val="22"/>
        </w:rPr>
        <w:t>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późn. zm.).</w:t>
      </w:r>
    </w:p>
    <w:p w14:paraId="24C4EB06" w14:textId="77777777" w:rsidR="00D52C75" w:rsidRPr="00BA4B2F" w:rsidRDefault="00D52C75" w:rsidP="00462464">
      <w:pPr>
        <w:pStyle w:val="Akapitzlist"/>
        <w:numPr>
          <w:ilvl w:val="0"/>
          <w:numId w:val="47"/>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BA4B2F">
        <w:rPr>
          <w:rFonts w:asciiTheme="minorHAnsi" w:hAnsiTheme="minorHAnsi" w:cstheme="minorHAnsi"/>
          <w:sz w:val="22"/>
          <w:szCs w:val="22"/>
        </w:rPr>
        <w:t xml:space="preserve">Ponadto Wykonawca jest zobowiązany powiadomić ŁIT o wystawieniu faktury na adres: </w:t>
      </w:r>
      <w:hyperlink r:id="rId29" w:tgtFrame="_blank" w:history="1">
        <w:r w:rsidRPr="00BA4B2F">
          <w:rPr>
            <w:rStyle w:val="Hipercze"/>
            <w:rFonts w:asciiTheme="minorHAnsi" w:hAnsiTheme="minorHAnsi" w:cstheme="minorHAnsi"/>
            <w:sz w:val="22"/>
            <w:szCs w:val="22"/>
          </w:rPr>
          <w:t>efaktury@lit.lukasiewicz.gov.pl</w:t>
        </w:r>
      </w:hyperlink>
      <w:r w:rsidRPr="00BA4B2F">
        <w:rPr>
          <w:rFonts w:asciiTheme="minorHAnsi" w:hAnsiTheme="minorHAnsi" w:cstheme="minorHAnsi"/>
          <w:color w:val="000000"/>
          <w:sz w:val="22"/>
          <w:szCs w:val="22"/>
          <w:u w:val="single"/>
        </w:rPr>
        <w:t>.</w:t>
      </w:r>
    </w:p>
    <w:p w14:paraId="31790E03" w14:textId="03A9E816" w:rsidR="00D52C75" w:rsidRPr="00A967C7" w:rsidRDefault="00D52C75" w:rsidP="00462464">
      <w:pPr>
        <w:pStyle w:val="Akapitzlist"/>
        <w:numPr>
          <w:ilvl w:val="0"/>
          <w:numId w:val="47"/>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BA4B2F">
        <w:rPr>
          <w:rFonts w:asciiTheme="minorHAnsi" w:hAnsiTheme="minorHAnsi" w:cstheme="minorHAnsi"/>
          <w:sz w:val="22"/>
          <w:szCs w:val="22"/>
        </w:rPr>
        <w:t xml:space="preserve">W przypadku gdy Wykonawca skorzysta z tej możliwości Adres PEF Zamawiającego na PEF: numer </w:t>
      </w:r>
      <w:proofErr w:type="spellStart"/>
      <w:r w:rsidRPr="00BA4B2F">
        <w:rPr>
          <w:rFonts w:asciiTheme="minorHAnsi" w:hAnsiTheme="minorHAnsi" w:cstheme="minorHAnsi"/>
          <w:sz w:val="22"/>
          <w:szCs w:val="22"/>
        </w:rPr>
        <w:t>Peppol</w:t>
      </w:r>
      <w:proofErr w:type="spellEnd"/>
      <w:r w:rsidRPr="00BA4B2F">
        <w:rPr>
          <w:rFonts w:asciiTheme="minorHAnsi" w:hAnsiTheme="minorHAnsi" w:cstheme="minorHAnsi"/>
          <w:sz w:val="22"/>
          <w:szCs w:val="22"/>
        </w:rPr>
        <w:t xml:space="preserve"> 7272857474 – </w:t>
      </w:r>
      <w:r w:rsidRPr="00BA4B2F">
        <w:rPr>
          <w:rFonts w:asciiTheme="minorHAnsi" w:hAnsiTheme="minorHAnsi" w:cstheme="minorHAnsi"/>
          <w:b/>
          <w:bCs/>
          <w:sz w:val="22"/>
          <w:szCs w:val="22"/>
        </w:rPr>
        <w:t>broker Infinite IT Solutions.</w:t>
      </w:r>
    </w:p>
    <w:p w14:paraId="3A210520" w14:textId="77777777" w:rsidR="00A967C7" w:rsidRPr="00B13835" w:rsidRDefault="00A967C7" w:rsidP="00462464">
      <w:pPr>
        <w:pStyle w:val="Tekstpodstawowy"/>
        <w:numPr>
          <w:ilvl w:val="0"/>
          <w:numId w:val="47"/>
        </w:numPr>
        <w:spacing w:line="240" w:lineRule="auto"/>
        <w:ind w:left="284"/>
        <w:rPr>
          <w:rFonts w:ascii="Calibri" w:hAnsi="Calibri" w:cs="Calibri"/>
          <w:sz w:val="22"/>
          <w:szCs w:val="22"/>
        </w:rPr>
      </w:pPr>
      <w:r w:rsidRPr="00B13835">
        <w:rPr>
          <w:rFonts w:ascii="Calibri" w:hAnsi="Calibri" w:cs="Calibri"/>
          <w:sz w:val="22"/>
          <w:szCs w:val="22"/>
        </w:rPr>
        <w:t>Wynagrodzenie wymienione w ust. 1 obejmuje</w:t>
      </w:r>
      <w:r w:rsidRPr="002E5570">
        <w:rPr>
          <w:rFonts w:ascii="Calibri" w:hAnsi="Calibri" w:cs="Calibri"/>
          <w:sz w:val="22"/>
          <w:szCs w:val="22"/>
        </w:rPr>
        <w:t xml:space="preserve"> wszelkie koszty związane z realizacją umowy</w:t>
      </w:r>
      <w:r w:rsidRPr="00B13835">
        <w:rPr>
          <w:rFonts w:ascii="Calibri" w:hAnsi="Calibri" w:cs="Calibri"/>
          <w:sz w:val="22"/>
          <w:szCs w:val="22"/>
        </w:rPr>
        <w:t xml:space="preserve"> </w:t>
      </w:r>
      <w:r>
        <w:rPr>
          <w:rFonts w:ascii="Calibri" w:hAnsi="Calibri" w:cs="Calibri"/>
          <w:sz w:val="22"/>
          <w:szCs w:val="22"/>
        </w:rPr>
        <w:t xml:space="preserve">, </w:t>
      </w:r>
      <w:r w:rsidRPr="00B13835">
        <w:rPr>
          <w:rFonts w:ascii="Calibri" w:hAnsi="Calibri" w:cs="Calibri"/>
          <w:sz w:val="22"/>
          <w:szCs w:val="22"/>
        </w:rPr>
        <w:t>w tym w szczególności cenę opakowań, cła, koszty transportu, ubezpieczenia, rozładunku i załadunku.</w:t>
      </w:r>
    </w:p>
    <w:p w14:paraId="1FCE79EA" w14:textId="77777777" w:rsidR="00A967C7" w:rsidRPr="0054307B" w:rsidRDefault="00A967C7" w:rsidP="00462464">
      <w:pPr>
        <w:pStyle w:val="Tekstpodstawowy"/>
        <w:widowControl w:val="0"/>
        <w:numPr>
          <w:ilvl w:val="0"/>
          <w:numId w:val="47"/>
        </w:numPr>
        <w:tabs>
          <w:tab w:val="left" w:pos="431"/>
        </w:tabs>
        <w:spacing w:line="240" w:lineRule="auto"/>
        <w:ind w:left="284"/>
        <w:contextualSpacing/>
        <w:rPr>
          <w:rFonts w:asciiTheme="minorHAnsi" w:hAnsiTheme="minorHAnsi" w:cstheme="minorHAnsi"/>
          <w:sz w:val="22"/>
          <w:szCs w:val="22"/>
        </w:rPr>
      </w:pPr>
      <w:r>
        <w:rPr>
          <w:rFonts w:asciiTheme="minorHAnsi" w:hAnsiTheme="minorHAnsi" w:cstheme="minorHAnsi"/>
          <w:bCs/>
          <w:sz w:val="22"/>
          <w:szCs w:val="22"/>
        </w:rPr>
        <w:t xml:space="preserve">Wykonawca </w:t>
      </w:r>
      <w:r w:rsidRPr="0054307B">
        <w:rPr>
          <w:rFonts w:asciiTheme="minorHAnsi" w:hAnsiTheme="minorHAnsi" w:cstheme="minorHAnsi"/>
          <w:bCs/>
          <w:sz w:val="22"/>
          <w:szCs w:val="22"/>
        </w:rPr>
        <w:t>nie może przelewać, dokonywać nowacji, dokonywać cesji ani w inny sposób przenosić żadnego ze swoich praw lub obowiązków wynikających z Umowy, na rzecz jakiejkolwiek osoby trzeciej bez uprzedniej pisemnej (forma pisemna pod rygorem nieważności) zgody</w:t>
      </w:r>
      <w:r>
        <w:rPr>
          <w:rFonts w:asciiTheme="minorHAnsi" w:hAnsiTheme="minorHAnsi" w:cstheme="minorHAnsi"/>
          <w:bCs/>
          <w:sz w:val="22"/>
          <w:szCs w:val="22"/>
        </w:rPr>
        <w:t xml:space="preserve"> Zamawiającego.</w:t>
      </w:r>
    </w:p>
    <w:p w14:paraId="2839528F" w14:textId="77777777" w:rsidR="00A967C7" w:rsidRPr="00BA4B2F" w:rsidRDefault="00A967C7" w:rsidP="00A967C7">
      <w:pPr>
        <w:pStyle w:val="Akapitzlist"/>
        <w:autoSpaceDE w:val="0"/>
        <w:autoSpaceDN w:val="0"/>
        <w:adjustRightInd w:val="0"/>
        <w:spacing w:line="276" w:lineRule="auto"/>
        <w:ind w:left="283"/>
        <w:jc w:val="both"/>
        <w:rPr>
          <w:rFonts w:asciiTheme="minorHAnsi" w:hAnsiTheme="minorHAnsi" w:cstheme="minorHAnsi"/>
          <w:color w:val="000000"/>
          <w:sz w:val="22"/>
          <w:szCs w:val="22"/>
        </w:rPr>
      </w:pPr>
    </w:p>
    <w:p w14:paraId="3C5E05E6" w14:textId="79DCF457" w:rsidR="00EF6F10" w:rsidRPr="00B533CA" w:rsidRDefault="00EF6F10" w:rsidP="000D06D0">
      <w:pPr>
        <w:pStyle w:val="Tekstpodstawowy"/>
        <w:spacing w:line="312" w:lineRule="auto"/>
        <w:contextualSpacing/>
        <w:jc w:val="center"/>
        <w:rPr>
          <w:rFonts w:asciiTheme="minorHAnsi" w:hAnsiTheme="minorHAnsi" w:cstheme="minorHAnsi"/>
          <w:color w:val="000000" w:themeColor="text1"/>
          <w:sz w:val="22"/>
          <w:szCs w:val="22"/>
        </w:rPr>
      </w:pPr>
      <w:r w:rsidRPr="00B533CA">
        <w:rPr>
          <w:rFonts w:asciiTheme="minorHAnsi" w:hAnsiTheme="minorHAnsi" w:cstheme="minorHAnsi"/>
          <w:color w:val="000000" w:themeColor="text1"/>
          <w:sz w:val="22"/>
          <w:szCs w:val="22"/>
        </w:rPr>
        <w:t>§</w:t>
      </w:r>
      <w:r w:rsidR="00CF2150" w:rsidRPr="00B533CA">
        <w:rPr>
          <w:rFonts w:asciiTheme="minorHAnsi" w:hAnsiTheme="minorHAnsi" w:cstheme="minorHAnsi"/>
          <w:color w:val="000000" w:themeColor="text1"/>
          <w:sz w:val="22"/>
          <w:szCs w:val="22"/>
        </w:rPr>
        <w:t xml:space="preserve"> </w:t>
      </w:r>
      <w:r w:rsidR="00396233" w:rsidRPr="00B533CA">
        <w:rPr>
          <w:rFonts w:asciiTheme="minorHAnsi" w:hAnsiTheme="minorHAnsi" w:cstheme="minorHAnsi"/>
          <w:color w:val="000000" w:themeColor="text1"/>
          <w:sz w:val="22"/>
          <w:szCs w:val="22"/>
        </w:rPr>
        <w:t>6</w:t>
      </w:r>
    </w:p>
    <w:p w14:paraId="5D19BFC0" w14:textId="77777777" w:rsidR="00396233" w:rsidRPr="00B533CA" w:rsidRDefault="00396233" w:rsidP="00462464">
      <w:pPr>
        <w:numPr>
          <w:ilvl w:val="0"/>
          <w:numId w:val="51"/>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W przypadku niewykonania lub nienależytego wykonania umowy strony uprawnione są </w:t>
      </w:r>
      <w:r w:rsidRPr="00B533CA">
        <w:rPr>
          <w:rFonts w:eastAsia="Times New Roman" w:cstheme="minorHAnsi"/>
          <w:color w:val="000000" w:themeColor="text1"/>
          <w:lang w:val="x-none" w:eastAsia="x-none"/>
        </w:rPr>
        <w:br/>
        <w:t>do dochodzenia swoich roszczeń na zasadach ogólnych Kodeksu cywilnego.</w:t>
      </w:r>
    </w:p>
    <w:p w14:paraId="3FDE0690" w14:textId="77777777" w:rsidR="00396233" w:rsidRPr="00B533CA" w:rsidRDefault="00396233" w:rsidP="00462464">
      <w:pPr>
        <w:numPr>
          <w:ilvl w:val="0"/>
          <w:numId w:val="51"/>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W poniżej określonych przypadkach niewykonania lub nienależytego wykonania umowy, Zamawiający uprawniony jest do żądania od Wykonawcy zapłaty następujących kar umownych:</w:t>
      </w:r>
    </w:p>
    <w:p w14:paraId="43AE85AC" w14:textId="3E4A81DB" w:rsidR="00396233" w:rsidRPr="00B533CA" w:rsidRDefault="00396233" w:rsidP="00462464">
      <w:pPr>
        <w:numPr>
          <w:ilvl w:val="0"/>
          <w:numId w:val="52"/>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10 % wartości brutto niewykonanej części </w:t>
      </w:r>
      <w:r w:rsidR="00D160CF">
        <w:rPr>
          <w:rFonts w:eastAsia="Times New Roman" w:cstheme="minorHAnsi"/>
          <w:color w:val="000000" w:themeColor="text1"/>
          <w:lang w:eastAsia="x-none"/>
        </w:rPr>
        <w:t xml:space="preserve"> „zamówienia” </w:t>
      </w:r>
      <w:r w:rsidRPr="00B533CA">
        <w:rPr>
          <w:rFonts w:eastAsia="Times New Roman" w:cstheme="minorHAnsi"/>
          <w:color w:val="000000" w:themeColor="text1"/>
          <w:lang w:val="x-none" w:eastAsia="x-none"/>
        </w:rPr>
        <w:t xml:space="preserve"> – w wypadku niewykonania </w:t>
      </w:r>
      <w:r w:rsidR="00D160CF">
        <w:rPr>
          <w:rFonts w:eastAsia="Times New Roman" w:cstheme="minorHAnsi"/>
          <w:color w:val="000000" w:themeColor="text1"/>
          <w:lang w:eastAsia="x-none"/>
        </w:rPr>
        <w:t xml:space="preserve">„zamówienia” </w:t>
      </w:r>
      <w:r w:rsidR="00D160CF" w:rsidRPr="00B533CA">
        <w:rPr>
          <w:rFonts w:eastAsia="Times New Roman" w:cstheme="minorHAnsi"/>
          <w:color w:val="000000" w:themeColor="text1"/>
          <w:lang w:val="x-none" w:eastAsia="x-none"/>
        </w:rPr>
        <w:t xml:space="preserve"> </w:t>
      </w:r>
      <w:r w:rsidRPr="00B533CA">
        <w:rPr>
          <w:rFonts w:eastAsia="Times New Roman" w:cstheme="minorHAnsi"/>
          <w:color w:val="000000" w:themeColor="text1"/>
          <w:lang w:val="x-none" w:eastAsia="x-none"/>
        </w:rPr>
        <w:t xml:space="preserve"> lub je</w:t>
      </w:r>
      <w:r w:rsidR="00D160CF">
        <w:rPr>
          <w:rFonts w:eastAsia="Times New Roman" w:cstheme="minorHAnsi"/>
          <w:color w:val="000000" w:themeColor="text1"/>
          <w:lang w:eastAsia="x-none"/>
        </w:rPr>
        <w:t>go</w:t>
      </w:r>
      <w:r w:rsidRPr="00B533CA">
        <w:rPr>
          <w:rFonts w:eastAsia="Times New Roman" w:cstheme="minorHAnsi"/>
          <w:color w:val="000000" w:themeColor="text1"/>
          <w:lang w:val="x-none" w:eastAsia="x-none"/>
        </w:rPr>
        <w:t xml:space="preserve"> części;</w:t>
      </w:r>
    </w:p>
    <w:p w14:paraId="194AFCA4" w14:textId="74D4A396" w:rsidR="00396233" w:rsidRPr="00B533CA" w:rsidRDefault="00396233" w:rsidP="00462464">
      <w:pPr>
        <w:numPr>
          <w:ilvl w:val="0"/>
          <w:numId w:val="52"/>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0,2 % łącznej wartości brutto umowy, o której mowa w </w:t>
      </w:r>
      <w:r w:rsidRPr="00B533CA">
        <w:rPr>
          <w:rFonts w:eastAsia="Times New Roman" w:cstheme="minorHAnsi"/>
          <w:noProof/>
          <w:color w:val="000000" w:themeColor="text1"/>
          <w:lang w:val="x-none" w:eastAsia="x-none"/>
        </w:rPr>
        <w:sym w:font="Arial Narrow" w:char="00A7"/>
      </w:r>
      <w:r w:rsidR="00190996" w:rsidRPr="00B533CA">
        <w:rPr>
          <w:rFonts w:eastAsia="Times New Roman" w:cstheme="minorHAnsi"/>
          <w:noProof/>
          <w:color w:val="000000" w:themeColor="text1"/>
          <w:lang w:val="x-none" w:eastAsia="x-none"/>
        </w:rPr>
        <w:t xml:space="preserve"> 5</w:t>
      </w:r>
      <w:r w:rsidRPr="00B533CA">
        <w:rPr>
          <w:rFonts w:eastAsia="Times New Roman" w:cstheme="minorHAnsi"/>
          <w:noProof/>
          <w:color w:val="000000" w:themeColor="text1"/>
          <w:lang w:val="x-none" w:eastAsia="x-none"/>
        </w:rPr>
        <w:t xml:space="preserve"> ust. </w:t>
      </w:r>
      <w:r w:rsidR="00190996" w:rsidRPr="00B533CA">
        <w:rPr>
          <w:rFonts w:eastAsia="Times New Roman" w:cstheme="minorHAnsi"/>
          <w:noProof/>
          <w:color w:val="000000" w:themeColor="text1"/>
          <w:lang w:val="x-none" w:eastAsia="x-none"/>
        </w:rPr>
        <w:t>3</w:t>
      </w:r>
      <w:r w:rsidRPr="00B533CA">
        <w:rPr>
          <w:rFonts w:eastAsia="Times New Roman" w:cstheme="minorHAnsi"/>
          <w:noProof/>
          <w:color w:val="000000" w:themeColor="text1"/>
          <w:lang w:val="x-none" w:eastAsia="x-none"/>
        </w:rPr>
        <w:t xml:space="preserve"> umowy</w:t>
      </w:r>
      <w:r w:rsidR="00BD1192" w:rsidRPr="00B533CA">
        <w:rPr>
          <w:rFonts w:eastAsia="Times New Roman" w:cstheme="minorHAnsi"/>
          <w:noProof/>
          <w:color w:val="000000" w:themeColor="text1"/>
          <w:lang w:eastAsia="x-none"/>
        </w:rPr>
        <w:t>,</w:t>
      </w:r>
      <w:r w:rsidRPr="00B533CA">
        <w:rPr>
          <w:rFonts w:eastAsia="Times New Roman" w:cstheme="minorHAnsi"/>
          <w:noProof/>
          <w:color w:val="000000" w:themeColor="text1"/>
          <w:lang w:val="x-none" w:eastAsia="x-none"/>
        </w:rPr>
        <w:t xml:space="preserve"> za każdy przypadek nienależytego wykonania umowy, w tym </w:t>
      </w:r>
      <w:r w:rsidRPr="00B533CA">
        <w:rPr>
          <w:rFonts w:eastAsia="Times New Roman" w:cstheme="minorHAnsi"/>
          <w:color w:val="000000" w:themeColor="text1"/>
          <w:lang w:val="x-none" w:eastAsia="x-none"/>
        </w:rPr>
        <w:t>za każdy dzień zwłoki w dostawie towaru;</w:t>
      </w:r>
    </w:p>
    <w:p w14:paraId="6CCADB4B" w14:textId="120BA4E8" w:rsidR="00396233" w:rsidRPr="00B533CA" w:rsidRDefault="00F879D7" w:rsidP="00462464">
      <w:pPr>
        <w:numPr>
          <w:ilvl w:val="0"/>
          <w:numId w:val="52"/>
        </w:numPr>
        <w:spacing w:after="0" w:line="312" w:lineRule="auto"/>
        <w:contextualSpacing/>
        <w:jc w:val="both"/>
        <w:rPr>
          <w:rFonts w:eastAsia="Times New Roman" w:cstheme="minorHAnsi"/>
          <w:color w:val="000000" w:themeColor="text1"/>
          <w:lang w:val="x-none" w:eastAsia="x-none"/>
        </w:rPr>
      </w:pPr>
      <w:r>
        <w:rPr>
          <w:rFonts w:eastAsia="Times New Roman" w:cstheme="minorHAnsi"/>
          <w:color w:val="000000" w:themeColor="text1"/>
          <w:lang w:eastAsia="x-none"/>
        </w:rPr>
        <w:t>5</w:t>
      </w:r>
      <w:r w:rsidR="00396233" w:rsidRPr="00B533CA">
        <w:rPr>
          <w:rFonts w:eastAsia="Times New Roman" w:cstheme="minorHAnsi"/>
          <w:color w:val="000000" w:themeColor="text1"/>
          <w:lang w:val="x-none" w:eastAsia="x-none"/>
        </w:rPr>
        <w:t xml:space="preserve"> % wartości brutto zareklamowanego towaru za każdy dzień zwłoki w dostarczeniu towaru wolnego od wad w miejsce towarów wadliwych;</w:t>
      </w:r>
    </w:p>
    <w:p w14:paraId="3D4BC388" w14:textId="26A94C26" w:rsidR="00396233" w:rsidRPr="00A426CA" w:rsidRDefault="00396233" w:rsidP="00462464">
      <w:pPr>
        <w:numPr>
          <w:ilvl w:val="0"/>
          <w:numId w:val="52"/>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15 % wartości brutto w umowy, o której mowa w </w:t>
      </w:r>
      <w:r w:rsidRPr="00B533CA">
        <w:rPr>
          <w:rFonts w:eastAsia="Times New Roman" w:cstheme="minorHAnsi"/>
          <w:noProof/>
          <w:color w:val="000000" w:themeColor="text1"/>
          <w:lang w:val="x-none" w:eastAsia="x-none"/>
        </w:rPr>
        <w:sym w:font="Arial Narrow" w:char="00A7"/>
      </w:r>
      <w:r w:rsidR="00190996" w:rsidRPr="00B533CA">
        <w:rPr>
          <w:rFonts w:eastAsia="Times New Roman" w:cstheme="minorHAnsi"/>
          <w:noProof/>
          <w:color w:val="000000" w:themeColor="text1"/>
          <w:lang w:val="x-none" w:eastAsia="x-none"/>
        </w:rPr>
        <w:t xml:space="preserve"> 5</w:t>
      </w:r>
      <w:r w:rsidRPr="00B533CA">
        <w:rPr>
          <w:rFonts w:eastAsia="Times New Roman" w:cstheme="minorHAnsi"/>
          <w:noProof/>
          <w:color w:val="000000" w:themeColor="text1"/>
          <w:lang w:val="x-none" w:eastAsia="x-none"/>
        </w:rPr>
        <w:t xml:space="preserve"> ust. </w:t>
      </w:r>
      <w:r w:rsidR="00190996" w:rsidRPr="00B533CA">
        <w:rPr>
          <w:rFonts w:eastAsia="Times New Roman" w:cstheme="minorHAnsi"/>
          <w:noProof/>
          <w:color w:val="000000" w:themeColor="text1"/>
          <w:lang w:val="x-none" w:eastAsia="x-none"/>
        </w:rPr>
        <w:t>3</w:t>
      </w:r>
      <w:r w:rsidRPr="00B533CA">
        <w:rPr>
          <w:rFonts w:eastAsia="Times New Roman" w:cstheme="minorHAnsi"/>
          <w:noProof/>
          <w:color w:val="000000" w:themeColor="text1"/>
          <w:lang w:val="x-none" w:eastAsia="x-none"/>
        </w:rPr>
        <w:t xml:space="preserve"> umowy w przypadku odstąpienia od umowy </w:t>
      </w:r>
      <w:r w:rsidR="00D160CF" w:rsidRPr="00D160CF">
        <w:rPr>
          <w:rFonts w:cstheme="minorHAnsi"/>
          <w:color w:val="161616"/>
        </w:rPr>
        <w:t>na podstawie</w:t>
      </w:r>
      <w:r w:rsidR="00D160CF">
        <w:rPr>
          <w:rFonts w:eastAsia="Times New Roman" w:cstheme="minorHAnsi"/>
          <w:color w:val="000000" w:themeColor="text1"/>
          <w:lang w:eastAsia="x-none"/>
        </w:rPr>
        <w:t xml:space="preserve"> </w:t>
      </w:r>
      <w:r w:rsidR="00D160CF" w:rsidRPr="00D160CF">
        <w:rPr>
          <w:rFonts w:cstheme="minorHAnsi"/>
          <w:color w:val="161616"/>
        </w:rPr>
        <w:t>postanowień niniejszej umowy lub odstąpieni</w:t>
      </w:r>
      <w:r w:rsidR="00D160CF">
        <w:rPr>
          <w:rFonts w:cstheme="minorHAnsi"/>
          <w:color w:val="161616"/>
        </w:rPr>
        <w:t>a</w:t>
      </w:r>
      <w:r w:rsidR="00D160CF" w:rsidRPr="00D160CF">
        <w:rPr>
          <w:rFonts w:cstheme="minorHAnsi"/>
          <w:color w:val="161616"/>
        </w:rPr>
        <w:t xml:space="preserve"> na podstawie przepisów kodeksu cywilnego</w:t>
      </w:r>
      <w:r w:rsidR="00D160CF">
        <w:rPr>
          <w:rFonts w:eastAsia="Times New Roman" w:cstheme="minorHAnsi"/>
          <w:color w:val="000000" w:themeColor="text1"/>
          <w:lang w:eastAsia="x-none"/>
        </w:rPr>
        <w:t xml:space="preserve"> </w:t>
      </w:r>
      <w:r w:rsidRPr="00D160CF">
        <w:rPr>
          <w:rFonts w:eastAsia="Times New Roman" w:cstheme="minorHAnsi"/>
          <w:noProof/>
          <w:color w:val="000000" w:themeColor="text1"/>
          <w:lang w:val="x-none" w:eastAsia="x-none"/>
        </w:rPr>
        <w:t xml:space="preserve">przez </w:t>
      </w:r>
      <w:r w:rsidR="00190996" w:rsidRPr="00D160CF">
        <w:rPr>
          <w:rFonts w:eastAsia="Times New Roman" w:cstheme="minorHAnsi"/>
          <w:noProof/>
          <w:color w:val="000000" w:themeColor="text1"/>
          <w:lang w:eastAsia="x-none"/>
        </w:rPr>
        <w:t xml:space="preserve">którąkolwiek ze stron </w:t>
      </w:r>
      <w:r w:rsidRPr="00D160CF">
        <w:rPr>
          <w:rFonts w:eastAsia="Times New Roman" w:cstheme="minorHAnsi"/>
          <w:noProof/>
          <w:color w:val="000000" w:themeColor="text1"/>
          <w:lang w:val="x-none" w:eastAsia="x-none"/>
        </w:rPr>
        <w:t>z przyczyn leżących po stronie Wykonawcy.</w:t>
      </w:r>
    </w:p>
    <w:p w14:paraId="1E9918D7" w14:textId="6240506E" w:rsidR="00396233" w:rsidRPr="00BA4B2F" w:rsidRDefault="00396233" w:rsidP="00462464">
      <w:pPr>
        <w:numPr>
          <w:ilvl w:val="0"/>
          <w:numId w:val="51"/>
        </w:numPr>
        <w:spacing w:after="0" w:line="312" w:lineRule="auto"/>
        <w:ind w:left="426" w:hanging="426"/>
        <w:contextualSpacing/>
        <w:jc w:val="both"/>
        <w:rPr>
          <w:rFonts w:eastAsia="Times New Roman" w:cstheme="minorHAnsi"/>
          <w:lang w:val="x-none" w:eastAsia="x-none"/>
        </w:rPr>
      </w:pPr>
      <w:r w:rsidRPr="00BA4B2F">
        <w:rPr>
          <w:rFonts w:eastAsia="Times New Roman" w:cstheme="minorHAnsi"/>
          <w:lang w:val="x-none" w:eastAsia="x-none"/>
        </w:rPr>
        <w:t>W przypadku konieczności naliczenia kar umownych  dotyczących niewykonania lub nienależytego wykonania umowy w opcji</w:t>
      </w:r>
      <w:r w:rsidR="00BA4B2F" w:rsidRPr="00BA4B2F">
        <w:rPr>
          <w:rFonts w:eastAsia="Times New Roman" w:cstheme="minorHAnsi"/>
          <w:lang w:eastAsia="x-none"/>
        </w:rPr>
        <w:t>,</w:t>
      </w:r>
      <w:r w:rsidRPr="00BA4B2F">
        <w:rPr>
          <w:rFonts w:eastAsia="Times New Roman" w:cstheme="minorHAnsi"/>
          <w:lang w:val="x-none" w:eastAsia="x-none"/>
        </w:rPr>
        <w:t xml:space="preserve"> podstawą naliczenia kar umownych będzie wartość przedmiotu zamówie</w:t>
      </w:r>
      <w:r w:rsidR="00190996" w:rsidRPr="00BA4B2F">
        <w:rPr>
          <w:rFonts w:eastAsia="Times New Roman" w:cstheme="minorHAnsi"/>
          <w:lang w:val="x-none" w:eastAsia="x-none"/>
        </w:rPr>
        <w:t>nia w opcji, o której mowa w § 2</w:t>
      </w:r>
      <w:r w:rsidRPr="00BA4B2F">
        <w:rPr>
          <w:rFonts w:eastAsia="Times New Roman" w:cstheme="minorHAnsi"/>
          <w:lang w:val="x-none" w:eastAsia="x-none"/>
        </w:rPr>
        <w:t xml:space="preserve"> ust. </w:t>
      </w:r>
      <w:r w:rsidR="00AB589E">
        <w:rPr>
          <w:rFonts w:eastAsia="Times New Roman" w:cstheme="minorHAnsi"/>
          <w:lang w:eastAsia="x-none"/>
        </w:rPr>
        <w:t>7</w:t>
      </w:r>
      <w:r w:rsidR="00AB589E" w:rsidRPr="00BA4B2F">
        <w:rPr>
          <w:rFonts w:eastAsia="Times New Roman" w:cstheme="minorHAnsi"/>
          <w:lang w:val="x-none" w:eastAsia="x-none"/>
        </w:rPr>
        <w:t xml:space="preserve"> </w:t>
      </w:r>
      <w:r w:rsidRPr="00BA4B2F">
        <w:rPr>
          <w:rFonts w:eastAsia="Times New Roman" w:cstheme="minorHAnsi"/>
          <w:lang w:val="x-none" w:eastAsia="x-none"/>
        </w:rPr>
        <w:t>umowy.</w:t>
      </w:r>
    </w:p>
    <w:p w14:paraId="725AC12D" w14:textId="50EA7A6D" w:rsidR="00396233" w:rsidRPr="00B533CA" w:rsidRDefault="00396233" w:rsidP="00462464">
      <w:pPr>
        <w:numPr>
          <w:ilvl w:val="0"/>
          <w:numId w:val="51"/>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Łączna wartość kar</w:t>
      </w:r>
      <w:r w:rsidR="00190996" w:rsidRPr="00B533CA">
        <w:rPr>
          <w:rFonts w:eastAsia="Times New Roman" w:cstheme="minorHAnsi"/>
          <w:color w:val="000000" w:themeColor="text1"/>
          <w:lang w:val="x-none" w:eastAsia="x-none"/>
        </w:rPr>
        <w:t xml:space="preserve"> umownych nie może przekroczyć 3</w:t>
      </w:r>
      <w:r w:rsidRPr="00B533CA">
        <w:rPr>
          <w:rFonts w:eastAsia="Times New Roman" w:cstheme="minorHAnsi"/>
          <w:color w:val="000000" w:themeColor="text1"/>
          <w:lang w:val="x-none" w:eastAsia="x-none"/>
        </w:rPr>
        <w:t>0 % wartości brutto umowy określonej w § </w:t>
      </w:r>
      <w:r w:rsidR="00190996" w:rsidRPr="00B533CA">
        <w:rPr>
          <w:rFonts w:eastAsia="Times New Roman" w:cstheme="minorHAnsi"/>
          <w:color w:val="000000" w:themeColor="text1"/>
          <w:lang w:val="x-none" w:eastAsia="x-none"/>
        </w:rPr>
        <w:t>5</w:t>
      </w:r>
      <w:r w:rsidRPr="00B533CA">
        <w:rPr>
          <w:rFonts w:eastAsia="Times New Roman" w:cstheme="minorHAnsi"/>
          <w:color w:val="000000" w:themeColor="text1"/>
          <w:lang w:val="x-none" w:eastAsia="x-none"/>
        </w:rPr>
        <w:t xml:space="preserve"> ust. </w:t>
      </w:r>
      <w:r w:rsidR="00190996" w:rsidRPr="00B533CA">
        <w:rPr>
          <w:rFonts w:eastAsia="Times New Roman" w:cstheme="minorHAnsi"/>
          <w:color w:val="000000" w:themeColor="text1"/>
          <w:lang w:val="x-none" w:eastAsia="x-none"/>
        </w:rPr>
        <w:t>3</w:t>
      </w:r>
      <w:r w:rsidRPr="00B533CA">
        <w:rPr>
          <w:rFonts w:eastAsia="Times New Roman" w:cstheme="minorHAnsi"/>
          <w:color w:val="000000" w:themeColor="text1"/>
          <w:lang w:val="x-none" w:eastAsia="x-none"/>
        </w:rPr>
        <w:t xml:space="preserve"> umowy. </w:t>
      </w:r>
    </w:p>
    <w:p w14:paraId="1EB1C9B8" w14:textId="0B333BAE" w:rsidR="00396233" w:rsidRPr="000E6CC1" w:rsidRDefault="00396233" w:rsidP="00462464">
      <w:pPr>
        <w:numPr>
          <w:ilvl w:val="0"/>
          <w:numId w:val="51"/>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lastRenderedPageBreak/>
        <w:t xml:space="preserve">W przypadku, gdy kary umowne nie pokrywają szkody wyrządzonej Zamawiającemu z tytułu niewykonania lub nienależytego wykonania umowy Zamawiający ma prawo dochodzić </w:t>
      </w:r>
      <w:r w:rsidRPr="000E6CC1">
        <w:rPr>
          <w:rFonts w:eastAsia="Times New Roman" w:cstheme="minorHAnsi"/>
          <w:color w:val="000000" w:themeColor="text1"/>
          <w:lang w:val="x-none" w:eastAsia="x-none"/>
        </w:rPr>
        <w:t>odszkodowania uzupełniającego na zasadach ogólnych Kodeksu cywilnego.</w:t>
      </w:r>
    </w:p>
    <w:p w14:paraId="47852A13" w14:textId="2389D535" w:rsidR="00603ECE" w:rsidRPr="008E77E0" w:rsidRDefault="00603ECE" w:rsidP="00462464">
      <w:pPr>
        <w:numPr>
          <w:ilvl w:val="0"/>
          <w:numId w:val="51"/>
        </w:numPr>
        <w:spacing w:after="0" w:line="276" w:lineRule="auto"/>
        <w:ind w:left="426" w:hanging="426"/>
        <w:contextualSpacing/>
        <w:jc w:val="both"/>
        <w:rPr>
          <w:rFonts w:eastAsia="Times New Roman" w:cstheme="minorHAnsi"/>
          <w:color w:val="000000" w:themeColor="text1"/>
          <w:lang w:val="x-none" w:eastAsia="x-none"/>
        </w:rPr>
      </w:pPr>
      <w:r w:rsidRPr="000E6CC1">
        <w:rPr>
          <w:rFonts w:eastAsia="Times New Roman" w:cstheme="minorHAnsi"/>
          <w:color w:val="000000" w:themeColor="text1"/>
          <w:lang w:eastAsia="x-none"/>
        </w:rPr>
        <w:t xml:space="preserve">Wykonawca nie może dokonać cesji praw wynikających z niniejszej umowy na osoby trzecie, bez </w:t>
      </w:r>
      <w:r w:rsidRPr="008E77E0">
        <w:rPr>
          <w:rFonts w:eastAsia="Times New Roman" w:cstheme="minorHAnsi"/>
          <w:color w:val="000000" w:themeColor="text1"/>
          <w:lang w:eastAsia="x-none"/>
        </w:rPr>
        <w:t>zgody Zamawiającego wyrażonej w formie pisemnej pod rygorem nieważności.</w:t>
      </w:r>
    </w:p>
    <w:p w14:paraId="69AE5CFA" w14:textId="77777777" w:rsidR="00A426CA" w:rsidRPr="008E77E0" w:rsidRDefault="00A426CA" w:rsidP="00462464">
      <w:pPr>
        <w:pStyle w:val="Tekstpodstawowy"/>
        <w:widowControl w:val="0"/>
        <w:numPr>
          <w:ilvl w:val="0"/>
          <w:numId w:val="51"/>
        </w:numPr>
        <w:tabs>
          <w:tab w:val="left" w:pos="413"/>
        </w:tabs>
        <w:spacing w:line="276" w:lineRule="auto"/>
        <w:ind w:left="426" w:hanging="426"/>
        <w:contextualSpacing/>
        <w:rPr>
          <w:rFonts w:asciiTheme="minorHAnsi" w:hAnsiTheme="minorHAnsi" w:cstheme="minorHAnsi"/>
          <w:sz w:val="22"/>
          <w:szCs w:val="22"/>
        </w:rPr>
      </w:pPr>
      <w:r w:rsidRPr="008E77E0">
        <w:rPr>
          <w:rFonts w:asciiTheme="minorHAnsi" w:hAnsiTheme="minorHAnsi" w:cstheme="minorHAnsi"/>
          <w:color w:val="161616"/>
          <w:sz w:val="22"/>
          <w:szCs w:val="22"/>
        </w:rPr>
        <w:t>Zamawiający ma prawo do potrącania kar umownych poprzez pomniejszenie sumy pieniężnej należnej do</w:t>
      </w:r>
      <w:r w:rsidRPr="008E77E0">
        <w:rPr>
          <w:rFonts w:asciiTheme="minorHAnsi" w:hAnsiTheme="minorHAnsi" w:cstheme="minorHAnsi"/>
          <w:sz w:val="22"/>
          <w:szCs w:val="22"/>
        </w:rPr>
        <w:t xml:space="preserve"> </w:t>
      </w:r>
      <w:r w:rsidRPr="008E77E0">
        <w:rPr>
          <w:rFonts w:asciiTheme="minorHAnsi" w:hAnsiTheme="minorHAnsi" w:cstheme="minorHAnsi"/>
          <w:color w:val="161616"/>
          <w:sz w:val="22"/>
          <w:szCs w:val="22"/>
        </w:rPr>
        <w:t>zapłaty na podstawie otrzymanej od Wykonawcy faktury VAT, bez konieczności składania dodatkowego oświadczenia</w:t>
      </w:r>
      <w:r w:rsidRPr="008E77E0">
        <w:rPr>
          <w:rFonts w:asciiTheme="minorHAnsi" w:hAnsiTheme="minorHAnsi" w:cstheme="minorHAnsi"/>
          <w:color w:val="3B3B3B"/>
          <w:sz w:val="22"/>
          <w:szCs w:val="22"/>
        </w:rPr>
        <w:t>.</w:t>
      </w:r>
    </w:p>
    <w:p w14:paraId="019C57BB" w14:textId="5F7B635C" w:rsidR="00EF6F10" w:rsidRPr="000E6CC1" w:rsidRDefault="00EF6F10" w:rsidP="000D06D0">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t>
      </w:r>
      <w:r w:rsidR="00CF2150" w:rsidRPr="000E6CC1">
        <w:rPr>
          <w:rFonts w:asciiTheme="minorHAnsi" w:hAnsiTheme="minorHAnsi" w:cstheme="minorHAnsi"/>
          <w:color w:val="000000" w:themeColor="text1"/>
          <w:sz w:val="22"/>
          <w:szCs w:val="22"/>
        </w:rPr>
        <w:t xml:space="preserve"> </w:t>
      </w:r>
      <w:r w:rsidR="00190996" w:rsidRPr="000E6CC1">
        <w:rPr>
          <w:rFonts w:asciiTheme="minorHAnsi" w:hAnsiTheme="minorHAnsi" w:cstheme="minorHAnsi"/>
          <w:color w:val="000000" w:themeColor="text1"/>
          <w:sz w:val="22"/>
          <w:szCs w:val="22"/>
        </w:rPr>
        <w:t>7</w:t>
      </w:r>
    </w:p>
    <w:p w14:paraId="4EF0D0C1" w14:textId="77777777" w:rsidR="00142603" w:rsidRPr="000E6CC1" w:rsidRDefault="00142603" w:rsidP="00142603">
      <w:pPr>
        <w:pStyle w:val="Tekstpodstawowy"/>
        <w:widowControl w:val="0"/>
        <w:tabs>
          <w:tab w:val="left" w:pos="0"/>
        </w:tabs>
        <w:spacing w:line="312" w:lineRule="auto"/>
        <w:contextualSpacing/>
        <w:rPr>
          <w:rFonts w:asciiTheme="minorHAnsi" w:hAnsiTheme="minorHAnsi" w:cstheme="minorHAnsi"/>
          <w:color w:val="000000" w:themeColor="text1"/>
          <w:sz w:val="22"/>
          <w:szCs w:val="22"/>
        </w:rPr>
      </w:pPr>
      <w:r w:rsidRPr="00F207F2">
        <w:rPr>
          <w:rFonts w:asciiTheme="minorHAnsi" w:hAnsiTheme="minorHAnsi" w:cstheme="minorHAnsi"/>
          <w:b/>
          <w:bCs/>
          <w:color w:val="000000" w:themeColor="text1"/>
          <w:sz w:val="22"/>
          <w:szCs w:val="22"/>
        </w:rPr>
        <w:t>Umowa</w:t>
      </w:r>
      <w:r w:rsidRPr="000E6CC1">
        <w:rPr>
          <w:rFonts w:asciiTheme="minorHAnsi" w:hAnsiTheme="minorHAnsi" w:cstheme="minorHAnsi"/>
          <w:color w:val="000000" w:themeColor="text1"/>
          <w:sz w:val="22"/>
          <w:szCs w:val="22"/>
        </w:rPr>
        <w:t xml:space="preserve"> niniejsza </w:t>
      </w:r>
      <w:r>
        <w:rPr>
          <w:rFonts w:asciiTheme="minorHAnsi" w:hAnsiTheme="minorHAnsi" w:cstheme="minorHAnsi"/>
          <w:color w:val="000000" w:themeColor="text1"/>
          <w:sz w:val="22"/>
          <w:szCs w:val="22"/>
        </w:rPr>
        <w:t>zostaje</w:t>
      </w:r>
      <w:r w:rsidRPr="000E6CC1">
        <w:rPr>
          <w:rFonts w:asciiTheme="minorHAnsi" w:hAnsiTheme="minorHAnsi" w:cstheme="minorHAnsi"/>
          <w:color w:val="000000" w:themeColor="text1"/>
          <w:sz w:val="22"/>
          <w:szCs w:val="22"/>
        </w:rPr>
        <w:t xml:space="preserve"> zawarta </w:t>
      </w:r>
      <w:r w:rsidRPr="00F207F2">
        <w:rPr>
          <w:rFonts w:asciiTheme="minorHAnsi" w:hAnsiTheme="minorHAnsi" w:cstheme="minorHAnsi"/>
          <w:b/>
          <w:bCs/>
          <w:color w:val="000000" w:themeColor="text1"/>
          <w:sz w:val="22"/>
          <w:szCs w:val="22"/>
        </w:rPr>
        <w:t xml:space="preserve">na czas określony </w:t>
      </w:r>
      <w:r>
        <w:rPr>
          <w:rFonts w:asciiTheme="minorHAnsi" w:hAnsiTheme="minorHAnsi" w:cstheme="minorHAnsi"/>
          <w:b/>
          <w:bCs/>
          <w:color w:val="000000" w:themeColor="text1"/>
          <w:sz w:val="22"/>
          <w:szCs w:val="22"/>
        </w:rPr>
        <w:t>8</w:t>
      </w:r>
      <w:r w:rsidRPr="00F207F2">
        <w:rPr>
          <w:rFonts w:asciiTheme="minorHAnsi" w:hAnsiTheme="minorHAnsi" w:cstheme="minorHAnsi"/>
          <w:b/>
          <w:bCs/>
          <w:color w:val="000000" w:themeColor="text1"/>
          <w:sz w:val="22"/>
          <w:szCs w:val="22"/>
        </w:rPr>
        <w:t xml:space="preserve"> miesięcy</w:t>
      </w:r>
      <w:r>
        <w:rPr>
          <w:rFonts w:asciiTheme="minorHAnsi" w:hAnsiTheme="minorHAnsi" w:cstheme="minorHAnsi"/>
          <w:b/>
          <w:bCs/>
          <w:color w:val="000000" w:themeColor="text1"/>
          <w:sz w:val="22"/>
          <w:szCs w:val="22"/>
        </w:rPr>
        <w:t xml:space="preserve"> </w:t>
      </w:r>
      <w:r w:rsidRPr="00F207F2">
        <w:rPr>
          <w:rFonts w:asciiTheme="minorHAnsi" w:hAnsiTheme="minorHAnsi" w:cstheme="minorHAnsi"/>
          <w:b/>
          <w:bCs/>
          <w:color w:val="000000" w:themeColor="text1"/>
          <w:sz w:val="22"/>
          <w:szCs w:val="22"/>
        </w:rPr>
        <w:t xml:space="preserve">od daty </w:t>
      </w:r>
      <w:r>
        <w:rPr>
          <w:rFonts w:asciiTheme="minorHAnsi" w:hAnsiTheme="minorHAnsi" w:cstheme="minorHAnsi"/>
          <w:b/>
          <w:bCs/>
          <w:color w:val="000000" w:themeColor="text1"/>
          <w:sz w:val="22"/>
          <w:szCs w:val="22"/>
        </w:rPr>
        <w:t xml:space="preserve">jej </w:t>
      </w:r>
      <w:r w:rsidRPr="00F207F2">
        <w:rPr>
          <w:rFonts w:asciiTheme="minorHAnsi" w:hAnsiTheme="minorHAnsi" w:cstheme="minorHAnsi"/>
          <w:b/>
          <w:bCs/>
          <w:color w:val="000000" w:themeColor="text1"/>
          <w:sz w:val="22"/>
          <w:szCs w:val="22"/>
        </w:rPr>
        <w:t>zawarcia umowy</w:t>
      </w:r>
      <w:r>
        <w:rPr>
          <w:rFonts w:asciiTheme="minorHAnsi" w:hAnsiTheme="minorHAnsi" w:cstheme="minorHAnsi"/>
          <w:b/>
          <w:bCs/>
          <w:color w:val="000000" w:themeColor="text1"/>
          <w:sz w:val="22"/>
          <w:szCs w:val="22"/>
        </w:rPr>
        <w:t>.</w:t>
      </w:r>
      <w:r w:rsidRPr="000E6CC1">
        <w:rPr>
          <w:rFonts w:asciiTheme="minorHAnsi" w:hAnsiTheme="minorHAnsi" w:cstheme="minorHAnsi"/>
          <w:color w:val="000000" w:themeColor="text1"/>
          <w:sz w:val="22"/>
          <w:szCs w:val="22"/>
        </w:rPr>
        <w:t xml:space="preserve"> </w:t>
      </w:r>
    </w:p>
    <w:p w14:paraId="08AB67F3" w14:textId="77777777" w:rsidR="00B053C6" w:rsidRDefault="00B053C6" w:rsidP="000D06D0">
      <w:pPr>
        <w:pStyle w:val="Tekstpodstawowy"/>
        <w:widowControl w:val="0"/>
        <w:tabs>
          <w:tab w:val="left" w:pos="0"/>
        </w:tabs>
        <w:spacing w:line="312" w:lineRule="auto"/>
        <w:contextualSpacing/>
        <w:jc w:val="center"/>
        <w:rPr>
          <w:rFonts w:asciiTheme="minorHAnsi" w:hAnsiTheme="minorHAnsi" w:cstheme="minorHAnsi"/>
          <w:bCs/>
          <w:color w:val="000000" w:themeColor="text1"/>
          <w:sz w:val="22"/>
          <w:szCs w:val="22"/>
        </w:rPr>
      </w:pPr>
    </w:p>
    <w:p w14:paraId="439139E1" w14:textId="130A2EA0" w:rsidR="00BD1192" w:rsidRPr="000E6CC1" w:rsidRDefault="00BD1192" w:rsidP="000D06D0">
      <w:pPr>
        <w:pStyle w:val="Tekstpodstawowy"/>
        <w:widowControl w:val="0"/>
        <w:tabs>
          <w:tab w:val="left" w:pos="0"/>
        </w:tabs>
        <w:spacing w:line="312" w:lineRule="auto"/>
        <w:contextualSpacing/>
        <w:jc w:val="center"/>
        <w:rPr>
          <w:rFonts w:asciiTheme="minorHAnsi" w:hAnsiTheme="minorHAnsi" w:cstheme="minorHAnsi"/>
          <w:bCs/>
          <w:color w:val="000000" w:themeColor="text1"/>
          <w:sz w:val="22"/>
          <w:szCs w:val="22"/>
        </w:rPr>
      </w:pPr>
      <w:r w:rsidRPr="000E6CC1">
        <w:rPr>
          <w:rFonts w:asciiTheme="minorHAnsi" w:hAnsiTheme="minorHAnsi" w:cstheme="minorHAnsi"/>
          <w:bCs/>
          <w:color w:val="000000" w:themeColor="text1"/>
          <w:sz w:val="22"/>
          <w:szCs w:val="22"/>
        </w:rPr>
        <w:t>§ 8</w:t>
      </w:r>
    </w:p>
    <w:p w14:paraId="35ECCB0B" w14:textId="276BDF31" w:rsidR="00A32BFF" w:rsidRPr="000E6CC1" w:rsidRDefault="00A32BFF" w:rsidP="00462464">
      <w:pPr>
        <w:pStyle w:val="Tekstpodstawowy"/>
        <w:widowControl w:val="0"/>
        <w:numPr>
          <w:ilvl w:val="0"/>
          <w:numId w:val="46"/>
        </w:numPr>
        <w:tabs>
          <w:tab w:val="left" w:pos="410"/>
        </w:tabs>
        <w:spacing w:line="312" w:lineRule="auto"/>
        <w:ind w:left="284" w:hanging="270"/>
        <w:contextualSpacing/>
        <w:rPr>
          <w:rFonts w:asciiTheme="minorHAnsi" w:hAnsiTheme="minorHAnsi" w:cstheme="minorHAnsi"/>
          <w:bCs/>
          <w:color w:val="000000" w:themeColor="text1"/>
          <w:sz w:val="22"/>
          <w:szCs w:val="22"/>
        </w:rPr>
      </w:pPr>
      <w:r w:rsidRPr="000E6CC1">
        <w:rPr>
          <w:rFonts w:asciiTheme="minorHAnsi" w:hAnsiTheme="minorHAnsi" w:cstheme="minorHAnsi"/>
          <w:bCs/>
          <w:color w:val="000000" w:themeColor="text1"/>
          <w:sz w:val="22"/>
          <w:szCs w:val="22"/>
        </w:rPr>
        <w:t>Zamawiającemu przysługuje prawo odstąpienia od umowy i prawo do nalicz</w:t>
      </w:r>
      <w:r w:rsidR="00BD1192" w:rsidRPr="000E6CC1">
        <w:rPr>
          <w:rFonts w:asciiTheme="minorHAnsi" w:hAnsiTheme="minorHAnsi" w:cstheme="minorHAnsi"/>
          <w:bCs/>
          <w:color w:val="000000" w:themeColor="text1"/>
          <w:sz w:val="22"/>
          <w:szCs w:val="22"/>
        </w:rPr>
        <w:t>enia kary</w:t>
      </w:r>
      <w:r w:rsidRPr="000E6CC1">
        <w:rPr>
          <w:rFonts w:asciiTheme="minorHAnsi" w:hAnsiTheme="minorHAnsi" w:cstheme="minorHAnsi"/>
          <w:bCs/>
          <w:color w:val="000000" w:themeColor="text1"/>
          <w:sz w:val="22"/>
          <w:szCs w:val="22"/>
        </w:rPr>
        <w:t xml:space="preserve"> umown</w:t>
      </w:r>
      <w:r w:rsidR="00BD1192" w:rsidRPr="000E6CC1">
        <w:rPr>
          <w:rFonts w:asciiTheme="minorHAnsi" w:hAnsiTheme="minorHAnsi" w:cstheme="minorHAnsi"/>
          <w:bCs/>
          <w:color w:val="000000" w:themeColor="text1"/>
          <w:sz w:val="22"/>
          <w:szCs w:val="22"/>
        </w:rPr>
        <w:t>ej</w:t>
      </w:r>
      <w:r w:rsidRPr="000E6CC1">
        <w:rPr>
          <w:rFonts w:asciiTheme="minorHAnsi" w:hAnsiTheme="minorHAnsi" w:cstheme="minorHAnsi"/>
          <w:bCs/>
          <w:color w:val="000000" w:themeColor="text1"/>
          <w:sz w:val="22"/>
          <w:szCs w:val="22"/>
        </w:rPr>
        <w:t>, o któr</w:t>
      </w:r>
      <w:r w:rsidR="00BD1192" w:rsidRPr="000E6CC1">
        <w:rPr>
          <w:rFonts w:asciiTheme="minorHAnsi" w:hAnsiTheme="minorHAnsi" w:cstheme="minorHAnsi"/>
          <w:bCs/>
          <w:color w:val="000000" w:themeColor="text1"/>
          <w:sz w:val="22"/>
          <w:szCs w:val="22"/>
        </w:rPr>
        <w:t>ej</w:t>
      </w:r>
      <w:r w:rsidRPr="000E6CC1">
        <w:rPr>
          <w:rFonts w:asciiTheme="minorHAnsi" w:hAnsiTheme="minorHAnsi" w:cstheme="minorHAnsi"/>
          <w:bCs/>
          <w:color w:val="000000" w:themeColor="text1"/>
          <w:sz w:val="22"/>
          <w:szCs w:val="22"/>
        </w:rPr>
        <w:t xml:space="preserve"> mowa w § </w:t>
      </w:r>
      <w:r w:rsidR="00190996" w:rsidRPr="000E6CC1">
        <w:rPr>
          <w:rFonts w:asciiTheme="minorHAnsi" w:hAnsiTheme="minorHAnsi" w:cstheme="minorHAnsi"/>
          <w:bCs/>
          <w:color w:val="000000" w:themeColor="text1"/>
          <w:sz w:val="22"/>
          <w:szCs w:val="22"/>
        </w:rPr>
        <w:t>6 ust. 2 pkt. 4</w:t>
      </w:r>
      <w:r w:rsidRPr="000E6CC1">
        <w:rPr>
          <w:rFonts w:asciiTheme="minorHAnsi" w:hAnsiTheme="minorHAnsi" w:cstheme="minorHAnsi"/>
          <w:bCs/>
          <w:color w:val="000000" w:themeColor="text1"/>
          <w:sz w:val="22"/>
          <w:szCs w:val="22"/>
        </w:rPr>
        <w:t xml:space="preserve"> umowy</w:t>
      </w:r>
      <w:r w:rsidR="00AB589E">
        <w:rPr>
          <w:rFonts w:asciiTheme="minorHAnsi" w:hAnsiTheme="minorHAnsi" w:cstheme="minorHAnsi"/>
          <w:bCs/>
          <w:color w:val="000000" w:themeColor="text1"/>
          <w:sz w:val="22"/>
          <w:szCs w:val="22"/>
        </w:rPr>
        <w:t xml:space="preserve">, na zasadach ogólnych oraz </w:t>
      </w:r>
      <w:r w:rsidRPr="000E6CC1">
        <w:rPr>
          <w:rFonts w:asciiTheme="minorHAnsi" w:hAnsiTheme="minorHAnsi" w:cstheme="minorHAnsi"/>
          <w:bCs/>
          <w:color w:val="000000" w:themeColor="text1"/>
          <w:sz w:val="22"/>
          <w:szCs w:val="22"/>
        </w:rPr>
        <w:t xml:space="preserve"> w przypadku:</w:t>
      </w:r>
    </w:p>
    <w:p w14:paraId="5836310C" w14:textId="77777777" w:rsidR="00A32BFF" w:rsidRPr="000E6CC1" w:rsidRDefault="00A32BFF" w:rsidP="00462464">
      <w:pPr>
        <w:numPr>
          <w:ilvl w:val="1"/>
          <w:numId w:val="50"/>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eastAsia="Times New Roman" w:cstheme="minorHAnsi"/>
          <w:bCs/>
          <w:color w:val="000000" w:themeColor="text1"/>
          <w:lang w:val="x-none" w:eastAsia="x-none"/>
        </w:rPr>
        <w:t>gdy Wykonawca nie rozpoczął realizacji dostawy, albo nie kontynuuje jej pomimo wezwania Zamawiającego złożonego na piśmie, wyznaczającego ostateczny termin wykonania umowy,</w:t>
      </w:r>
    </w:p>
    <w:p w14:paraId="32048136" w14:textId="2FE73E38" w:rsidR="00A32BFF" w:rsidRPr="000E6CC1" w:rsidRDefault="00A32BFF" w:rsidP="00462464">
      <w:pPr>
        <w:numPr>
          <w:ilvl w:val="1"/>
          <w:numId w:val="50"/>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eastAsia="Times New Roman" w:cstheme="minorHAnsi"/>
          <w:bCs/>
          <w:color w:val="000000" w:themeColor="text1"/>
          <w:lang w:val="x-none" w:eastAsia="x-none"/>
        </w:rPr>
        <w:t xml:space="preserve">uchybienia terminowi realizacji </w:t>
      </w:r>
      <w:r w:rsidR="00AB589E">
        <w:rPr>
          <w:rFonts w:eastAsia="Times New Roman" w:cstheme="minorHAnsi"/>
          <w:bCs/>
          <w:color w:val="000000" w:themeColor="text1"/>
          <w:lang w:eastAsia="x-none"/>
        </w:rPr>
        <w:t>zamówienia</w:t>
      </w:r>
      <w:r w:rsidR="00AB589E" w:rsidRPr="000E6CC1">
        <w:rPr>
          <w:rFonts w:eastAsia="Times New Roman" w:cstheme="minorHAnsi"/>
          <w:bCs/>
          <w:color w:val="000000" w:themeColor="text1"/>
          <w:lang w:val="x-none" w:eastAsia="x-none"/>
        </w:rPr>
        <w:t xml:space="preserve"> </w:t>
      </w:r>
      <w:r w:rsidRPr="000E6CC1">
        <w:rPr>
          <w:rFonts w:eastAsia="Times New Roman" w:cstheme="minorHAnsi"/>
          <w:bCs/>
          <w:color w:val="000000" w:themeColor="text1"/>
          <w:lang w:val="x-none" w:eastAsia="x-none"/>
        </w:rPr>
        <w:t xml:space="preserve">przez Wykonawcę powyżej </w:t>
      </w:r>
      <w:r w:rsidR="001453AF" w:rsidRPr="000E6CC1">
        <w:rPr>
          <w:rFonts w:eastAsia="Times New Roman" w:cstheme="minorHAnsi"/>
          <w:bCs/>
          <w:color w:val="000000" w:themeColor="text1"/>
          <w:u w:val="single"/>
          <w:lang w:eastAsia="x-none"/>
        </w:rPr>
        <w:t>30</w:t>
      </w:r>
      <w:r w:rsidR="002A503C" w:rsidRPr="000E6CC1">
        <w:rPr>
          <w:rFonts w:eastAsia="Times New Roman" w:cstheme="minorHAnsi"/>
          <w:bCs/>
          <w:color w:val="000000" w:themeColor="text1"/>
          <w:lang w:eastAsia="x-none"/>
        </w:rPr>
        <w:t xml:space="preserve"> dni</w:t>
      </w:r>
      <w:r w:rsidRPr="000E6CC1">
        <w:rPr>
          <w:rFonts w:eastAsia="Times New Roman" w:cstheme="minorHAnsi"/>
          <w:bCs/>
          <w:color w:val="000000" w:themeColor="text1"/>
          <w:lang w:val="x-none" w:eastAsia="x-none"/>
        </w:rPr>
        <w:t xml:space="preserve">, </w:t>
      </w:r>
    </w:p>
    <w:p w14:paraId="40A9D450" w14:textId="77777777" w:rsidR="00D36E8F" w:rsidRPr="000E6CC1" w:rsidRDefault="00A32BFF" w:rsidP="00462464">
      <w:pPr>
        <w:numPr>
          <w:ilvl w:val="1"/>
          <w:numId w:val="50"/>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cstheme="minorHAnsi"/>
          <w:color w:val="000000" w:themeColor="text1"/>
        </w:rPr>
        <w:t>w przypadku gdy dostarczony towar zawiera wady, w szczególności</w:t>
      </w:r>
      <w:r w:rsidR="00D36E8F" w:rsidRPr="000E6CC1">
        <w:rPr>
          <w:rFonts w:cstheme="minorHAnsi"/>
          <w:color w:val="000000" w:themeColor="text1"/>
        </w:rPr>
        <w:t>:</w:t>
      </w:r>
    </w:p>
    <w:p w14:paraId="2E0693D3" w14:textId="4435ABA1" w:rsidR="00D36E8F" w:rsidRPr="000E6CC1" w:rsidRDefault="00D36E8F" w:rsidP="00D36E8F">
      <w:pPr>
        <w:autoSpaceDE w:val="0"/>
        <w:autoSpaceDN w:val="0"/>
        <w:adjustRightInd w:val="0"/>
        <w:spacing w:after="0" w:line="312" w:lineRule="auto"/>
        <w:ind w:left="720"/>
        <w:contextualSpacing/>
        <w:jc w:val="both"/>
        <w:rPr>
          <w:rFonts w:cstheme="minorHAnsi"/>
          <w:color w:val="000000" w:themeColor="text1"/>
        </w:rPr>
      </w:pPr>
      <w:r w:rsidRPr="000E6CC1">
        <w:rPr>
          <w:rFonts w:cstheme="minorHAnsi"/>
          <w:color w:val="000000" w:themeColor="text1"/>
        </w:rPr>
        <w:t>a)</w:t>
      </w:r>
      <w:r w:rsidR="00A32BFF" w:rsidRPr="000E6CC1">
        <w:rPr>
          <w:rFonts w:cstheme="minorHAnsi"/>
          <w:color w:val="000000" w:themeColor="text1"/>
        </w:rPr>
        <w:t xml:space="preserve"> nie spełnia parametrów określonych w § 2 ust. </w:t>
      </w:r>
      <w:r w:rsidR="00A426CA">
        <w:rPr>
          <w:rFonts w:cstheme="minorHAnsi"/>
          <w:color w:val="000000" w:themeColor="text1"/>
        </w:rPr>
        <w:t>2</w:t>
      </w:r>
      <w:r w:rsidR="00A426CA" w:rsidRPr="000E6CC1">
        <w:rPr>
          <w:rFonts w:cstheme="minorHAnsi"/>
          <w:color w:val="000000" w:themeColor="text1"/>
        </w:rPr>
        <w:t xml:space="preserve"> </w:t>
      </w:r>
      <w:r w:rsidR="00A32BFF" w:rsidRPr="000E6CC1">
        <w:rPr>
          <w:rFonts w:cstheme="minorHAnsi"/>
          <w:color w:val="000000" w:themeColor="text1"/>
        </w:rPr>
        <w:t>niniejszej umowy</w:t>
      </w:r>
      <w:r w:rsidRPr="000E6CC1">
        <w:rPr>
          <w:rFonts w:cstheme="minorHAnsi"/>
          <w:color w:val="000000" w:themeColor="text1"/>
        </w:rPr>
        <w:t>,</w:t>
      </w:r>
    </w:p>
    <w:p w14:paraId="0B2705C7" w14:textId="08F7DE03" w:rsidR="00D36E8F" w:rsidRPr="000E6CC1" w:rsidRDefault="00D36E8F" w:rsidP="00D36E8F">
      <w:pPr>
        <w:autoSpaceDE w:val="0"/>
        <w:autoSpaceDN w:val="0"/>
        <w:adjustRightInd w:val="0"/>
        <w:spacing w:after="0" w:line="312" w:lineRule="auto"/>
        <w:ind w:left="720"/>
        <w:contextualSpacing/>
        <w:jc w:val="both"/>
        <w:rPr>
          <w:rFonts w:cstheme="minorHAnsi"/>
          <w:color w:val="000000" w:themeColor="text1"/>
        </w:rPr>
      </w:pPr>
      <w:r w:rsidRPr="000E6CC1">
        <w:rPr>
          <w:rFonts w:cstheme="minorHAnsi"/>
          <w:color w:val="000000" w:themeColor="text1"/>
        </w:rPr>
        <w:t xml:space="preserve">b) jeżeli  z prób technologicznych wynika, że </w:t>
      </w:r>
      <w:r w:rsidR="00A2411A" w:rsidRPr="000E6CC1">
        <w:rPr>
          <w:rFonts w:cstheme="minorHAnsi"/>
          <w:color w:val="000000" w:themeColor="text1"/>
        </w:rPr>
        <w:t xml:space="preserve">wyrób  </w:t>
      </w:r>
      <w:r w:rsidRPr="000E6CC1">
        <w:rPr>
          <w:rFonts w:cstheme="minorHAnsi"/>
          <w:color w:val="000000" w:themeColor="text1"/>
        </w:rPr>
        <w:t>finalny   nie   jest   zgodny   z   kartą   parametrów   technicznych i wymaganiami Zamawiającego.</w:t>
      </w:r>
    </w:p>
    <w:p w14:paraId="2ECA3E27" w14:textId="02201064" w:rsidR="00A32BFF" w:rsidRPr="000E6CC1" w:rsidRDefault="00D36E8F" w:rsidP="00D36E8F">
      <w:pPr>
        <w:autoSpaceDE w:val="0"/>
        <w:autoSpaceDN w:val="0"/>
        <w:adjustRightInd w:val="0"/>
        <w:spacing w:after="0" w:line="312" w:lineRule="auto"/>
        <w:ind w:left="720"/>
        <w:contextualSpacing/>
        <w:jc w:val="both"/>
        <w:rPr>
          <w:rFonts w:eastAsia="Times New Roman" w:cstheme="minorHAnsi"/>
          <w:bCs/>
          <w:color w:val="000000" w:themeColor="text1"/>
          <w:lang w:val="x-none" w:eastAsia="x-none"/>
        </w:rPr>
      </w:pPr>
      <w:r w:rsidRPr="000E6CC1">
        <w:rPr>
          <w:rFonts w:cstheme="minorHAnsi"/>
          <w:color w:val="000000" w:themeColor="text1"/>
        </w:rPr>
        <w:t>- u</w:t>
      </w:r>
      <w:r w:rsidR="00A32BFF" w:rsidRPr="000E6CC1">
        <w:rPr>
          <w:rFonts w:cstheme="minorHAnsi"/>
          <w:color w:val="000000" w:themeColor="text1"/>
        </w:rPr>
        <w:t xml:space="preserve">prawnienie to przysługuje Zamawiającemu  w  ciągu </w:t>
      </w:r>
      <w:r w:rsidRPr="000E6CC1">
        <w:rPr>
          <w:rFonts w:cstheme="minorHAnsi"/>
          <w:color w:val="000000" w:themeColor="text1"/>
        </w:rPr>
        <w:t>30 dni</w:t>
      </w:r>
      <w:r w:rsidR="00A32BFF" w:rsidRPr="000E6CC1">
        <w:rPr>
          <w:rFonts w:cstheme="minorHAnsi"/>
          <w:color w:val="000000" w:themeColor="text1"/>
        </w:rPr>
        <w:t xml:space="preserve"> od </w:t>
      </w:r>
      <w:r w:rsidRPr="000E6CC1">
        <w:rPr>
          <w:rFonts w:cstheme="minorHAnsi"/>
          <w:color w:val="000000" w:themeColor="text1"/>
        </w:rPr>
        <w:t xml:space="preserve">dnia </w:t>
      </w:r>
      <w:r w:rsidR="00A32BFF" w:rsidRPr="000E6CC1">
        <w:rPr>
          <w:rFonts w:cstheme="minorHAnsi"/>
          <w:color w:val="000000" w:themeColor="text1"/>
        </w:rPr>
        <w:t>otrzymania dostawy</w:t>
      </w:r>
      <w:r w:rsidRPr="000E6CC1">
        <w:rPr>
          <w:rFonts w:cstheme="minorHAnsi"/>
          <w:color w:val="000000" w:themeColor="text1"/>
        </w:rPr>
        <w:t>/</w:t>
      </w:r>
      <w:r w:rsidR="00A2411A" w:rsidRPr="000E6CC1">
        <w:rPr>
          <w:rFonts w:cstheme="minorHAnsi"/>
          <w:color w:val="000000" w:themeColor="text1"/>
        </w:rPr>
        <w:t xml:space="preserve"> ujawnienia wady</w:t>
      </w:r>
      <w:r w:rsidRPr="000E6CC1">
        <w:rPr>
          <w:rFonts w:cstheme="minorHAnsi"/>
          <w:color w:val="000000" w:themeColor="text1"/>
        </w:rPr>
        <w:t>/daty oceny wyrobu finalnego.</w:t>
      </w:r>
    </w:p>
    <w:p w14:paraId="66E84791" w14:textId="0A9C518A" w:rsidR="00396233" w:rsidRPr="000E6CC1" w:rsidRDefault="00A32BFF" w:rsidP="00462464">
      <w:pPr>
        <w:numPr>
          <w:ilvl w:val="1"/>
          <w:numId w:val="50"/>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cstheme="minorHAnsi"/>
          <w:color w:val="000000" w:themeColor="text1"/>
        </w:rPr>
        <w:t xml:space="preserve">w zakresie reszty niespełnionego świadczenia w przypadku gdy Wykonawca </w:t>
      </w:r>
      <w:r w:rsidR="005C2752" w:rsidRPr="000E6CC1">
        <w:rPr>
          <w:rFonts w:cstheme="minorHAnsi"/>
          <w:color w:val="000000" w:themeColor="text1"/>
        </w:rPr>
        <w:t xml:space="preserve">dwukrotnie </w:t>
      </w:r>
      <w:r w:rsidRPr="000E6CC1">
        <w:rPr>
          <w:rFonts w:cstheme="minorHAnsi"/>
          <w:color w:val="000000" w:themeColor="text1"/>
        </w:rPr>
        <w:t>nie dotrzym</w:t>
      </w:r>
      <w:r w:rsidR="005C2752" w:rsidRPr="000E6CC1">
        <w:rPr>
          <w:rFonts w:cstheme="minorHAnsi"/>
          <w:color w:val="000000" w:themeColor="text1"/>
        </w:rPr>
        <w:t>ał</w:t>
      </w:r>
      <w:r w:rsidRPr="000E6CC1">
        <w:rPr>
          <w:rFonts w:cstheme="minorHAnsi"/>
          <w:color w:val="000000" w:themeColor="text1"/>
        </w:rPr>
        <w:t xml:space="preserve"> określonego w umowie terminu realizacji dostaw. </w:t>
      </w:r>
    </w:p>
    <w:p w14:paraId="51BDF8D7" w14:textId="0D4C5731" w:rsidR="00A32BFF" w:rsidRPr="000E6CC1" w:rsidRDefault="00A32BFF" w:rsidP="00462464">
      <w:pPr>
        <w:pStyle w:val="Akapitzlist"/>
        <w:numPr>
          <w:ilvl w:val="0"/>
          <w:numId w:val="46"/>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0E6CC1">
        <w:rPr>
          <w:rFonts w:asciiTheme="minorHAnsi" w:hAnsiTheme="minorHAnsi" w:cstheme="minorHAnsi"/>
          <w:bCs/>
          <w:color w:val="000000" w:themeColor="text1"/>
          <w:sz w:val="22"/>
          <w:szCs w:val="22"/>
        </w:rPr>
        <w:t>Odstąpienie winno nastąpić w formie pisemnego oświadczenia złożonego drugiej stronie</w:t>
      </w:r>
      <w:r w:rsidR="00396233" w:rsidRPr="000E6CC1">
        <w:rPr>
          <w:rFonts w:asciiTheme="minorHAnsi" w:hAnsiTheme="minorHAnsi" w:cstheme="minorHAnsi"/>
          <w:bCs/>
          <w:color w:val="000000" w:themeColor="text1"/>
          <w:sz w:val="22"/>
          <w:szCs w:val="22"/>
        </w:rPr>
        <w:t>.</w:t>
      </w:r>
    </w:p>
    <w:p w14:paraId="63550E65" w14:textId="2104FF21" w:rsidR="00190996" w:rsidRPr="000E6CC1" w:rsidRDefault="00EF6F10" w:rsidP="00462464">
      <w:pPr>
        <w:pStyle w:val="Akapitzlist"/>
        <w:numPr>
          <w:ilvl w:val="0"/>
          <w:numId w:val="46"/>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0E6CC1">
        <w:rPr>
          <w:rFonts w:asciiTheme="minorHAnsi" w:hAnsiTheme="minorHAnsi" w:cstheme="minorHAnsi"/>
          <w:color w:val="000000" w:themeColor="text1"/>
          <w:sz w:val="22"/>
          <w:szCs w:val="22"/>
        </w:rPr>
        <w:t xml:space="preserve">Odstąpienie od Umowy </w:t>
      </w:r>
      <w:r w:rsidR="00396233" w:rsidRPr="000E6CC1">
        <w:rPr>
          <w:rFonts w:asciiTheme="minorHAnsi" w:hAnsiTheme="minorHAnsi" w:cstheme="minorHAnsi"/>
          <w:color w:val="000000" w:themeColor="text1"/>
          <w:sz w:val="22"/>
          <w:szCs w:val="22"/>
        </w:rPr>
        <w:t>z</w:t>
      </w:r>
      <w:r w:rsidRPr="000E6CC1">
        <w:rPr>
          <w:rFonts w:asciiTheme="minorHAnsi" w:hAnsiTheme="minorHAnsi" w:cstheme="minorHAnsi"/>
          <w:color w:val="000000" w:themeColor="text1"/>
          <w:sz w:val="22"/>
          <w:szCs w:val="22"/>
        </w:rPr>
        <w:t xml:space="preserve"> </w:t>
      </w:r>
      <w:r w:rsidR="00190996" w:rsidRPr="000E6CC1">
        <w:rPr>
          <w:rFonts w:asciiTheme="minorHAnsi" w:hAnsiTheme="minorHAnsi" w:cstheme="minorHAnsi"/>
          <w:color w:val="000000" w:themeColor="text1"/>
          <w:sz w:val="22"/>
          <w:szCs w:val="22"/>
        </w:rPr>
        <w:t xml:space="preserve">przyczyn innych niż </w:t>
      </w:r>
      <w:r w:rsidR="006458CF" w:rsidRPr="000E6CC1">
        <w:rPr>
          <w:rFonts w:asciiTheme="minorHAnsi" w:hAnsiTheme="minorHAnsi" w:cstheme="minorHAnsi"/>
          <w:color w:val="000000" w:themeColor="text1"/>
          <w:sz w:val="22"/>
          <w:szCs w:val="22"/>
        </w:rPr>
        <w:t>określona</w:t>
      </w:r>
      <w:r w:rsidR="00190996" w:rsidRPr="000E6CC1">
        <w:rPr>
          <w:rFonts w:asciiTheme="minorHAnsi" w:hAnsiTheme="minorHAnsi" w:cstheme="minorHAnsi"/>
          <w:color w:val="000000" w:themeColor="text1"/>
          <w:sz w:val="22"/>
          <w:szCs w:val="22"/>
        </w:rPr>
        <w:t xml:space="preserve"> w ust. </w:t>
      </w:r>
      <w:r w:rsidR="00D36E8F" w:rsidRPr="000E6CC1">
        <w:rPr>
          <w:rFonts w:asciiTheme="minorHAnsi" w:hAnsiTheme="minorHAnsi" w:cstheme="minorHAnsi"/>
          <w:color w:val="000000" w:themeColor="text1"/>
          <w:sz w:val="22"/>
          <w:szCs w:val="22"/>
        </w:rPr>
        <w:t xml:space="preserve">1 pkt. </w:t>
      </w:r>
      <w:r w:rsidR="00A2411A" w:rsidRPr="000E6CC1">
        <w:rPr>
          <w:rFonts w:asciiTheme="minorHAnsi" w:hAnsiTheme="minorHAnsi" w:cstheme="minorHAnsi"/>
          <w:color w:val="000000" w:themeColor="text1"/>
          <w:sz w:val="22"/>
          <w:szCs w:val="22"/>
        </w:rPr>
        <w:t>3 lit. a i lit. b</w:t>
      </w:r>
      <w:r w:rsidR="006458CF" w:rsidRPr="000E6CC1">
        <w:rPr>
          <w:rFonts w:asciiTheme="minorHAnsi" w:hAnsiTheme="minorHAnsi" w:cstheme="minorHAnsi"/>
          <w:color w:val="000000" w:themeColor="text1"/>
          <w:sz w:val="22"/>
          <w:szCs w:val="22"/>
        </w:rPr>
        <w:t>,</w:t>
      </w:r>
      <w:r w:rsidRPr="000E6CC1">
        <w:rPr>
          <w:rFonts w:asciiTheme="minorHAnsi" w:hAnsiTheme="minorHAnsi" w:cstheme="minorHAnsi"/>
          <w:color w:val="000000" w:themeColor="text1"/>
          <w:sz w:val="22"/>
          <w:szCs w:val="22"/>
        </w:rPr>
        <w:t xml:space="preserve"> może nastąpić w terminie do dnia</w:t>
      </w:r>
      <w:r w:rsidR="00396233" w:rsidRPr="000E6CC1">
        <w:rPr>
          <w:rFonts w:asciiTheme="minorHAnsi" w:hAnsiTheme="minorHAnsi" w:cstheme="minorHAnsi"/>
          <w:color w:val="000000" w:themeColor="text1"/>
          <w:sz w:val="22"/>
          <w:szCs w:val="22"/>
        </w:rPr>
        <w:t xml:space="preserve"> </w:t>
      </w:r>
      <w:r w:rsidR="00A2411A" w:rsidRPr="000E6CC1">
        <w:rPr>
          <w:rFonts w:asciiTheme="minorHAnsi" w:hAnsiTheme="minorHAnsi" w:cstheme="minorHAnsi"/>
          <w:color w:val="000000" w:themeColor="text1"/>
          <w:sz w:val="22"/>
          <w:szCs w:val="22"/>
        </w:rPr>
        <w:t>zakończenia realizacji umowy.</w:t>
      </w:r>
    </w:p>
    <w:p w14:paraId="7AC87071" w14:textId="77777777" w:rsidR="00B053C6" w:rsidRDefault="00B053C6" w:rsidP="000D06D0">
      <w:pPr>
        <w:pStyle w:val="Tekstpodstawowy"/>
        <w:spacing w:line="312" w:lineRule="auto"/>
        <w:contextualSpacing/>
        <w:jc w:val="center"/>
        <w:rPr>
          <w:rFonts w:asciiTheme="minorHAnsi" w:hAnsiTheme="minorHAnsi" w:cstheme="minorHAnsi"/>
          <w:color w:val="000000" w:themeColor="text1"/>
          <w:sz w:val="22"/>
          <w:szCs w:val="22"/>
        </w:rPr>
      </w:pPr>
    </w:p>
    <w:p w14:paraId="6B159EF4" w14:textId="32BF951E" w:rsidR="00EF6F10" w:rsidRPr="000E6CC1" w:rsidRDefault="00A2411A" w:rsidP="000D06D0">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9</w:t>
      </w:r>
    </w:p>
    <w:p w14:paraId="0960D0AC" w14:textId="2168FD32" w:rsidR="006458CF" w:rsidRPr="000E6CC1" w:rsidRDefault="00190996" w:rsidP="00177829">
      <w:pPr>
        <w:spacing w:after="0" w:line="312" w:lineRule="auto"/>
        <w:ind w:left="284"/>
        <w:jc w:val="both"/>
        <w:rPr>
          <w:rFonts w:eastAsia="Times New Roman" w:cstheme="minorHAnsi"/>
          <w:color w:val="000000" w:themeColor="text1"/>
          <w:lang w:eastAsia="pl-PL"/>
        </w:rPr>
      </w:pPr>
      <w:r w:rsidRPr="000E6CC1">
        <w:rPr>
          <w:rFonts w:eastAsia="Times New Roman" w:cstheme="minorHAnsi"/>
          <w:color w:val="000000" w:themeColor="text1"/>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5FA21CB0" w14:textId="52D6173D" w:rsidR="006458CF" w:rsidRPr="000E6CC1" w:rsidRDefault="00A2411A" w:rsidP="000D06D0">
      <w:pPr>
        <w:spacing w:after="0" w:line="312" w:lineRule="auto"/>
        <w:jc w:val="center"/>
        <w:rPr>
          <w:rFonts w:eastAsia="Times New Roman" w:cstheme="minorHAnsi"/>
          <w:color w:val="000000" w:themeColor="text1"/>
          <w:lang w:eastAsia="pl-PL"/>
        </w:rPr>
      </w:pPr>
      <w:r w:rsidRPr="000E6CC1">
        <w:rPr>
          <w:rFonts w:eastAsia="Times New Roman" w:cstheme="minorHAnsi"/>
          <w:color w:val="000000" w:themeColor="text1"/>
          <w:lang w:eastAsia="pl-PL"/>
        </w:rPr>
        <w:t>§ 10</w:t>
      </w:r>
    </w:p>
    <w:p w14:paraId="4970ED95" w14:textId="321A1D85" w:rsidR="00894119" w:rsidRPr="000E6CC1" w:rsidRDefault="00894119" w:rsidP="00462464">
      <w:pPr>
        <w:numPr>
          <w:ilvl w:val="0"/>
          <w:numId w:val="53"/>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Wykonawca zapewnia, </w:t>
      </w:r>
      <w:r w:rsidRPr="000E6CC1">
        <w:rPr>
          <w:rFonts w:eastAsia="Times New Roman" w:cstheme="minorHAnsi"/>
          <w:color w:val="000000" w:themeColor="text1"/>
          <w:lang w:eastAsia="x-none"/>
        </w:rPr>
        <w:t>że</w:t>
      </w:r>
      <w:r w:rsidRPr="000E6CC1">
        <w:rPr>
          <w:rFonts w:eastAsia="Times New Roman" w:cstheme="minorHAnsi"/>
          <w:color w:val="000000" w:themeColor="text1"/>
          <w:lang w:val="x-none" w:eastAsia="x-none"/>
        </w:rPr>
        <w:t xml:space="preserve"> dostarczony Zamawiającemu towar jest dobrej jakości, zgodny z obowiązującymi w tym zakresie przepisami oraz wymaganiami Zamawiającego określonymi w § 2 umowy</w:t>
      </w:r>
      <w:r w:rsidR="00AB589E">
        <w:rPr>
          <w:rFonts w:eastAsia="Times New Roman" w:cstheme="minorHAnsi"/>
          <w:color w:val="000000" w:themeColor="text1"/>
          <w:lang w:eastAsia="x-none"/>
        </w:rPr>
        <w:t xml:space="preserve"> </w:t>
      </w:r>
      <w:r w:rsidR="00AB589E" w:rsidRPr="000E6CC1">
        <w:rPr>
          <w:rFonts w:eastAsia="Times New Roman" w:cstheme="minorHAnsi"/>
          <w:color w:val="000000" w:themeColor="text1"/>
          <w:lang w:val="x-none" w:eastAsia="x-none"/>
        </w:rPr>
        <w:t xml:space="preserve">i </w:t>
      </w:r>
      <w:r w:rsidR="00AB589E" w:rsidRPr="000E6CC1">
        <w:rPr>
          <w:rFonts w:eastAsia="Times New Roman" w:cstheme="minorHAnsi"/>
          <w:color w:val="000000" w:themeColor="text1"/>
          <w:lang w:eastAsia="x-none"/>
        </w:rPr>
        <w:t>SWZ</w:t>
      </w:r>
      <w:r w:rsidRPr="000E6CC1">
        <w:rPr>
          <w:rFonts w:eastAsia="Times New Roman" w:cstheme="minorHAnsi"/>
          <w:color w:val="000000" w:themeColor="text1"/>
          <w:lang w:val="x-none" w:eastAsia="x-none"/>
        </w:rPr>
        <w:t>.</w:t>
      </w:r>
    </w:p>
    <w:p w14:paraId="0C575283" w14:textId="47B36D80" w:rsidR="00894119" w:rsidRPr="000E6CC1" w:rsidRDefault="00894119" w:rsidP="00462464">
      <w:pPr>
        <w:numPr>
          <w:ilvl w:val="0"/>
          <w:numId w:val="53"/>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Okres gwarancji na cały przedmiot umowy </w:t>
      </w:r>
      <w:r w:rsidRPr="000E6CC1">
        <w:rPr>
          <w:rFonts w:eastAsia="Times New Roman" w:cstheme="minorHAnsi"/>
          <w:color w:val="000000" w:themeColor="text1"/>
          <w:u w:val="single"/>
          <w:lang w:val="x-none" w:eastAsia="x-none"/>
        </w:rPr>
        <w:t xml:space="preserve">wynosi </w:t>
      </w:r>
      <w:r w:rsidR="00EA27A4" w:rsidRPr="000E6CC1">
        <w:rPr>
          <w:rFonts w:eastAsia="Times New Roman" w:cstheme="minorHAnsi"/>
          <w:color w:val="000000" w:themeColor="text1"/>
          <w:u w:val="single"/>
          <w:lang w:eastAsia="x-none"/>
        </w:rPr>
        <w:t>6</w:t>
      </w:r>
      <w:r w:rsidRPr="000E6CC1">
        <w:rPr>
          <w:rFonts w:eastAsia="Times New Roman" w:cstheme="minorHAnsi"/>
          <w:color w:val="000000" w:themeColor="text1"/>
          <w:u w:val="single"/>
          <w:lang w:val="x-none" w:eastAsia="x-none"/>
        </w:rPr>
        <w:t xml:space="preserve"> miesięcy</w:t>
      </w:r>
      <w:r w:rsidRPr="000E6CC1">
        <w:rPr>
          <w:rFonts w:eastAsia="Times New Roman" w:cstheme="minorHAnsi"/>
          <w:color w:val="000000" w:themeColor="text1"/>
          <w:lang w:val="x-none" w:eastAsia="x-none"/>
        </w:rPr>
        <w:t xml:space="preserve"> od daty odbioru towaru, tj. od daty podpisania protokołu odbioru. Wykonawca zobowiązany jest do przedstawienia oświadczenia gwarancyjnego zgodnego z treścią umowy w dniu odbioru przedmiotu umowy. W przypadku niewydania oświadczenia gwarancyjnego, o którym mowa powyżej, postanowienia niniejszego </w:t>
      </w:r>
      <w:r w:rsidRPr="000E6CC1">
        <w:rPr>
          <w:rFonts w:eastAsia="Times New Roman" w:cstheme="minorHAnsi"/>
          <w:color w:val="000000" w:themeColor="text1"/>
          <w:lang w:val="x-none" w:eastAsia="x-none"/>
        </w:rPr>
        <w:lastRenderedPageBreak/>
        <w:t>paragrafu stanowią oświadczenie gwarancyjne w rozumieniu art. 577 i art. 577</w:t>
      </w:r>
      <w:r w:rsidRPr="000E6CC1">
        <w:rPr>
          <w:rFonts w:eastAsia="Times New Roman" w:cstheme="minorHAnsi"/>
          <w:color w:val="000000" w:themeColor="text1"/>
          <w:vertAlign w:val="superscript"/>
          <w:lang w:val="x-none" w:eastAsia="x-none"/>
        </w:rPr>
        <w:t>1</w:t>
      </w:r>
      <w:r w:rsidRPr="000E6CC1">
        <w:rPr>
          <w:rFonts w:eastAsia="Times New Roman" w:cstheme="minorHAnsi"/>
          <w:color w:val="000000" w:themeColor="text1"/>
          <w:lang w:val="x-none" w:eastAsia="x-none"/>
        </w:rPr>
        <w:t xml:space="preserve"> k.c., a umowa stanowi dokument gwarancyjny.</w:t>
      </w:r>
    </w:p>
    <w:p w14:paraId="0D0515DA" w14:textId="66B83B88" w:rsidR="00894119" w:rsidRPr="000E6CC1" w:rsidRDefault="00894119" w:rsidP="00462464">
      <w:pPr>
        <w:numPr>
          <w:ilvl w:val="0"/>
          <w:numId w:val="53"/>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Zgłoszenia wad będą wysyłane przez Zamawiającego pisemnie lub faksem na nr …………. </w:t>
      </w:r>
      <w:r w:rsidR="00A2411A" w:rsidRPr="000E6CC1">
        <w:rPr>
          <w:rFonts w:eastAsia="Times New Roman" w:cstheme="minorHAnsi"/>
          <w:color w:val="000000" w:themeColor="text1"/>
          <w:lang w:eastAsia="x-none"/>
        </w:rPr>
        <w:t>lub mailem na adres: …………………………………… .</w:t>
      </w:r>
    </w:p>
    <w:p w14:paraId="172410C2" w14:textId="1E5517F8" w:rsidR="00894119" w:rsidRPr="000E6CC1" w:rsidRDefault="00894119" w:rsidP="00462464">
      <w:pPr>
        <w:numPr>
          <w:ilvl w:val="0"/>
          <w:numId w:val="53"/>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Towar reklamowany będzie odbierany przez Wykonawcę na jego koszt z magazynu znajdującego się w </w:t>
      </w:r>
      <w:r w:rsidR="004150BC">
        <w:rPr>
          <w:rFonts w:eastAsia="Times New Roman" w:cstheme="minorHAnsi"/>
          <w:color w:val="000000" w:themeColor="text1"/>
          <w:lang w:eastAsia="x-none"/>
        </w:rPr>
        <w:t>Łodzi</w:t>
      </w:r>
      <w:r w:rsidRPr="000E6CC1">
        <w:rPr>
          <w:rFonts w:eastAsia="Times New Roman" w:cstheme="minorHAnsi"/>
          <w:color w:val="000000" w:themeColor="text1"/>
          <w:lang w:val="x-none" w:eastAsia="x-none"/>
        </w:rPr>
        <w:t xml:space="preserve"> przy ul. …………………..</w:t>
      </w:r>
    </w:p>
    <w:p w14:paraId="5DA39DAB" w14:textId="614CB90A" w:rsidR="00894119" w:rsidRPr="000E6CC1" w:rsidRDefault="00894119" w:rsidP="00462464">
      <w:pPr>
        <w:numPr>
          <w:ilvl w:val="0"/>
          <w:numId w:val="53"/>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W przypadku stwierdzenia wad ilościowych</w:t>
      </w:r>
      <w:r w:rsidR="00891304" w:rsidRPr="000E6CC1">
        <w:rPr>
          <w:rFonts w:eastAsia="Times New Roman" w:cstheme="minorHAnsi"/>
          <w:color w:val="000000" w:themeColor="text1"/>
          <w:lang w:eastAsia="x-none"/>
        </w:rPr>
        <w:t xml:space="preserve"> i jakościowych</w:t>
      </w:r>
      <w:r w:rsidRPr="000E6CC1">
        <w:rPr>
          <w:rFonts w:eastAsia="Times New Roman" w:cstheme="minorHAnsi"/>
          <w:color w:val="000000" w:themeColor="text1"/>
          <w:lang w:val="x-none" w:eastAsia="x-none"/>
        </w:rPr>
        <w:t>, których nie można wykryć w momencie odbioru (np. towar w opakowaniu zbiorczym</w:t>
      </w:r>
      <w:r w:rsidR="00E04A6C" w:rsidRPr="000E6CC1">
        <w:rPr>
          <w:rFonts w:eastAsia="Times New Roman" w:cstheme="minorHAnsi"/>
          <w:color w:val="000000" w:themeColor="text1"/>
          <w:lang w:eastAsia="x-none"/>
        </w:rPr>
        <w:t>, wadliwość ujawniona w procesie przetwarzania</w:t>
      </w:r>
      <w:r w:rsidRPr="000E6CC1">
        <w:rPr>
          <w:rFonts w:eastAsia="Times New Roman" w:cstheme="minorHAnsi"/>
          <w:color w:val="000000" w:themeColor="text1"/>
          <w:lang w:val="x-none" w:eastAsia="x-none"/>
        </w:rPr>
        <w:t xml:space="preserve">) Zamawiający zawiadomi Wykonawcę o wadzie w terminie </w:t>
      </w:r>
      <w:r w:rsidR="00A34287" w:rsidRPr="000E6CC1">
        <w:rPr>
          <w:rFonts w:eastAsia="Times New Roman" w:cstheme="minorHAnsi"/>
          <w:color w:val="000000" w:themeColor="text1"/>
          <w:lang w:eastAsia="x-none"/>
        </w:rPr>
        <w:t xml:space="preserve">30 </w:t>
      </w:r>
      <w:r w:rsidRPr="000E6CC1">
        <w:rPr>
          <w:rFonts w:eastAsia="Times New Roman" w:cstheme="minorHAnsi"/>
          <w:color w:val="000000" w:themeColor="text1"/>
          <w:lang w:val="x-none" w:eastAsia="x-none"/>
        </w:rPr>
        <w:t>dni od jej wykrycia.</w:t>
      </w:r>
    </w:p>
    <w:p w14:paraId="68E495FD" w14:textId="636AB48F" w:rsidR="00894119" w:rsidRPr="000E6CC1" w:rsidRDefault="00894119" w:rsidP="00462464">
      <w:pPr>
        <w:numPr>
          <w:ilvl w:val="0"/>
          <w:numId w:val="53"/>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Wykonawca zobowiązany jest do załatwienia reklamacji poprzez wymianę </w:t>
      </w:r>
      <w:r w:rsidRPr="000E6CC1">
        <w:rPr>
          <w:rFonts w:eastAsia="Times New Roman" w:cstheme="minorHAnsi"/>
          <w:color w:val="000000" w:themeColor="text1"/>
          <w:lang w:eastAsia="x-none"/>
        </w:rPr>
        <w:t xml:space="preserve">towaru </w:t>
      </w:r>
      <w:r w:rsidRPr="000E6CC1">
        <w:rPr>
          <w:rFonts w:eastAsia="Times New Roman" w:cstheme="minorHAnsi"/>
          <w:color w:val="000000" w:themeColor="text1"/>
          <w:lang w:val="x-none" w:eastAsia="x-none"/>
        </w:rPr>
        <w:t>na</w:t>
      </w:r>
      <w:r w:rsidRPr="000E6CC1">
        <w:rPr>
          <w:rFonts w:eastAsia="Times New Roman" w:cstheme="minorHAnsi"/>
          <w:color w:val="000000" w:themeColor="text1"/>
          <w:lang w:eastAsia="x-none"/>
        </w:rPr>
        <w:t xml:space="preserve"> niewadliwy</w:t>
      </w:r>
      <w:r w:rsidR="00E04A6C" w:rsidRPr="000E6CC1">
        <w:rPr>
          <w:rFonts w:eastAsia="Times New Roman" w:cstheme="minorHAnsi"/>
          <w:color w:val="000000" w:themeColor="text1"/>
          <w:lang w:val="x-none" w:eastAsia="x-none"/>
        </w:rPr>
        <w:t>, w terminie 14</w:t>
      </w:r>
      <w:r w:rsidRPr="000E6CC1">
        <w:rPr>
          <w:rFonts w:eastAsia="Times New Roman" w:cstheme="minorHAnsi"/>
          <w:color w:val="000000" w:themeColor="text1"/>
          <w:lang w:val="x-none" w:eastAsia="x-none"/>
        </w:rPr>
        <w:t xml:space="preserve"> dni od daty jej otrzymania, bądź - w przypadku odmowy jej uznania - udzielenia w tym terminie odpowiedzi na reklamację </w:t>
      </w:r>
      <w:r w:rsidRPr="000E6CC1">
        <w:rPr>
          <w:rFonts w:eastAsia="Times New Roman" w:cstheme="minorHAnsi"/>
          <w:color w:val="000000" w:themeColor="text1"/>
          <w:lang w:eastAsia="x-none"/>
        </w:rPr>
        <w:t xml:space="preserve">wraz z </w:t>
      </w:r>
      <w:r w:rsidRPr="000E6CC1">
        <w:rPr>
          <w:rFonts w:eastAsia="Times New Roman" w:cstheme="minorHAnsi"/>
          <w:color w:val="000000" w:themeColor="text1"/>
          <w:lang w:val="x-none" w:eastAsia="x-none"/>
        </w:rPr>
        <w:t>uzasadnieniem. Wszelkie koszty usunięcia wad ponosi Wykonawca.</w:t>
      </w:r>
    </w:p>
    <w:p w14:paraId="245B0831" w14:textId="7A1BD12E" w:rsidR="00894119" w:rsidRPr="000E6CC1" w:rsidRDefault="00894119" w:rsidP="00462464">
      <w:pPr>
        <w:numPr>
          <w:ilvl w:val="0"/>
          <w:numId w:val="53"/>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Brak udzielenia odpowiedzi na reklamację w terminie określonym w ust. 6 oznaczać będzie uznanie reklamacji</w:t>
      </w:r>
      <w:r w:rsidRPr="000E6CC1">
        <w:rPr>
          <w:rFonts w:eastAsia="Times New Roman" w:cstheme="minorHAnsi"/>
          <w:color w:val="000000" w:themeColor="text1"/>
          <w:lang w:eastAsia="x-none"/>
        </w:rPr>
        <w:t xml:space="preserve"> za uzasadnioną</w:t>
      </w:r>
      <w:r w:rsidRPr="000E6CC1">
        <w:rPr>
          <w:rFonts w:eastAsia="Times New Roman" w:cstheme="minorHAnsi"/>
          <w:color w:val="000000" w:themeColor="text1"/>
          <w:lang w:val="x-none" w:eastAsia="x-none"/>
        </w:rPr>
        <w:t>.</w:t>
      </w:r>
    </w:p>
    <w:p w14:paraId="53560E40" w14:textId="6F041EC7" w:rsidR="00894119" w:rsidRPr="000E6CC1" w:rsidRDefault="00894119" w:rsidP="00462464">
      <w:pPr>
        <w:numPr>
          <w:ilvl w:val="0"/>
          <w:numId w:val="53"/>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Okres gwarancji biegnie od nowa w przypadku wymiany towaru na nowy. </w:t>
      </w:r>
    </w:p>
    <w:p w14:paraId="276D8DE9" w14:textId="668DF5EE" w:rsidR="00894119" w:rsidRPr="000E6CC1" w:rsidRDefault="00894119" w:rsidP="00462464">
      <w:pPr>
        <w:numPr>
          <w:ilvl w:val="0"/>
          <w:numId w:val="53"/>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Zamawiający może wykonywać uprawnienia z tytułu rękojmi, określone w przepisach Kodeksu cywilnego, niezależnie od uprawnień wynikających z gwarancji.</w:t>
      </w:r>
    </w:p>
    <w:p w14:paraId="37DB9C30" w14:textId="77777777" w:rsidR="00D160CF" w:rsidRPr="000E6CC1" w:rsidRDefault="00D160CF" w:rsidP="006E0D0F">
      <w:pPr>
        <w:suppressAutoHyphens/>
        <w:spacing w:after="0" w:line="312" w:lineRule="auto"/>
        <w:ind w:left="425"/>
        <w:jc w:val="both"/>
        <w:rPr>
          <w:rFonts w:eastAsia="Times New Roman" w:cstheme="minorHAnsi"/>
          <w:color w:val="000000" w:themeColor="text1"/>
          <w:lang w:val="x-none" w:eastAsia="x-none"/>
        </w:rPr>
      </w:pPr>
    </w:p>
    <w:p w14:paraId="2F683410" w14:textId="0F255E3C" w:rsidR="006458CF" w:rsidRPr="000E6CC1" w:rsidRDefault="00A2411A" w:rsidP="000D06D0">
      <w:pPr>
        <w:suppressAutoHyphens/>
        <w:spacing w:after="0" w:line="312" w:lineRule="auto"/>
        <w:jc w:val="center"/>
        <w:rPr>
          <w:rFonts w:eastAsia="Times New Roman" w:cstheme="minorHAnsi"/>
          <w:color w:val="000000" w:themeColor="text1"/>
          <w:lang w:eastAsia="x-none"/>
        </w:rPr>
      </w:pPr>
      <w:r w:rsidRPr="000E6CC1">
        <w:rPr>
          <w:rFonts w:eastAsia="Times New Roman" w:cstheme="minorHAnsi"/>
          <w:color w:val="000000" w:themeColor="text1"/>
          <w:lang w:eastAsia="x-none"/>
        </w:rPr>
        <w:t>§ 11</w:t>
      </w:r>
    </w:p>
    <w:p w14:paraId="7FA0FE9B" w14:textId="36107CD8" w:rsidR="00AA7966" w:rsidRPr="000E6CC1" w:rsidRDefault="00AA7966" w:rsidP="00462464">
      <w:pPr>
        <w:widowControl w:val="0"/>
        <w:numPr>
          <w:ilvl w:val="0"/>
          <w:numId w:val="54"/>
        </w:numPr>
        <w:suppressAutoHyphens/>
        <w:autoSpaceDE w:val="0"/>
        <w:autoSpaceDN w:val="0"/>
        <w:adjustRightInd w:val="0"/>
        <w:spacing w:after="0" w:line="312" w:lineRule="auto"/>
        <w:ind w:right="253"/>
        <w:jc w:val="both"/>
        <w:rPr>
          <w:rFonts w:eastAsia="Times New Roman" w:cstheme="minorHAnsi"/>
          <w:color w:val="000000" w:themeColor="text1"/>
          <w:lang w:eastAsia="pl-PL"/>
        </w:rPr>
      </w:pPr>
      <w:r w:rsidRPr="000E6CC1">
        <w:rPr>
          <w:rFonts w:eastAsia="Times New Roman" w:cstheme="minorHAnsi"/>
          <w:color w:val="000000" w:themeColor="text1"/>
          <w:lang w:eastAsia="pl-PL"/>
        </w:rPr>
        <w:t>Zamawiający przewiduje możliwość dokonywania zmian postanowień niniejszej umowy</w:t>
      </w:r>
      <w:r w:rsidR="000A4733">
        <w:rPr>
          <w:rFonts w:eastAsia="Times New Roman" w:cstheme="minorHAnsi"/>
          <w:color w:val="000000" w:themeColor="text1"/>
          <w:lang w:eastAsia="pl-PL"/>
        </w:rPr>
        <w:t xml:space="preserve"> na podstawie art. 455 ustawy PZP, a także</w:t>
      </w:r>
      <w:r w:rsidRPr="000E6CC1">
        <w:rPr>
          <w:rFonts w:eastAsia="Times New Roman" w:cstheme="minorHAnsi"/>
          <w:color w:val="000000" w:themeColor="text1"/>
          <w:lang w:eastAsia="pl-PL"/>
        </w:rPr>
        <w:t xml:space="preserve"> </w:t>
      </w:r>
      <w:r w:rsidR="000A4733">
        <w:rPr>
          <w:rFonts w:eastAsia="Times New Roman" w:cstheme="minorHAnsi"/>
          <w:color w:val="000000" w:themeColor="text1"/>
          <w:lang w:eastAsia="pl-PL"/>
        </w:rPr>
        <w:t xml:space="preserve">zgodnie z postanowieniami niniejszego </w:t>
      </w:r>
      <w:r w:rsidR="000A4733" w:rsidRPr="000E6CC1">
        <w:rPr>
          <w:rFonts w:cstheme="minorHAnsi"/>
          <w:color w:val="000000" w:themeColor="text1"/>
        </w:rPr>
        <w:t>§</w:t>
      </w:r>
      <w:r w:rsidR="000A4733">
        <w:rPr>
          <w:rFonts w:cstheme="minorHAnsi"/>
          <w:color w:val="000000" w:themeColor="text1"/>
        </w:rPr>
        <w:t xml:space="preserve"> </w:t>
      </w:r>
      <w:r w:rsidRPr="000E6CC1">
        <w:rPr>
          <w:rFonts w:eastAsia="Times New Roman" w:cstheme="minorHAnsi"/>
          <w:color w:val="000000" w:themeColor="text1"/>
          <w:lang w:eastAsia="pl-PL"/>
        </w:rPr>
        <w:t>w zakresie:</w:t>
      </w:r>
    </w:p>
    <w:p w14:paraId="367F2207" w14:textId="1820BB75" w:rsidR="00AA7966" w:rsidRPr="000E6CC1" w:rsidRDefault="00A2411A" w:rsidP="00462464">
      <w:pPr>
        <w:pStyle w:val="Akapitzlist"/>
        <w:widowControl w:val="0"/>
        <w:numPr>
          <w:ilvl w:val="0"/>
          <w:numId w:val="55"/>
        </w:numPr>
        <w:suppressAutoHyphens/>
        <w:autoSpaceDE w:val="0"/>
        <w:autoSpaceDN w:val="0"/>
        <w:adjustRightInd w:val="0"/>
        <w:spacing w:line="312" w:lineRule="auto"/>
        <w:ind w:left="714" w:right="255" w:hanging="35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w:t>
      </w:r>
      <w:r w:rsidR="00AA7966" w:rsidRPr="000E6CC1">
        <w:rPr>
          <w:rFonts w:asciiTheme="minorHAnsi" w:hAnsiTheme="minorHAnsi" w:cstheme="minorHAnsi"/>
          <w:color w:val="000000" w:themeColor="text1"/>
          <w:sz w:val="22"/>
          <w:szCs w:val="22"/>
        </w:rPr>
        <w:t>ydłużenia okresu obowiązywania umowy</w:t>
      </w:r>
      <w:r w:rsidR="00177829">
        <w:rPr>
          <w:rFonts w:asciiTheme="minorHAnsi" w:hAnsiTheme="minorHAnsi" w:cstheme="minorHAnsi"/>
          <w:color w:val="000000" w:themeColor="text1"/>
          <w:sz w:val="22"/>
          <w:szCs w:val="22"/>
        </w:rPr>
        <w:t xml:space="preserve"> o maksymalnie </w:t>
      </w:r>
      <w:r w:rsidR="00177829" w:rsidRPr="004F3FE7">
        <w:rPr>
          <w:rFonts w:asciiTheme="minorHAnsi" w:hAnsiTheme="minorHAnsi" w:cstheme="minorHAnsi"/>
          <w:b/>
          <w:bCs/>
          <w:color w:val="000000" w:themeColor="text1"/>
          <w:sz w:val="22"/>
          <w:szCs w:val="22"/>
        </w:rPr>
        <w:t>6 miesięcy</w:t>
      </w:r>
      <w:r w:rsidR="00AA7966" w:rsidRPr="000E6CC1">
        <w:rPr>
          <w:rFonts w:asciiTheme="minorHAnsi" w:hAnsiTheme="minorHAnsi" w:cstheme="minorHAnsi"/>
          <w:color w:val="000000" w:themeColor="text1"/>
          <w:sz w:val="22"/>
          <w:szCs w:val="22"/>
        </w:rPr>
        <w:t xml:space="preserve">, w przypadku niewyczerpania maksymalnej kwoty umowy, o której mowa w § </w:t>
      </w:r>
      <w:r w:rsidR="00177829">
        <w:rPr>
          <w:rFonts w:asciiTheme="minorHAnsi" w:hAnsiTheme="minorHAnsi" w:cstheme="minorHAnsi"/>
          <w:color w:val="000000" w:themeColor="text1"/>
          <w:sz w:val="22"/>
          <w:szCs w:val="22"/>
        </w:rPr>
        <w:t>5</w:t>
      </w:r>
      <w:r w:rsidR="00AA7966" w:rsidRPr="000E6CC1">
        <w:rPr>
          <w:rFonts w:asciiTheme="minorHAnsi" w:hAnsiTheme="minorHAnsi" w:cstheme="minorHAnsi"/>
          <w:color w:val="000000" w:themeColor="text1"/>
          <w:sz w:val="22"/>
          <w:szCs w:val="22"/>
        </w:rPr>
        <w:t xml:space="preserve"> ust. 3</w:t>
      </w:r>
      <w:r w:rsidRPr="000E6CC1">
        <w:rPr>
          <w:rFonts w:asciiTheme="minorHAnsi" w:hAnsiTheme="minorHAnsi" w:cstheme="minorHAnsi"/>
          <w:color w:val="000000" w:themeColor="text1"/>
          <w:sz w:val="22"/>
          <w:szCs w:val="22"/>
        </w:rPr>
        <w:t xml:space="preserve"> w terminie wskazanym w § 7</w:t>
      </w:r>
      <w:r w:rsidR="00AA7966" w:rsidRPr="000E6CC1">
        <w:rPr>
          <w:rFonts w:asciiTheme="minorHAnsi" w:hAnsiTheme="minorHAnsi" w:cstheme="minorHAnsi"/>
          <w:color w:val="000000" w:themeColor="text1"/>
          <w:sz w:val="22"/>
          <w:szCs w:val="22"/>
        </w:rPr>
        <w:t>,</w:t>
      </w:r>
    </w:p>
    <w:p w14:paraId="6E20E737" w14:textId="05F2E82A" w:rsidR="00AA7966" w:rsidRPr="00835FF5" w:rsidRDefault="0084222E" w:rsidP="00462464">
      <w:pPr>
        <w:pStyle w:val="Akapitzlist"/>
        <w:widowControl w:val="0"/>
        <w:numPr>
          <w:ilvl w:val="0"/>
          <w:numId w:val="55"/>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ceny jednostkowej przedmiotu </w:t>
      </w:r>
      <w:r w:rsidR="00A2411A" w:rsidRPr="000E6CC1">
        <w:rPr>
          <w:rFonts w:asciiTheme="minorHAnsi" w:hAnsiTheme="minorHAnsi" w:cstheme="minorHAnsi"/>
          <w:color w:val="000000" w:themeColor="text1"/>
          <w:sz w:val="22"/>
          <w:szCs w:val="22"/>
        </w:rPr>
        <w:t>umowy</w:t>
      </w:r>
      <w:r w:rsidR="009E67EE" w:rsidRPr="000E6CC1">
        <w:rPr>
          <w:rFonts w:asciiTheme="minorHAnsi" w:hAnsiTheme="minorHAnsi" w:cstheme="minorHAnsi"/>
          <w:color w:val="000000" w:themeColor="text1"/>
          <w:sz w:val="22"/>
          <w:szCs w:val="22"/>
        </w:rPr>
        <w:t>,</w:t>
      </w:r>
      <w:r w:rsidR="00484CD7" w:rsidRPr="00484CD7">
        <w:rPr>
          <w:rFonts w:asciiTheme="minorHAnsi" w:hAnsiTheme="minorHAnsi" w:cstheme="minorHAnsi"/>
          <w:color w:val="000000" w:themeColor="text1"/>
          <w:sz w:val="22"/>
          <w:szCs w:val="22"/>
        </w:rPr>
        <w:t xml:space="preserve"> </w:t>
      </w:r>
      <w:r w:rsidR="00484CD7" w:rsidRPr="000E6CC1">
        <w:rPr>
          <w:rFonts w:asciiTheme="minorHAnsi" w:hAnsiTheme="minorHAnsi" w:cstheme="minorHAnsi"/>
          <w:color w:val="000000" w:themeColor="text1"/>
          <w:sz w:val="22"/>
          <w:szCs w:val="22"/>
        </w:rPr>
        <w:t xml:space="preserve">w wypadku, o którym mowa w </w:t>
      </w:r>
      <w:r w:rsidR="00816071" w:rsidRPr="000E6CC1">
        <w:rPr>
          <w:rFonts w:asciiTheme="minorHAnsi" w:hAnsiTheme="minorHAnsi" w:cstheme="minorHAnsi"/>
          <w:color w:val="000000" w:themeColor="text1"/>
          <w:sz w:val="22"/>
          <w:szCs w:val="22"/>
        </w:rPr>
        <w:t>§</w:t>
      </w:r>
      <w:r w:rsidR="00484CD7" w:rsidRPr="000E6CC1">
        <w:rPr>
          <w:rFonts w:asciiTheme="minorHAnsi" w:hAnsiTheme="minorHAnsi" w:cstheme="minorHAnsi"/>
          <w:color w:val="000000" w:themeColor="text1"/>
          <w:sz w:val="22"/>
          <w:szCs w:val="22"/>
        </w:rPr>
        <w:t>12</w:t>
      </w:r>
      <w:r w:rsidR="00484CD7">
        <w:rPr>
          <w:rFonts w:asciiTheme="minorHAnsi" w:hAnsiTheme="minorHAnsi" w:cstheme="minorHAnsi"/>
          <w:color w:val="000000" w:themeColor="text1"/>
          <w:sz w:val="22"/>
          <w:szCs w:val="22"/>
        </w:rPr>
        <w:t>,</w:t>
      </w:r>
    </w:p>
    <w:p w14:paraId="18B4044B" w14:textId="7B4B0753" w:rsidR="000A4733" w:rsidRPr="00B708C9" w:rsidRDefault="000A4733" w:rsidP="00462464">
      <w:pPr>
        <w:numPr>
          <w:ilvl w:val="0"/>
          <w:numId w:val="55"/>
        </w:numPr>
        <w:suppressLineNumbers/>
        <w:spacing w:after="0" w:line="276" w:lineRule="auto"/>
        <w:jc w:val="both"/>
        <w:rPr>
          <w:rFonts w:cstheme="minorHAnsi"/>
        </w:rPr>
      </w:pPr>
      <w:r>
        <w:rPr>
          <w:rFonts w:cstheme="minorHAnsi"/>
        </w:rPr>
        <w:t>w przypadku z</w:t>
      </w:r>
      <w:r w:rsidRPr="00B708C9">
        <w:rPr>
          <w:rFonts w:cstheme="minorHAnsi"/>
        </w:rPr>
        <w:t xml:space="preserve">miany powszechnie obowiązujących przepisów prawa </w:t>
      </w:r>
      <w:r>
        <w:rPr>
          <w:rFonts w:cstheme="minorHAnsi"/>
        </w:rPr>
        <w:t xml:space="preserve">- </w:t>
      </w:r>
      <w:r w:rsidRPr="00B708C9">
        <w:rPr>
          <w:rFonts w:cstheme="minorHAnsi"/>
        </w:rPr>
        <w:t xml:space="preserve">w zakresie mającym wpływ na realizację umowy, w tym zmiany ustawowej stawki podatku VAT. W przypadku zmiany ustawowej stawki podatku VAT cena </w:t>
      </w:r>
      <w:r>
        <w:rPr>
          <w:rFonts w:cstheme="minorHAnsi"/>
        </w:rPr>
        <w:t>netto</w:t>
      </w:r>
      <w:r w:rsidRPr="00B708C9">
        <w:rPr>
          <w:rFonts w:cstheme="minorHAnsi"/>
        </w:rPr>
        <w:t xml:space="preserve"> nie ulegnie zmianie. W zależności od wysokości nowych (zmienionych) stawek podatku VAT, podwyższeniu bądź obniżeniu ulegnie kwota </w:t>
      </w:r>
      <w:r>
        <w:rPr>
          <w:rFonts w:cstheme="minorHAnsi"/>
        </w:rPr>
        <w:t>brutto</w:t>
      </w:r>
      <w:r w:rsidRPr="00B708C9">
        <w:rPr>
          <w:rFonts w:cstheme="minorHAnsi"/>
        </w:rPr>
        <w:t xml:space="preserve"> wynagrodzenia.</w:t>
      </w:r>
    </w:p>
    <w:p w14:paraId="72EB5321" w14:textId="01321484" w:rsidR="0084222E" w:rsidRPr="000E6CC1" w:rsidRDefault="00DA3134" w:rsidP="00462464">
      <w:pPr>
        <w:pStyle w:val="Akapitzlist"/>
        <w:widowControl w:val="0"/>
        <w:numPr>
          <w:ilvl w:val="0"/>
          <w:numId w:val="54"/>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Każda ze Stron u</w:t>
      </w:r>
      <w:r w:rsidR="00A2411A" w:rsidRPr="000E6CC1">
        <w:rPr>
          <w:rFonts w:asciiTheme="minorHAnsi" w:hAnsiTheme="minorHAnsi" w:cstheme="minorHAnsi"/>
          <w:color w:val="000000" w:themeColor="text1"/>
          <w:sz w:val="22"/>
          <w:szCs w:val="22"/>
        </w:rPr>
        <w:t xml:space="preserve">mowy może zawnioskować o </w:t>
      </w:r>
      <w:r w:rsidR="008E60CF" w:rsidRPr="000E6CC1">
        <w:rPr>
          <w:rFonts w:asciiTheme="minorHAnsi" w:hAnsiTheme="minorHAnsi" w:cstheme="minorHAnsi"/>
          <w:color w:val="000000" w:themeColor="text1"/>
          <w:sz w:val="22"/>
          <w:szCs w:val="22"/>
        </w:rPr>
        <w:t>z</w:t>
      </w:r>
      <w:r w:rsidRPr="000E6CC1">
        <w:rPr>
          <w:rFonts w:asciiTheme="minorHAnsi" w:hAnsiTheme="minorHAnsi" w:cstheme="minorHAnsi"/>
          <w:color w:val="000000" w:themeColor="text1"/>
          <w:sz w:val="22"/>
          <w:szCs w:val="22"/>
        </w:rPr>
        <w:t>mianę</w:t>
      </w:r>
      <w:r w:rsidR="002A503C" w:rsidRPr="000E6CC1">
        <w:rPr>
          <w:rFonts w:asciiTheme="minorHAnsi" w:hAnsiTheme="minorHAnsi" w:cstheme="minorHAnsi"/>
          <w:color w:val="000000" w:themeColor="text1"/>
          <w:sz w:val="22"/>
          <w:szCs w:val="22"/>
        </w:rPr>
        <w:t xml:space="preserve"> </w:t>
      </w:r>
      <w:r w:rsidR="00A2411A" w:rsidRPr="000E6CC1">
        <w:rPr>
          <w:rFonts w:asciiTheme="minorHAnsi" w:hAnsiTheme="minorHAnsi" w:cstheme="minorHAnsi"/>
          <w:color w:val="000000" w:themeColor="text1"/>
          <w:sz w:val="22"/>
          <w:szCs w:val="22"/>
        </w:rPr>
        <w:t>umowy</w:t>
      </w:r>
      <w:r w:rsidRPr="000E6CC1">
        <w:rPr>
          <w:rFonts w:asciiTheme="minorHAnsi" w:hAnsiTheme="minorHAnsi" w:cstheme="minorHAnsi"/>
          <w:color w:val="000000" w:themeColor="text1"/>
          <w:sz w:val="22"/>
          <w:szCs w:val="22"/>
        </w:rPr>
        <w:t>. W celu dokonania zmiany u</w:t>
      </w:r>
      <w:r w:rsidR="008E60CF" w:rsidRPr="000E6CC1">
        <w:rPr>
          <w:rFonts w:asciiTheme="minorHAnsi" w:hAnsiTheme="minorHAnsi" w:cstheme="minorHAnsi"/>
          <w:color w:val="000000" w:themeColor="text1"/>
          <w:sz w:val="22"/>
          <w:szCs w:val="22"/>
        </w:rPr>
        <w:t>mowy Strona o to wnioskująca zobowiązana jest do złożenia drugiej Stronie propozycji zmiany</w:t>
      </w:r>
      <w:r w:rsidR="0084222E" w:rsidRPr="000E6CC1">
        <w:rPr>
          <w:rFonts w:asciiTheme="minorHAnsi" w:hAnsiTheme="minorHAnsi" w:cstheme="minorHAnsi"/>
          <w:color w:val="000000" w:themeColor="text1"/>
          <w:sz w:val="22"/>
          <w:szCs w:val="22"/>
        </w:rPr>
        <w:t xml:space="preserve"> na piśmie.</w:t>
      </w:r>
    </w:p>
    <w:p w14:paraId="3C65460A" w14:textId="77777777" w:rsidR="00DA3134" w:rsidRPr="000E6CC1" w:rsidRDefault="00DA3134" w:rsidP="00462464">
      <w:pPr>
        <w:pStyle w:val="Akapitzlist"/>
        <w:widowControl w:val="0"/>
        <w:numPr>
          <w:ilvl w:val="0"/>
          <w:numId w:val="54"/>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Wniosek o zmianę u</w:t>
      </w:r>
      <w:r w:rsidR="008E60CF" w:rsidRPr="000E6CC1">
        <w:rPr>
          <w:rFonts w:asciiTheme="minorHAnsi" w:hAnsiTheme="minorHAnsi" w:cstheme="minorHAnsi"/>
          <w:color w:val="000000" w:themeColor="text1"/>
          <w:sz w:val="22"/>
          <w:szCs w:val="22"/>
        </w:rPr>
        <w:t xml:space="preserve">mowy powinien zawierać co najmniej: </w:t>
      </w:r>
    </w:p>
    <w:p w14:paraId="503C9689"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a) zakres proponowanej zmiany, </w:t>
      </w:r>
    </w:p>
    <w:p w14:paraId="2DA9F8B3"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b) opis okoliczności faktycznych uprawniających do dokonania zmiany, </w:t>
      </w:r>
    </w:p>
    <w:p w14:paraId="1C811A90"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c) podstawę dokonania zmiany, to jest podstawę</w:t>
      </w:r>
      <w:r w:rsidR="00DA3134" w:rsidRPr="000E6CC1">
        <w:rPr>
          <w:rFonts w:asciiTheme="minorHAnsi" w:hAnsiTheme="minorHAnsi" w:cstheme="minorHAnsi"/>
          <w:color w:val="000000" w:themeColor="text1"/>
          <w:sz w:val="22"/>
          <w:szCs w:val="22"/>
        </w:rPr>
        <w:t xml:space="preserve"> prawną wynikającą z przepisów u</w:t>
      </w:r>
      <w:r w:rsidRPr="000E6CC1">
        <w:rPr>
          <w:rFonts w:asciiTheme="minorHAnsi" w:hAnsiTheme="minorHAnsi" w:cstheme="minorHAnsi"/>
          <w:color w:val="000000" w:themeColor="text1"/>
          <w:sz w:val="22"/>
          <w:szCs w:val="22"/>
        </w:rPr>
        <w:t xml:space="preserve">stawy </w:t>
      </w:r>
      <w:r w:rsidR="003F7F06" w:rsidRPr="000E6CC1">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 xml:space="preserve">lub postanowień Umowy, </w:t>
      </w:r>
    </w:p>
    <w:p w14:paraId="772EE68B" w14:textId="34D264CF" w:rsidR="0084222E"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d) informacje i dowody potwierdzające, że zostały spełnione okoliczności uzasadniające dokonanie zmiany </w:t>
      </w:r>
      <w:r w:rsidR="00DA3134" w:rsidRPr="000E6CC1">
        <w:rPr>
          <w:rFonts w:asciiTheme="minorHAnsi" w:hAnsiTheme="minorHAnsi" w:cstheme="minorHAnsi"/>
          <w:color w:val="000000" w:themeColor="text1"/>
          <w:sz w:val="22"/>
          <w:szCs w:val="22"/>
        </w:rPr>
        <w:t>u</w:t>
      </w:r>
      <w:r w:rsidRPr="000E6CC1">
        <w:rPr>
          <w:rFonts w:asciiTheme="minorHAnsi" w:hAnsiTheme="minorHAnsi" w:cstheme="minorHAnsi"/>
          <w:color w:val="000000" w:themeColor="text1"/>
          <w:sz w:val="22"/>
          <w:szCs w:val="22"/>
        </w:rPr>
        <w:t xml:space="preserve">mowy. </w:t>
      </w:r>
    </w:p>
    <w:p w14:paraId="55B94AB1" w14:textId="5DA532AB" w:rsidR="0084222E" w:rsidRPr="000E6CC1" w:rsidRDefault="00A2411A" w:rsidP="00462464">
      <w:pPr>
        <w:pStyle w:val="Akapitzlist"/>
        <w:widowControl w:val="0"/>
        <w:numPr>
          <w:ilvl w:val="0"/>
          <w:numId w:val="54"/>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Dowodami, o których mowa w ust. 3 lit. d</w:t>
      </w:r>
      <w:r w:rsidR="008E60CF" w:rsidRPr="000E6CC1">
        <w:rPr>
          <w:rFonts w:asciiTheme="minorHAnsi" w:hAnsiTheme="minorHAnsi" w:cstheme="minorHAnsi"/>
          <w:color w:val="000000" w:themeColor="text1"/>
          <w:sz w:val="22"/>
          <w:szCs w:val="22"/>
        </w:rPr>
        <w:t xml:space="preserve">, są wszelkie dokumenty, które uzasadniają dokonanie </w:t>
      </w:r>
      <w:r w:rsidR="008E60CF" w:rsidRPr="000E6CC1">
        <w:rPr>
          <w:rFonts w:asciiTheme="minorHAnsi" w:hAnsiTheme="minorHAnsi" w:cstheme="minorHAnsi"/>
          <w:color w:val="000000" w:themeColor="text1"/>
          <w:sz w:val="22"/>
          <w:szCs w:val="22"/>
        </w:rPr>
        <w:lastRenderedPageBreak/>
        <w:t>proponowanej zmiany, w tym w s</w:t>
      </w:r>
      <w:r w:rsidR="0084222E" w:rsidRPr="000E6CC1">
        <w:rPr>
          <w:rFonts w:asciiTheme="minorHAnsi" w:hAnsiTheme="minorHAnsi" w:cstheme="minorHAnsi"/>
          <w:color w:val="000000" w:themeColor="text1"/>
          <w:sz w:val="22"/>
          <w:szCs w:val="22"/>
        </w:rPr>
        <w:t xml:space="preserve">zczególności </w:t>
      </w:r>
      <w:r w:rsidR="008E60CF" w:rsidRPr="000E6CC1">
        <w:rPr>
          <w:rFonts w:asciiTheme="minorHAnsi" w:hAnsiTheme="minorHAnsi" w:cstheme="minorHAnsi"/>
          <w:color w:val="000000" w:themeColor="text1"/>
          <w:sz w:val="22"/>
          <w:szCs w:val="22"/>
        </w:rPr>
        <w:t>w odniesieniu do zm</w:t>
      </w:r>
      <w:r w:rsidR="0084222E" w:rsidRPr="000E6CC1">
        <w:rPr>
          <w:rFonts w:asciiTheme="minorHAnsi" w:hAnsiTheme="minorHAnsi" w:cstheme="minorHAnsi"/>
          <w:color w:val="000000" w:themeColor="text1"/>
          <w:sz w:val="22"/>
          <w:szCs w:val="22"/>
        </w:rPr>
        <w:t xml:space="preserve">iany wynagrodzenia </w:t>
      </w:r>
      <w:r w:rsidR="008E60CF" w:rsidRPr="000E6CC1">
        <w:rPr>
          <w:rFonts w:asciiTheme="minorHAnsi" w:hAnsiTheme="minorHAnsi" w:cstheme="minorHAnsi"/>
          <w:color w:val="000000" w:themeColor="text1"/>
          <w:sz w:val="22"/>
          <w:szCs w:val="22"/>
        </w:rPr>
        <w:t>dokum</w:t>
      </w:r>
      <w:r w:rsidR="0084222E" w:rsidRPr="000E6CC1">
        <w:rPr>
          <w:rFonts w:asciiTheme="minorHAnsi" w:hAnsiTheme="minorHAnsi" w:cstheme="minorHAnsi"/>
          <w:color w:val="000000" w:themeColor="text1"/>
          <w:sz w:val="22"/>
          <w:szCs w:val="22"/>
        </w:rPr>
        <w:t>ent potwierdzający zmianę kosztów wykonania umowy dla</w:t>
      </w:r>
      <w:r w:rsidR="008E60CF" w:rsidRPr="000E6CC1">
        <w:rPr>
          <w:rFonts w:asciiTheme="minorHAnsi" w:hAnsiTheme="minorHAnsi" w:cstheme="minorHAnsi"/>
          <w:color w:val="000000" w:themeColor="text1"/>
          <w:sz w:val="22"/>
          <w:szCs w:val="22"/>
        </w:rPr>
        <w:t xml:space="preserve"> Wykonawcy</w:t>
      </w:r>
      <w:r w:rsidR="0084222E" w:rsidRPr="000E6CC1">
        <w:rPr>
          <w:rFonts w:asciiTheme="minorHAnsi" w:hAnsiTheme="minorHAnsi" w:cstheme="minorHAnsi"/>
          <w:color w:val="000000" w:themeColor="text1"/>
          <w:sz w:val="22"/>
          <w:szCs w:val="22"/>
        </w:rPr>
        <w:t>.</w:t>
      </w:r>
      <w:r w:rsidR="008E60CF" w:rsidRPr="000E6CC1">
        <w:rPr>
          <w:rFonts w:asciiTheme="minorHAnsi" w:hAnsiTheme="minorHAnsi" w:cstheme="minorHAnsi"/>
          <w:color w:val="000000" w:themeColor="text1"/>
          <w:sz w:val="22"/>
          <w:szCs w:val="22"/>
        </w:rPr>
        <w:t xml:space="preserve"> </w:t>
      </w:r>
    </w:p>
    <w:p w14:paraId="62790EC6" w14:textId="04CBE6E1" w:rsidR="00DA3134" w:rsidRPr="000E6CC1" w:rsidRDefault="008E60CF" w:rsidP="00462464">
      <w:pPr>
        <w:pStyle w:val="Akapitzlist"/>
        <w:widowControl w:val="0"/>
        <w:numPr>
          <w:ilvl w:val="0"/>
          <w:numId w:val="54"/>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 przypadku złożenia wniosku o zmianę druga Strona jest zobowiązana w termi</w:t>
      </w:r>
      <w:r w:rsidR="00DA3134" w:rsidRPr="000E6CC1">
        <w:rPr>
          <w:rFonts w:asciiTheme="minorHAnsi" w:hAnsiTheme="minorHAnsi" w:cstheme="minorHAnsi"/>
          <w:color w:val="000000" w:themeColor="text1"/>
          <w:sz w:val="22"/>
          <w:szCs w:val="22"/>
        </w:rPr>
        <w:t>nie</w:t>
      </w:r>
      <w:r w:rsidR="00DD12F3" w:rsidRPr="000E6CC1">
        <w:rPr>
          <w:rFonts w:asciiTheme="minorHAnsi" w:hAnsiTheme="minorHAnsi" w:cstheme="minorHAnsi"/>
          <w:color w:val="000000" w:themeColor="text1"/>
          <w:sz w:val="22"/>
          <w:szCs w:val="22"/>
        </w:rPr>
        <w:t xml:space="preserve"> 14</w:t>
      </w:r>
      <w:r w:rsidRPr="000E6CC1">
        <w:rPr>
          <w:rFonts w:asciiTheme="minorHAnsi" w:hAnsiTheme="minorHAnsi" w:cstheme="minorHAnsi"/>
          <w:color w:val="000000" w:themeColor="text1"/>
          <w:sz w:val="22"/>
          <w:szCs w:val="22"/>
        </w:rPr>
        <w:t xml:space="preserve"> dni od dnia otrzymania wniosku do ustosunkowania się do niego. </w:t>
      </w:r>
    </w:p>
    <w:p w14:paraId="70C809F1" w14:textId="77777777" w:rsidR="00DA3134" w:rsidRPr="000E6CC1" w:rsidRDefault="00DA3134" w:rsidP="00462464">
      <w:pPr>
        <w:pStyle w:val="Akapitzlist"/>
        <w:widowControl w:val="0"/>
        <w:numPr>
          <w:ilvl w:val="0"/>
          <w:numId w:val="54"/>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D</w:t>
      </w:r>
      <w:r w:rsidR="008E60CF" w:rsidRPr="000E6CC1">
        <w:rPr>
          <w:rFonts w:asciiTheme="minorHAnsi" w:hAnsiTheme="minorHAnsi" w:cstheme="minorHAnsi"/>
          <w:color w:val="000000" w:themeColor="text1"/>
          <w:sz w:val="22"/>
          <w:szCs w:val="22"/>
        </w:rPr>
        <w:t xml:space="preserve">ruga Strona może: </w:t>
      </w:r>
    </w:p>
    <w:p w14:paraId="2D4115E0"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a) zaakceptować wniosek o zmianę, </w:t>
      </w:r>
    </w:p>
    <w:p w14:paraId="7B1E4B69"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b) wezwać Stronę wnioskującą o zmianę do uzupełnienia wniosku lub przedstawienia dodatkowych wyjaśnień wraz ze stosownym uzasadnieniem takiego wezwania,</w:t>
      </w:r>
    </w:p>
    <w:p w14:paraId="7E16B594"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 zaproponować podjęcie negocjacji treści umowy w zakresie wnioskowanej zmiany, </w:t>
      </w:r>
    </w:p>
    <w:p w14:paraId="2D4BF247"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d) odrzucić wniosek o zmianę. Odrzucenie wniosku o zmianę powinno zawierać uzasadnienie. </w:t>
      </w:r>
    </w:p>
    <w:p w14:paraId="096FA3AA" w14:textId="1BDDCF26" w:rsidR="00DA3134" w:rsidRPr="000E6CC1" w:rsidRDefault="008E60CF" w:rsidP="006E0D0F">
      <w:pPr>
        <w:widowControl w:val="0"/>
        <w:suppressAutoHyphens/>
        <w:autoSpaceDE w:val="0"/>
        <w:autoSpaceDN w:val="0"/>
        <w:adjustRightInd w:val="0"/>
        <w:spacing w:after="0" w:line="312" w:lineRule="auto"/>
        <w:ind w:left="284" w:right="255" w:hanging="284"/>
        <w:jc w:val="both"/>
        <w:rPr>
          <w:rFonts w:cstheme="minorHAnsi"/>
          <w:color w:val="000000" w:themeColor="text1"/>
        </w:rPr>
      </w:pPr>
      <w:r w:rsidRPr="000E6CC1">
        <w:rPr>
          <w:rFonts w:cstheme="minorHAnsi"/>
          <w:color w:val="000000" w:themeColor="text1"/>
        </w:rPr>
        <w:t xml:space="preserve">8. </w:t>
      </w:r>
      <w:r w:rsidR="00DA3134" w:rsidRPr="000E6CC1">
        <w:rPr>
          <w:rFonts w:cstheme="minorHAnsi"/>
          <w:color w:val="000000" w:themeColor="text1"/>
        </w:rPr>
        <w:t xml:space="preserve">W przypadku prowadzenia negocjacji </w:t>
      </w:r>
      <w:r w:rsidRPr="000E6CC1">
        <w:rPr>
          <w:rFonts w:cstheme="minorHAnsi"/>
          <w:color w:val="000000" w:themeColor="text1"/>
        </w:rPr>
        <w:t>treści zmiany umowy</w:t>
      </w:r>
      <w:r w:rsidR="00DA3134" w:rsidRPr="000E6CC1">
        <w:rPr>
          <w:rFonts w:cstheme="minorHAnsi"/>
          <w:color w:val="000000" w:themeColor="text1"/>
        </w:rPr>
        <w:t>,</w:t>
      </w:r>
      <w:r w:rsidRPr="000E6CC1">
        <w:rPr>
          <w:rFonts w:cstheme="minorHAnsi"/>
          <w:color w:val="000000" w:themeColor="text1"/>
        </w:rPr>
        <w:t xml:space="preserve"> Strony sporządzają notatkę przedstawiającą przebieg spotkania i jego ustalenia. </w:t>
      </w:r>
    </w:p>
    <w:p w14:paraId="6CBBED85" w14:textId="1ED02DC3" w:rsidR="00F15A02" w:rsidRPr="000E6CC1" w:rsidRDefault="008E60CF" w:rsidP="006E0D0F">
      <w:pPr>
        <w:widowControl w:val="0"/>
        <w:suppressAutoHyphens/>
        <w:autoSpaceDE w:val="0"/>
        <w:autoSpaceDN w:val="0"/>
        <w:adjustRightInd w:val="0"/>
        <w:spacing w:after="0" w:line="312" w:lineRule="auto"/>
        <w:ind w:left="284" w:right="255" w:hanging="284"/>
        <w:jc w:val="both"/>
        <w:rPr>
          <w:rFonts w:cstheme="minorHAnsi"/>
        </w:rPr>
      </w:pPr>
      <w:r w:rsidRPr="000E6CC1">
        <w:rPr>
          <w:rFonts w:cstheme="minorHAnsi"/>
        </w:rPr>
        <w:t>9. W przypadku sporu pomiędzy Stronami co do treści wniosku o zmianę lub zasadności jej dokonania – w szczególności w odniesieniu do wpływu okoliczności będących po</w:t>
      </w:r>
      <w:r w:rsidR="00DA3134" w:rsidRPr="000E6CC1">
        <w:rPr>
          <w:rFonts w:cstheme="minorHAnsi"/>
        </w:rPr>
        <w:t>dstawą do zmiany na realizację u</w:t>
      </w:r>
      <w:r w:rsidRPr="000E6CC1">
        <w:rPr>
          <w:rFonts w:cstheme="minorHAnsi"/>
        </w:rPr>
        <w:t xml:space="preserve">mowy </w:t>
      </w:r>
      <w:r w:rsidR="008844D4" w:rsidRPr="000E6CC1">
        <w:rPr>
          <w:rFonts w:cstheme="minorHAnsi"/>
        </w:rPr>
        <w:t>– Strony umowy będą dążyły do polubownego rozwiązania spor</w:t>
      </w:r>
      <w:r w:rsidR="00E04A6C" w:rsidRPr="000E6CC1">
        <w:rPr>
          <w:rFonts w:cstheme="minorHAnsi"/>
        </w:rPr>
        <w:t>nych</w:t>
      </w:r>
      <w:r w:rsidR="008844D4" w:rsidRPr="000E6CC1">
        <w:rPr>
          <w:rFonts w:cstheme="minorHAnsi"/>
        </w:rPr>
        <w:t xml:space="preserve"> kwestii</w:t>
      </w:r>
      <w:r w:rsidR="00484CD7">
        <w:rPr>
          <w:rFonts w:cstheme="minorHAnsi"/>
        </w:rPr>
        <w:t>.</w:t>
      </w:r>
      <w:r w:rsidR="00F15A02" w:rsidRPr="000E6CC1">
        <w:rPr>
          <w:rFonts w:cstheme="minorHAnsi"/>
        </w:rPr>
        <w:t xml:space="preserve"> </w:t>
      </w:r>
    </w:p>
    <w:p w14:paraId="727FE7C8" w14:textId="77777777" w:rsidR="00B13728" w:rsidRPr="00B13728" w:rsidRDefault="00B13728" w:rsidP="00462464">
      <w:pPr>
        <w:pStyle w:val="Tekstpodstawowy"/>
        <w:widowControl w:val="0"/>
        <w:numPr>
          <w:ilvl w:val="0"/>
          <w:numId w:val="60"/>
        </w:numPr>
        <w:tabs>
          <w:tab w:val="left" w:pos="474"/>
        </w:tabs>
        <w:spacing w:before="120" w:line="240" w:lineRule="auto"/>
        <w:ind w:hanging="473"/>
        <w:jc w:val="left"/>
        <w:rPr>
          <w:rFonts w:asciiTheme="minorHAnsi" w:hAnsiTheme="minorHAnsi" w:cstheme="minorHAnsi"/>
          <w:sz w:val="22"/>
          <w:szCs w:val="22"/>
        </w:rPr>
      </w:pPr>
      <w:r w:rsidRPr="00B13728">
        <w:rPr>
          <w:rFonts w:asciiTheme="minorHAnsi" w:hAnsiTheme="minorHAnsi" w:cstheme="minorHAnsi"/>
          <w:spacing w:val="-2"/>
          <w:sz w:val="22"/>
          <w:szCs w:val="22"/>
        </w:rPr>
        <w:t>Ponadto</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3"/>
          <w:sz w:val="22"/>
          <w:szCs w:val="22"/>
        </w:rPr>
        <w:t>dopuszcza</w:t>
      </w:r>
      <w:r w:rsidRPr="00B13728">
        <w:rPr>
          <w:rFonts w:asciiTheme="minorHAnsi" w:hAnsiTheme="minorHAnsi" w:cstheme="minorHAnsi"/>
          <w:sz w:val="22"/>
          <w:szCs w:val="22"/>
        </w:rPr>
        <w:t xml:space="preserve"> się </w:t>
      </w:r>
      <w:r w:rsidRPr="00B13728">
        <w:rPr>
          <w:rFonts w:asciiTheme="minorHAnsi" w:hAnsiTheme="minorHAnsi" w:cstheme="minorHAnsi"/>
          <w:spacing w:val="-2"/>
          <w:sz w:val="22"/>
          <w:szCs w:val="22"/>
        </w:rPr>
        <w:t>zmiany</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postanowień</w:t>
      </w:r>
      <w:r w:rsidRPr="00B13728">
        <w:rPr>
          <w:rFonts w:asciiTheme="minorHAnsi" w:hAnsiTheme="minorHAnsi" w:cstheme="minorHAnsi"/>
          <w:sz w:val="22"/>
          <w:szCs w:val="22"/>
        </w:rPr>
        <w:t xml:space="preserve"> </w:t>
      </w:r>
      <w:r w:rsidRPr="00B13728">
        <w:rPr>
          <w:rFonts w:asciiTheme="minorHAnsi" w:hAnsiTheme="minorHAnsi" w:cstheme="minorHAnsi"/>
          <w:spacing w:val="-2"/>
          <w:sz w:val="22"/>
          <w:szCs w:val="22"/>
        </w:rPr>
        <w:t xml:space="preserve">zawartej </w:t>
      </w:r>
      <w:r w:rsidRPr="00B13728">
        <w:rPr>
          <w:rFonts w:asciiTheme="minorHAnsi" w:hAnsiTheme="minorHAnsi" w:cstheme="minorHAnsi"/>
          <w:spacing w:val="-1"/>
          <w:sz w:val="22"/>
          <w:szCs w:val="22"/>
        </w:rPr>
        <w:t>umowy</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2"/>
          <w:sz w:val="22"/>
          <w:szCs w:val="22"/>
        </w:rPr>
        <w:t>przypadku:</w:t>
      </w:r>
    </w:p>
    <w:p w14:paraId="06C809BA" w14:textId="67E94CD4" w:rsidR="00B13728" w:rsidRPr="002C0EE1" w:rsidRDefault="00B13728" w:rsidP="00462464">
      <w:pPr>
        <w:pStyle w:val="Tekstpodstawowy"/>
        <w:widowControl w:val="0"/>
        <w:numPr>
          <w:ilvl w:val="1"/>
          <w:numId w:val="60"/>
        </w:numPr>
        <w:tabs>
          <w:tab w:val="left" w:pos="680"/>
        </w:tabs>
        <w:spacing w:before="117" w:line="276" w:lineRule="auto"/>
        <w:ind w:left="680" w:right="119" w:hanging="283"/>
        <w:rPr>
          <w:rFonts w:asciiTheme="minorHAnsi" w:hAnsiTheme="minorHAnsi" w:cstheme="minorHAnsi"/>
          <w:sz w:val="22"/>
          <w:szCs w:val="22"/>
        </w:rPr>
      </w:pPr>
      <w:r w:rsidRPr="002C0EE1">
        <w:rPr>
          <w:rFonts w:asciiTheme="minorHAnsi" w:hAnsiTheme="minorHAnsi" w:cstheme="minorHAnsi"/>
          <w:spacing w:val="-1"/>
          <w:sz w:val="22"/>
          <w:szCs w:val="22"/>
        </w:rPr>
        <w:t>Zmiany</w:t>
      </w:r>
      <w:r w:rsidRPr="002C0EE1">
        <w:rPr>
          <w:rFonts w:asciiTheme="minorHAnsi" w:hAnsiTheme="minorHAnsi" w:cstheme="minorHAnsi"/>
          <w:sz w:val="22"/>
          <w:szCs w:val="22"/>
        </w:rPr>
        <w:t xml:space="preserve"> </w:t>
      </w:r>
      <w:r w:rsidRPr="002C0EE1">
        <w:rPr>
          <w:rFonts w:asciiTheme="minorHAnsi" w:hAnsiTheme="minorHAnsi" w:cstheme="minorHAnsi"/>
          <w:spacing w:val="8"/>
          <w:sz w:val="22"/>
          <w:szCs w:val="22"/>
        </w:rPr>
        <w:t xml:space="preserve"> </w:t>
      </w:r>
      <w:r w:rsidRPr="002C0EE1">
        <w:rPr>
          <w:rFonts w:asciiTheme="minorHAnsi" w:hAnsiTheme="minorHAnsi" w:cstheme="minorHAnsi"/>
          <w:spacing w:val="-2"/>
          <w:sz w:val="22"/>
          <w:szCs w:val="22"/>
        </w:rPr>
        <w:t>powszechnie</w:t>
      </w:r>
      <w:r w:rsidRPr="002C0EE1">
        <w:rPr>
          <w:rFonts w:asciiTheme="minorHAnsi" w:hAnsiTheme="minorHAnsi" w:cstheme="minorHAnsi"/>
          <w:sz w:val="22"/>
          <w:szCs w:val="22"/>
        </w:rPr>
        <w:t xml:space="preserve"> </w:t>
      </w:r>
      <w:r w:rsidRPr="002C0EE1">
        <w:rPr>
          <w:rFonts w:asciiTheme="minorHAnsi" w:hAnsiTheme="minorHAnsi" w:cstheme="minorHAnsi"/>
          <w:spacing w:val="6"/>
          <w:sz w:val="22"/>
          <w:szCs w:val="22"/>
        </w:rPr>
        <w:t xml:space="preserve"> </w:t>
      </w:r>
      <w:r w:rsidRPr="002C0EE1">
        <w:rPr>
          <w:rFonts w:asciiTheme="minorHAnsi" w:hAnsiTheme="minorHAnsi" w:cstheme="minorHAnsi"/>
          <w:spacing w:val="-1"/>
          <w:sz w:val="22"/>
          <w:szCs w:val="22"/>
        </w:rPr>
        <w:t>obowiązujących</w:t>
      </w:r>
      <w:r w:rsidRPr="002C0EE1">
        <w:rPr>
          <w:rFonts w:asciiTheme="minorHAnsi" w:hAnsiTheme="minorHAnsi" w:cstheme="minorHAnsi"/>
          <w:sz w:val="22"/>
          <w:szCs w:val="22"/>
        </w:rPr>
        <w:t xml:space="preserve"> </w:t>
      </w:r>
      <w:r w:rsidRPr="002C0EE1">
        <w:rPr>
          <w:rFonts w:asciiTheme="minorHAnsi" w:hAnsiTheme="minorHAnsi" w:cstheme="minorHAnsi"/>
          <w:spacing w:val="7"/>
          <w:sz w:val="22"/>
          <w:szCs w:val="22"/>
        </w:rPr>
        <w:t xml:space="preserve"> </w:t>
      </w:r>
      <w:r w:rsidRPr="002C0EE1">
        <w:rPr>
          <w:rFonts w:asciiTheme="minorHAnsi" w:hAnsiTheme="minorHAnsi" w:cstheme="minorHAnsi"/>
          <w:spacing w:val="-2"/>
          <w:sz w:val="22"/>
          <w:szCs w:val="22"/>
        </w:rPr>
        <w:t>przepisów</w:t>
      </w:r>
      <w:r w:rsidRPr="002C0EE1">
        <w:rPr>
          <w:rFonts w:asciiTheme="minorHAnsi" w:hAnsiTheme="minorHAnsi" w:cstheme="minorHAnsi"/>
          <w:sz w:val="22"/>
          <w:szCs w:val="22"/>
        </w:rPr>
        <w:t xml:space="preserve"> </w:t>
      </w:r>
      <w:r w:rsidRPr="002C0EE1">
        <w:rPr>
          <w:rFonts w:asciiTheme="minorHAnsi" w:hAnsiTheme="minorHAnsi" w:cstheme="minorHAnsi"/>
          <w:spacing w:val="8"/>
          <w:sz w:val="22"/>
          <w:szCs w:val="22"/>
        </w:rPr>
        <w:t xml:space="preserve"> </w:t>
      </w:r>
      <w:r w:rsidRPr="002C0EE1">
        <w:rPr>
          <w:rFonts w:asciiTheme="minorHAnsi" w:hAnsiTheme="minorHAnsi" w:cstheme="minorHAnsi"/>
          <w:spacing w:val="-3"/>
          <w:sz w:val="22"/>
          <w:szCs w:val="22"/>
        </w:rPr>
        <w:t>prawa</w:t>
      </w:r>
      <w:r w:rsidRPr="002C0EE1">
        <w:rPr>
          <w:rFonts w:asciiTheme="minorHAnsi" w:hAnsiTheme="minorHAnsi" w:cstheme="minorHAnsi"/>
          <w:sz w:val="22"/>
          <w:szCs w:val="22"/>
        </w:rPr>
        <w:t xml:space="preserve"> </w:t>
      </w:r>
      <w:r w:rsidRPr="002C0EE1">
        <w:rPr>
          <w:rFonts w:asciiTheme="minorHAnsi" w:hAnsiTheme="minorHAnsi" w:cstheme="minorHAnsi"/>
          <w:spacing w:val="8"/>
          <w:sz w:val="22"/>
          <w:szCs w:val="22"/>
        </w:rPr>
        <w:t xml:space="preserve"> </w:t>
      </w:r>
      <w:r w:rsidRPr="002C0EE1">
        <w:rPr>
          <w:rFonts w:asciiTheme="minorHAnsi" w:hAnsiTheme="minorHAnsi" w:cstheme="minorHAnsi"/>
          <w:sz w:val="22"/>
          <w:szCs w:val="22"/>
        </w:rPr>
        <w:t xml:space="preserve">w </w:t>
      </w:r>
      <w:r w:rsidRPr="002C0EE1">
        <w:rPr>
          <w:rFonts w:asciiTheme="minorHAnsi" w:hAnsiTheme="minorHAnsi" w:cstheme="minorHAnsi"/>
          <w:spacing w:val="8"/>
          <w:sz w:val="22"/>
          <w:szCs w:val="22"/>
        </w:rPr>
        <w:t xml:space="preserve"> </w:t>
      </w:r>
      <w:r w:rsidRPr="002C0EE1">
        <w:rPr>
          <w:rFonts w:asciiTheme="minorHAnsi" w:hAnsiTheme="minorHAnsi" w:cstheme="minorHAnsi"/>
          <w:spacing w:val="-2"/>
          <w:sz w:val="22"/>
          <w:szCs w:val="22"/>
        </w:rPr>
        <w:t>zakresie</w:t>
      </w:r>
      <w:r w:rsidRPr="002C0EE1">
        <w:rPr>
          <w:rFonts w:asciiTheme="minorHAnsi" w:hAnsiTheme="minorHAnsi" w:cstheme="minorHAnsi"/>
          <w:sz w:val="22"/>
          <w:szCs w:val="22"/>
        </w:rPr>
        <w:t xml:space="preserve"> </w:t>
      </w:r>
      <w:r w:rsidRPr="002C0EE1">
        <w:rPr>
          <w:rFonts w:asciiTheme="minorHAnsi" w:hAnsiTheme="minorHAnsi" w:cstheme="minorHAnsi"/>
          <w:spacing w:val="6"/>
          <w:sz w:val="22"/>
          <w:szCs w:val="22"/>
        </w:rPr>
        <w:t xml:space="preserve"> </w:t>
      </w:r>
      <w:r w:rsidRPr="002C0EE1">
        <w:rPr>
          <w:rFonts w:asciiTheme="minorHAnsi" w:hAnsiTheme="minorHAnsi" w:cstheme="minorHAnsi"/>
          <w:spacing w:val="-1"/>
          <w:sz w:val="22"/>
          <w:szCs w:val="22"/>
        </w:rPr>
        <w:t>mającym</w:t>
      </w:r>
      <w:r w:rsidRPr="002C0EE1">
        <w:rPr>
          <w:rFonts w:asciiTheme="minorHAnsi" w:hAnsiTheme="minorHAnsi" w:cstheme="minorHAnsi"/>
          <w:sz w:val="22"/>
          <w:szCs w:val="22"/>
        </w:rPr>
        <w:t xml:space="preserve"> </w:t>
      </w:r>
      <w:r w:rsidRPr="002C0EE1">
        <w:rPr>
          <w:rFonts w:asciiTheme="minorHAnsi" w:hAnsiTheme="minorHAnsi" w:cstheme="minorHAnsi"/>
          <w:spacing w:val="7"/>
          <w:sz w:val="22"/>
          <w:szCs w:val="22"/>
        </w:rPr>
        <w:t xml:space="preserve"> </w:t>
      </w:r>
      <w:r w:rsidRPr="002C0EE1">
        <w:rPr>
          <w:rFonts w:asciiTheme="minorHAnsi" w:hAnsiTheme="minorHAnsi" w:cstheme="minorHAnsi"/>
          <w:sz w:val="22"/>
          <w:szCs w:val="22"/>
        </w:rPr>
        <w:t xml:space="preserve">wpływ </w:t>
      </w:r>
      <w:r w:rsidRPr="002C0EE1">
        <w:rPr>
          <w:rFonts w:asciiTheme="minorHAnsi" w:hAnsiTheme="minorHAnsi" w:cstheme="minorHAnsi"/>
          <w:spacing w:val="8"/>
          <w:sz w:val="22"/>
          <w:szCs w:val="22"/>
        </w:rPr>
        <w:t xml:space="preserve"> </w:t>
      </w:r>
      <w:r w:rsidRPr="002C0EE1">
        <w:rPr>
          <w:rFonts w:asciiTheme="minorHAnsi" w:hAnsiTheme="minorHAnsi" w:cstheme="minorHAnsi"/>
          <w:spacing w:val="-1"/>
          <w:sz w:val="22"/>
          <w:szCs w:val="22"/>
        </w:rPr>
        <w:t>na</w:t>
      </w:r>
      <w:r w:rsidRPr="002C0EE1">
        <w:rPr>
          <w:rFonts w:asciiTheme="minorHAnsi" w:hAnsiTheme="minorHAnsi" w:cstheme="minorHAnsi"/>
          <w:sz w:val="22"/>
          <w:szCs w:val="22"/>
        </w:rPr>
        <w:t xml:space="preserve"> </w:t>
      </w:r>
      <w:r w:rsidRPr="002C0EE1">
        <w:rPr>
          <w:rFonts w:asciiTheme="minorHAnsi" w:hAnsiTheme="minorHAnsi" w:cstheme="minorHAnsi"/>
          <w:spacing w:val="8"/>
          <w:sz w:val="22"/>
          <w:szCs w:val="22"/>
        </w:rPr>
        <w:t xml:space="preserve"> </w:t>
      </w:r>
      <w:r w:rsidRPr="002C0EE1">
        <w:rPr>
          <w:rFonts w:asciiTheme="minorHAnsi" w:hAnsiTheme="minorHAnsi" w:cstheme="minorHAnsi"/>
          <w:spacing w:val="-2"/>
          <w:sz w:val="22"/>
          <w:szCs w:val="22"/>
        </w:rPr>
        <w:t>realizację</w:t>
      </w:r>
      <w:r w:rsidRPr="002C0EE1">
        <w:rPr>
          <w:rFonts w:asciiTheme="minorHAnsi" w:hAnsiTheme="minorHAnsi" w:cstheme="minorHAnsi"/>
          <w:spacing w:val="69"/>
          <w:sz w:val="22"/>
          <w:szCs w:val="22"/>
        </w:rPr>
        <w:t xml:space="preserve"> </w:t>
      </w:r>
      <w:r w:rsidRPr="002C0EE1">
        <w:rPr>
          <w:rFonts w:asciiTheme="minorHAnsi" w:hAnsiTheme="minorHAnsi" w:cstheme="minorHAnsi"/>
          <w:spacing w:val="-4"/>
          <w:sz w:val="22"/>
          <w:szCs w:val="22"/>
        </w:rPr>
        <w:t>umowy,</w:t>
      </w:r>
      <w:r w:rsidRPr="002C0EE1">
        <w:rPr>
          <w:rFonts w:asciiTheme="minorHAnsi" w:hAnsiTheme="minorHAnsi" w:cstheme="minorHAnsi"/>
          <w:sz w:val="22"/>
          <w:szCs w:val="22"/>
        </w:rPr>
        <w:t xml:space="preserve"> </w:t>
      </w:r>
      <w:r w:rsidRPr="002C0EE1">
        <w:rPr>
          <w:rFonts w:asciiTheme="minorHAnsi" w:hAnsiTheme="minorHAnsi" w:cstheme="minorHAnsi"/>
          <w:spacing w:val="10"/>
          <w:sz w:val="22"/>
          <w:szCs w:val="22"/>
        </w:rPr>
        <w:t xml:space="preserve"> </w:t>
      </w:r>
      <w:r w:rsidRPr="002C0EE1">
        <w:rPr>
          <w:rFonts w:asciiTheme="minorHAnsi" w:hAnsiTheme="minorHAnsi" w:cstheme="minorHAnsi"/>
          <w:sz w:val="22"/>
          <w:szCs w:val="22"/>
        </w:rPr>
        <w:t xml:space="preserve">w </w:t>
      </w:r>
      <w:r w:rsidRPr="002C0EE1">
        <w:rPr>
          <w:rFonts w:asciiTheme="minorHAnsi" w:hAnsiTheme="minorHAnsi" w:cstheme="minorHAnsi"/>
          <w:spacing w:val="9"/>
          <w:sz w:val="22"/>
          <w:szCs w:val="22"/>
        </w:rPr>
        <w:t xml:space="preserve"> </w:t>
      </w:r>
      <w:r w:rsidRPr="002C0EE1">
        <w:rPr>
          <w:rFonts w:asciiTheme="minorHAnsi" w:hAnsiTheme="minorHAnsi" w:cstheme="minorHAnsi"/>
          <w:spacing w:val="-1"/>
          <w:sz w:val="22"/>
          <w:szCs w:val="22"/>
        </w:rPr>
        <w:t>tym</w:t>
      </w:r>
      <w:r w:rsidRPr="002C0EE1">
        <w:rPr>
          <w:rFonts w:asciiTheme="minorHAnsi" w:hAnsiTheme="minorHAnsi" w:cstheme="minorHAnsi"/>
          <w:sz w:val="22"/>
          <w:szCs w:val="22"/>
        </w:rPr>
        <w:t xml:space="preserve"> </w:t>
      </w:r>
      <w:r w:rsidRPr="002C0EE1">
        <w:rPr>
          <w:rFonts w:asciiTheme="minorHAnsi" w:hAnsiTheme="minorHAnsi" w:cstheme="minorHAnsi"/>
          <w:spacing w:val="11"/>
          <w:sz w:val="22"/>
          <w:szCs w:val="22"/>
        </w:rPr>
        <w:t xml:space="preserve"> </w:t>
      </w:r>
      <w:r w:rsidRPr="002C0EE1">
        <w:rPr>
          <w:rFonts w:asciiTheme="minorHAnsi" w:hAnsiTheme="minorHAnsi" w:cstheme="minorHAnsi"/>
          <w:spacing w:val="-2"/>
          <w:sz w:val="22"/>
          <w:szCs w:val="22"/>
        </w:rPr>
        <w:t>zmiany</w:t>
      </w:r>
      <w:r w:rsidRPr="002C0EE1">
        <w:rPr>
          <w:rFonts w:asciiTheme="minorHAnsi" w:hAnsiTheme="minorHAnsi" w:cstheme="minorHAnsi"/>
          <w:sz w:val="22"/>
          <w:szCs w:val="22"/>
        </w:rPr>
        <w:t xml:space="preserve"> </w:t>
      </w:r>
      <w:r w:rsidRPr="002C0EE1">
        <w:rPr>
          <w:rFonts w:asciiTheme="minorHAnsi" w:hAnsiTheme="minorHAnsi" w:cstheme="minorHAnsi"/>
          <w:spacing w:val="11"/>
          <w:sz w:val="22"/>
          <w:szCs w:val="22"/>
        </w:rPr>
        <w:t xml:space="preserve"> </w:t>
      </w:r>
      <w:r w:rsidRPr="002C0EE1">
        <w:rPr>
          <w:rFonts w:asciiTheme="minorHAnsi" w:hAnsiTheme="minorHAnsi" w:cstheme="minorHAnsi"/>
          <w:spacing w:val="-2"/>
          <w:sz w:val="22"/>
          <w:szCs w:val="22"/>
        </w:rPr>
        <w:t>ustawowej</w:t>
      </w:r>
      <w:r w:rsidRPr="002C0EE1">
        <w:rPr>
          <w:rFonts w:asciiTheme="minorHAnsi" w:hAnsiTheme="minorHAnsi" w:cstheme="minorHAnsi"/>
          <w:sz w:val="22"/>
          <w:szCs w:val="22"/>
        </w:rPr>
        <w:t xml:space="preserve"> </w:t>
      </w:r>
      <w:r w:rsidRPr="002C0EE1">
        <w:rPr>
          <w:rFonts w:asciiTheme="minorHAnsi" w:hAnsiTheme="minorHAnsi" w:cstheme="minorHAnsi"/>
          <w:spacing w:val="11"/>
          <w:sz w:val="22"/>
          <w:szCs w:val="22"/>
        </w:rPr>
        <w:t xml:space="preserve"> </w:t>
      </w:r>
      <w:r w:rsidRPr="002C0EE1">
        <w:rPr>
          <w:rFonts w:asciiTheme="minorHAnsi" w:hAnsiTheme="minorHAnsi" w:cstheme="minorHAnsi"/>
          <w:spacing w:val="-2"/>
          <w:sz w:val="22"/>
          <w:szCs w:val="22"/>
        </w:rPr>
        <w:t>stawki</w:t>
      </w:r>
      <w:r w:rsidRPr="002C0EE1">
        <w:rPr>
          <w:rFonts w:asciiTheme="minorHAnsi" w:hAnsiTheme="minorHAnsi" w:cstheme="minorHAnsi"/>
          <w:sz w:val="22"/>
          <w:szCs w:val="22"/>
        </w:rPr>
        <w:t xml:space="preserve"> </w:t>
      </w:r>
      <w:r w:rsidRPr="002C0EE1">
        <w:rPr>
          <w:rFonts w:asciiTheme="minorHAnsi" w:hAnsiTheme="minorHAnsi" w:cstheme="minorHAnsi"/>
          <w:spacing w:val="10"/>
          <w:sz w:val="22"/>
          <w:szCs w:val="22"/>
        </w:rPr>
        <w:t xml:space="preserve"> </w:t>
      </w:r>
      <w:r w:rsidRPr="002C0EE1">
        <w:rPr>
          <w:rFonts w:asciiTheme="minorHAnsi" w:hAnsiTheme="minorHAnsi" w:cstheme="minorHAnsi"/>
          <w:spacing w:val="-2"/>
          <w:sz w:val="22"/>
          <w:szCs w:val="22"/>
        </w:rPr>
        <w:t>podatku</w:t>
      </w:r>
      <w:r w:rsidRPr="002C0EE1">
        <w:rPr>
          <w:rFonts w:asciiTheme="minorHAnsi" w:hAnsiTheme="minorHAnsi" w:cstheme="minorHAnsi"/>
          <w:sz w:val="22"/>
          <w:szCs w:val="22"/>
        </w:rPr>
        <w:t xml:space="preserve"> </w:t>
      </w:r>
      <w:r w:rsidRPr="002C0EE1">
        <w:rPr>
          <w:rFonts w:asciiTheme="minorHAnsi" w:hAnsiTheme="minorHAnsi" w:cstheme="minorHAnsi"/>
          <w:spacing w:val="10"/>
          <w:sz w:val="22"/>
          <w:szCs w:val="22"/>
        </w:rPr>
        <w:t xml:space="preserve"> </w:t>
      </w:r>
      <w:r w:rsidRPr="002C0EE1">
        <w:rPr>
          <w:rFonts w:asciiTheme="minorHAnsi" w:hAnsiTheme="minorHAnsi" w:cstheme="minorHAnsi"/>
          <w:spacing w:val="-13"/>
          <w:sz w:val="22"/>
          <w:szCs w:val="22"/>
        </w:rPr>
        <w:t>VAT.</w:t>
      </w:r>
      <w:r w:rsidRPr="002C0EE1">
        <w:rPr>
          <w:rFonts w:asciiTheme="minorHAnsi" w:hAnsiTheme="minorHAnsi" w:cstheme="minorHAnsi"/>
          <w:sz w:val="22"/>
          <w:szCs w:val="22"/>
        </w:rPr>
        <w:t xml:space="preserve"> </w:t>
      </w:r>
      <w:r w:rsidRPr="002C0EE1">
        <w:rPr>
          <w:rFonts w:asciiTheme="minorHAnsi" w:hAnsiTheme="minorHAnsi" w:cstheme="minorHAnsi"/>
          <w:spacing w:val="10"/>
          <w:sz w:val="22"/>
          <w:szCs w:val="22"/>
        </w:rPr>
        <w:t xml:space="preserve"> </w:t>
      </w:r>
      <w:r w:rsidRPr="002C0EE1">
        <w:rPr>
          <w:rFonts w:asciiTheme="minorHAnsi" w:hAnsiTheme="minorHAnsi" w:cstheme="minorHAnsi"/>
          <w:sz w:val="22"/>
          <w:szCs w:val="22"/>
        </w:rPr>
        <w:t xml:space="preserve">W </w:t>
      </w:r>
      <w:r w:rsidRPr="002C0EE1">
        <w:rPr>
          <w:rFonts w:asciiTheme="minorHAnsi" w:hAnsiTheme="minorHAnsi" w:cstheme="minorHAnsi"/>
          <w:spacing w:val="11"/>
          <w:sz w:val="22"/>
          <w:szCs w:val="22"/>
        </w:rPr>
        <w:t xml:space="preserve"> </w:t>
      </w:r>
      <w:r w:rsidRPr="002C0EE1">
        <w:rPr>
          <w:rFonts w:asciiTheme="minorHAnsi" w:hAnsiTheme="minorHAnsi" w:cstheme="minorHAnsi"/>
          <w:spacing w:val="-2"/>
          <w:sz w:val="22"/>
          <w:szCs w:val="22"/>
        </w:rPr>
        <w:t>przypadku</w:t>
      </w:r>
      <w:r w:rsidRPr="002C0EE1">
        <w:rPr>
          <w:rFonts w:asciiTheme="minorHAnsi" w:hAnsiTheme="minorHAnsi" w:cstheme="minorHAnsi"/>
          <w:sz w:val="22"/>
          <w:szCs w:val="22"/>
        </w:rPr>
        <w:t xml:space="preserve"> </w:t>
      </w:r>
      <w:r w:rsidRPr="002C0EE1">
        <w:rPr>
          <w:rFonts w:asciiTheme="minorHAnsi" w:hAnsiTheme="minorHAnsi" w:cstheme="minorHAnsi"/>
          <w:spacing w:val="10"/>
          <w:sz w:val="22"/>
          <w:szCs w:val="22"/>
        </w:rPr>
        <w:t xml:space="preserve"> </w:t>
      </w:r>
      <w:r w:rsidRPr="002C0EE1">
        <w:rPr>
          <w:rFonts w:asciiTheme="minorHAnsi" w:hAnsiTheme="minorHAnsi" w:cstheme="minorHAnsi"/>
          <w:spacing w:val="-3"/>
          <w:sz w:val="22"/>
          <w:szCs w:val="22"/>
        </w:rPr>
        <w:t>zmiany</w:t>
      </w:r>
      <w:r w:rsidRPr="002C0EE1">
        <w:rPr>
          <w:rFonts w:asciiTheme="minorHAnsi" w:hAnsiTheme="minorHAnsi" w:cstheme="minorHAnsi"/>
          <w:sz w:val="22"/>
          <w:szCs w:val="22"/>
        </w:rPr>
        <w:t xml:space="preserve"> </w:t>
      </w:r>
      <w:r w:rsidRPr="002C0EE1">
        <w:rPr>
          <w:rFonts w:asciiTheme="minorHAnsi" w:hAnsiTheme="minorHAnsi" w:cstheme="minorHAnsi"/>
          <w:spacing w:val="11"/>
          <w:sz w:val="22"/>
          <w:szCs w:val="22"/>
        </w:rPr>
        <w:t xml:space="preserve"> </w:t>
      </w:r>
      <w:r w:rsidRPr="002C0EE1">
        <w:rPr>
          <w:rFonts w:asciiTheme="minorHAnsi" w:hAnsiTheme="minorHAnsi" w:cstheme="minorHAnsi"/>
          <w:spacing w:val="-2"/>
          <w:sz w:val="22"/>
          <w:szCs w:val="22"/>
        </w:rPr>
        <w:t>ustawowej</w:t>
      </w:r>
      <w:r w:rsidRPr="002C0EE1">
        <w:rPr>
          <w:rFonts w:asciiTheme="minorHAnsi" w:hAnsiTheme="minorHAnsi" w:cstheme="minorHAnsi"/>
          <w:sz w:val="22"/>
          <w:szCs w:val="22"/>
        </w:rPr>
        <w:t xml:space="preserve"> </w:t>
      </w:r>
      <w:r w:rsidRPr="002C0EE1">
        <w:rPr>
          <w:rFonts w:asciiTheme="minorHAnsi" w:hAnsiTheme="minorHAnsi" w:cstheme="minorHAnsi"/>
          <w:spacing w:val="8"/>
          <w:sz w:val="22"/>
          <w:szCs w:val="22"/>
        </w:rPr>
        <w:t xml:space="preserve"> </w:t>
      </w:r>
      <w:r w:rsidRPr="002C0EE1">
        <w:rPr>
          <w:rFonts w:asciiTheme="minorHAnsi" w:hAnsiTheme="minorHAnsi" w:cstheme="minorHAnsi"/>
          <w:spacing w:val="-2"/>
          <w:sz w:val="22"/>
          <w:szCs w:val="22"/>
        </w:rPr>
        <w:t>stawki</w:t>
      </w:r>
      <w:r w:rsidR="002C0EE1">
        <w:rPr>
          <w:rFonts w:asciiTheme="minorHAnsi" w:hAnsiTheme="minorHAnsi" w:cstheme="minorHAnsi"/>
          <w:spacing w:val="-2"/>
          <w:sz w:val="22"/>
          <w:szCs w:val="22"/>
        </w:rPr>
        <w:t xml:space="preserve"> </w:t>
      </w:r>
      <w:r w:rsidRPr="002C0EE1">
        <w:rPr>
          <w:rFonts w:asciiTheme="minorHAnsi" w:hAnsiTheme="minorHAnsi" w:cstheme="minorHAnsi"/>
          <w:spacing w:val="-1"/>
          <w:sz w:val="22"/>
          <w:szCs w:val="22"/>
        </w:rPr>
        <w:t>podatku</w:t>
      </w:r>
      <w:r w:rsidRPr="002C0EE1">
        <w:rPr>
          <w:rFonts w:asciiTheme="minorHAnsi" w:hAnsiTheme="minorHAnsi" w:cstheme="minorHAnsi"/>
          <w:sz w:val="22"/>
          <w:szCs w:val="22"/>
        </w:rPr>
        <w:t xml:space="preserve"> </w:t>
      </w:r>
      <w:r w:rsidRPr="002C0EE1">
        <w:rPr>
          <w:rFonts w:asciiTheme="minorHAnsi" w:hAnsiTheme="minorHAnsi" w:cstheme="minorHAnsi"/>
          <w:spacing w:val="2"/>
          <w:sz w:val="22"/>
          <w:szCs w:val="22"/>
        </w:rPr>
        <w:t xml:space="preserve"> </w:t>
      </w:r>
      <w:r w:rsidRPr="002C0EE1">
        <w:rPr>
          <w:rFonts w:asciiTheme="minorHAnsi" w:hAnsiTheme="minorHAnsi" w:cstheme="minorHAnsi"/>
          <w:spacing w:val="-10"/>
          <w:sz w:val="22"/>
          <w:szCs w:val="22"/>
        </w:rPr>
        <w:t>VAT</w:t>
      </w:r>
      <w:r w:rsidRPr="002C0EE1">
        <w:rPr>
          <w:rFonts w:asciiTheme="minorHAnsi" w:hAnsiTheme="minorHAnsi" w:cstheme="minorHAnsi"/>
          <w:sz w:val="22"/>
          <w:szCs w:val="22"/>
        </w:rPr>
        <w:t xml:space="preserve"> </w:t>
      </w:r>
      <w:r w:rsidRPr="002C0EE1">
        <w:rPr>
          <w:rFonts w:asciiTheme="minorHAnsi" w:hAnsiTheme="minorHAnsi" w:cstheme="minorHAnsi"/>
          <w:spacing w:val="3"/>
          <w:sz w:val="22"/>
          <w:szCs w:val="22"/>
        </w:rPr>
        <w:t xml:space="preserve"> </w:t>
      </w:r>
      <w:r w:rsidRPr="002C0EE1">
        <w:rPr>
          <w:rFonts w:asciiTheme="minorHAnsi" w:hAnsiTheme="minorHAnsi" w:cstheme="minorHAnsi"/>
          <w:sz w:val="22"/>
          <w:szCs w:val="22"/>
        </w:rPr>
        <w:t xml:space="preserve">cena </w:t>
      </w:r>
      <w:r w:rsidRPr="002C0EE1">
        <w:rPr>
          <w:rFonts w:asciiTheme="minorHAnsi" w:hAnsiTheme="minorHAnsi" w:cstheme="minorHAnsi"/>
          <w:spacing w:val="3"/>
          <w:sz w:val="22"/>
          <w:szCs w:val="22"/>
        </w:rPr>
        <w:t xml:space="preserve"> </w:t>
      </w:r>
      <w:r w:rsidRPr="002C0EE1">
        <w:rPr>
          <w:rFonts w:asciiTheme="minorHAnsi" w:hAnsiTheme="minorHAnsi" w:cstheme="minorHAnsi"/>
          <w:spacing w:val="-2"/>
          <w:sz w:val="22"/>
          <w:szCs w:val="22"/>
        </w:rPr>
        <w:t>netto</w:t>
      </w:r>
      <w:r w:rsidRPr="002C0EE1">
        <w:rPr>
          <w:rFonts w:asciiTheme="minorHAnsi" w:hAnsiTheme="minorHAnsi" w:cstheme="minorHAnsi"/>
          <w:sz w:val="22"/>
          <w:szCs w:val="22"/>
        </w:rPr>
        <w:t xml:space="preserve"> </w:t>
      </w:r>
      <w:r w:rsidRPr="002C0EE1">
        <w:rPr>
          <w:rFonts w:asciiTheme="minorHAnsi" w:hAnsiTheme="minorHAnsi" w:cstheme="minorHAnsi"/>
          <w:spacing w:val="2"/>
          <w:sz w:val="22"/>
          <w:szCs w:val="22"/>
        </w:rPr>
        <w:t xml:space="preserve"> </w:t>
      </w:r>
      <w:r w:rsidRPr="002C0EE1">
        <w:rPr>
          <w:rFonts w:asciiTheme="minorHAnsi" w:hAnsiTheme="minorHAnsi" w:cstheme="minorHAnsi"/>
          <w:spacing w:val="-1"/>
          <w:sz w:val="22"/>
          <w:szCs w:val="22"/>
        </w:rPr>
        <w:t>nie</w:t>
      </w:r>
      <w:r w:rsidRPr="002C0EE1">
        <w:rPr>
          <w:rFonts w:asciiTheme="minorHAnsi" w:hAnsiTheme="minorHAnsi" w:cstheme="minorHAnsi"/>
          <w:sz w:val="22"/>
          <w:szCs w:val="22"/>
        </w:rPr>
        <w:t xml:space="preserve"> </w:t>
      </w:r>
      <w:r w:rsidRPr="002C0EE1">
        <w:rPr>
          <w:rFonts w:asciiTheme="minorHAnsi" w:hAnsiTheme="minorHAnsi" w:cstheme="minorHAnsi"/>
          <w:spacing w:val="6"/>
          <w:sz w:val="22"/>
          <w:szCs w:val="22"/>
        </w:rPr>
        <w:t xml:space="preserve"> </w:t>
      </w:r>
      <w:r w:rsidRPr="002C0EE1">
        <w:rPr>
          <w:rFonts w:asciiTheme="minorHAnsi" w:hAnsiTheme="minorHAnsi" w:cstheme="minorHAnsi"/>
          <w:spacing w:val="-1"/>
          <w:sz w:val="22"/>
          <w:szCs w:val="22"/>
        </w:rPr>
        <w:t>ulegnie</w:t>
      </w:r>
      <w:r w:rsidRPr="002C0EE1">
        <w:rPr>
          <w:rFonts w:asciiTheme="minorHAnsi" w:hAnsiTheme="minorHAnsi" w:cstheme="minorHAnsi"/>
          <w:sz w:val="22"/>
          <w:szCs w:val="22"/>
        </w:rPr>
        <w:t xml:space="preserve"> </w:t>
      </w:r>
      <w:r w:rsidRPr="002C0EE1">
        <w:rPr>
          <w:rFonts w:asciiTheme="minorHAnsi" w:hAnsiTheme="minorHAnsi" w:cstheme="minorHAnsi"/>
          <w:spacing w:val="3"/>
          <w:sz w:val="22"/>
          <w:szCs w:val="22"/>
        </w:rPr>
        <w:t xml:space="preserve"> </w:t>
      </w:r>
      <w:r w:rsidRPr="002C0EE1">
        <w:rPr>
          <w:rFonts w:asciiTheme="minorHAnsi" w:hAnsiTheme="minorHAnsi" w:cstheme="minorHAnsi"/>
          <w:spacing w:val="-1"/>
          <w:sz w:val="22"/>
          <w:szCs w:val="22"/>
        </w:rPr>
        <w:t>zmianie.</w:t>
      </w:r>
      <w:r w:rsidRPr="002C0EE1">
        <w:rPr>
          <w:rFonts w:asciiTheme="minorHAnsi" w:hAnsiTheme="minorHAnsi" w:cstheme="minorHAnsi"/>
          <w:sz w:val="22"/>
          <w:szCs w:val="22"/>
        </w:rPr>
        <w:t xml:space="preserve"> </w:t>
      </w:r>
      <w:r w:rsidRPr="002C0EE1">
        <w:rPr>
          <w:rFonts w:asciiTheme="minorHAnsi" w:hAnsiTheme="minorHAnsi" w:cstheme="minorHAnsi"/>
          <w:spacing w:val="3"/>
          <w:sz w:val="22"/>
          <w:szCs w:val="22"/>
        </w:rPr>
        <w:t xml:space="preserve"> </w:t>
      </w:r>
      <w:r w:rsidRPr="002C0EE1">
        <w:rPr>
          <w:rFonts w:asciiTheme="minorHAnsi" w:hAnsiTheme="minorHAnsi" w:cstheme="minorHAnsi"/>
          <w:sz w:val="22"/>
          <w:szCs w:val="22"/>
        </w:rPr>
        <w:t xml:space="preserve">W </w:t>
      </w:r>
      <w:r w:rsidRPr="002C0EE1">
        <w:rPr>
          <w:rFonts w:asciiTheme="minorHAnsi" w:hAnsiTheme="minorHAnsi" w:cstheme="minorHAnsi"/>
          <w:spacing w:val="3"/>
          <w:sz w:val="22"/>
          <w:szCs w:val="22"/>
        </w:rPr>
        <w:t xml:space="preserve"> </w:t>
      </w:r>
      <w:r w:rsidRPr="002C0EE1">
        <w:rPr>
          <w:rFonts w:asciiTheme="minorHAnsi" w:hAnsiTheme="minorHAnsi" w:cstheme="minorHAnsi"/>
          <w:spacing w:val="-1"/>
          <w:sz w:val="22"/>
          <w:szCs w:val="22"/>
        </w:rPr>
        <w:t>zależności</w:t>
      </w:r>
      <w:r w:rsidRPr="002C0EE1">
        <w:rPr>
          <w:rFonts w:asciiTheme="minorHAnsi" w:hAnsiTheme="minorHAnsi" w:cstheme="minorHAnsi"/>
          <w:sz w:val="22"/>
          <w:szCs w:val="22"/>
        </w:rPr>
        <w:t xml:space="preserve"> </w:t>
      </w:r>
      <w:r w:rsidRPr="002C0EE1">
        <w:rPr>
          <w:rFonts w:asciiTheme="minorHAnsi" w:hAnsiTheme="minorHAnsi" w:cstheme="minorHAnsi"/>
          <w:spacing w:val="3"/>
          <w:sz w:val="22"/>
          <w:szCs w:val="22"/>
        </w:rPr>
        <w:t xml:space="preserve"> </w:t>
      </w:r>
      <w:r w:rsidRPr="002C0EE1">
        <w:rPr>
          <w:rFonts w:asciiTheme="minorHAnsi" w:hAnsiTheme="minorHAnsi" w:cstheme="minorHAnsi"/>
          <w:sz w:val="22"/>
          <w:szCs w:val="22"/>
        </w:rPr>
        <w:t>od</w:t>
      </w:r>
      <w:r w:rsidRPr="002C0EE1">
        <w:rPr>
          <w:rFonts w:asciiTheme="minorHAnsi" w:hAnsiTheme="minorHAnsi" w:cstheme="minorHAnsi"/>
          <w:spacing w:val="49"/>
          <w:sz w:val="22"/>
          <w:szCs w:val="22"/>
        </w:rPr>
        <w:t xml:space="preserve"> </w:t>
      </w:r>
      <w:r w:rsidRPr="002C0EE1">
        <w:rPr>
          <w:rFonts w:asciiTheme="minorHAnsi" w:hAnsiTheme="minorHAnsi" w:cstheme="minorHAnsi"/>
          <w:spacing w:val="-2"/>
          <w:sz w:val="22"/>
          <w:szCs w:val="22"/>
        </w:rPr>
        <w:t>wysokości</w:t>
      </w:r>
      <w:r w:rsidRPr="002C0EE1">
        <w:rPr>
          <w:rFonts w:asciiTheme="minorHAnsi" w:hAnsiTheme="minorHAnsi" w:cstheme="minorHAnsi"/>
          <w:sz w:val="22"/>
          <w:szCs w:val="22"/>
        </w:rPr>
        <w:t xml:space="preserve"> </w:t>
      </w:r>
      <w:r w:rsidRPr="002C0EE1">
        <w:rPr>
          <w:rFonts w:asciiTheme="minorHAnsi" w:hAnsiTheme="minorHAnsi" w:cstheme="minorHAnsi"/>
          <w:spacing w:val="3"/>
          <w:sz w:val="22"/>
          <w:szCs w:val="22"/>
        </w:rPr>
        <w:t xml:space="preserve"> </w:t>
      </w:r>
      <w:r w:rsidRPr="002C0EE1">
        <w:rPr>
          <w:rFonts w:asciiTheme="minorHAnsi" w:hAnsiTheme="minorHAnsi" w:cstheme="minorHAnsi"/>
          <w:spacing w:val="-2"/>
          <w:sz w:val="22"/>
          <w:szCs w:val="22"/>
        </w:rPr>
        <w:t>nowych</w:t>
      </w:r>
      <w:r w:rsidRPr="002C0EE1">
        <w:rPr>
          <w:rFonts w:asciiTheme="minorHAnsi" w:hAnsiTheme="minorHAnsi" w:cstheme="minorHAnsi"/>
          <w:sz w:val="22"/>
          <w:szCs w:val="22"/>
        </w:rPr>
        <w:t xml:space="preserve"> </w:t>
      </w:r>
      <w:r w:rsidRPr="002C0EE1">
        <w:rPr>
          <w:rFonts w:asciiTheme="minorHAnsi" w:hAnsiTheme="minorHAnsi" w:cstheme="minorHAnsi"/>
          <w:spacing w:val="3"/>
          <w:sz w:val="22"/>
          <w:szCs w:val="22"/>
        </w:rPr>
        <w:t xml:space="preserve"> </w:t>
      </w:r>
      <w:r w:rsidRPr="002C0EE1">
        <w:rPr>
          <w:rFonts w:asciiTheme="minorHAnsi" w:hAnsiTheme="minorHAnsi" w:cstheme="minorHAnsi"/>
          <w:spacing w:val="-1"/>
          <w:sz w:val="22"/>
          <w:szCs w:val="22"/>
        </w:rPr>
        <w:t>(zmienionych)</w:t>
      </w:r>
      <w:r w:rsidRPr="002C0EE1">
        <w:rPr>
          <w:rFonts w:asciiTheme="minorHAnsi" w:hAnsiTheme="minorHAnsi" w:cstheme="minorHAnsi"/>
          <w:spacing w:val="57"/>
          <w:sz w:val="22"/>
          <w:szCs w:val="22"/>
        </w:rPr>
        <w:t xml:space="preserve"> </w:t>
      </w:r>
      <w:r w:rsidRPr="002C0EE1">
        <w:rPr>
          <w:rFonts w:asciiTheme="minorHAnsi" w:hAnsiTheme="minorHAnsi" w:cstheme="minorHAnsi"/>
          <w:spacing w:val="-2"/>
          <w:sz w:val="22"/>
          <w:szCs w:val="22"/>
        </w:rPr>
        <w:t>stawek podatku</w:t>
      </w:r>
      <w:r w:rsidRPr="002C0EE1">
        <w:rPr>
          <w:rFonts w:asciiTheme="minorHAnsi" w:hAnsiTheme="minorHAnsi" w:cstheme="minorHAnsi"/>
          <w:spacing w:val="-1"/>
          <w:sz w:val="22"/>
          <w:szCs w:val="22"/>
        </w:rPr>
        <w:t xml:space="preserve"> </w:t>
      </w:r>
      <w:r w:rsidRPr="002C0EE1">
        <w:rPr>
          <w:rFonts w:asciiTheme="minorHAnsi" w:hAnsiTheme="minorHAnsi" w:cstheme="minorHAnsi"/>
          <w:spacing w:val="-13"/>
          <w:sz w:val="22"/>
          <w:szCs w:val="22"/>
        </w:rPr>
        <w:t>VAT,</w:t>
      </w:r>
      <w:r w:rsidRPr="002C0EE1">
        <w:rPr>
          <w:rFonts w:asciiTheme="minorHAnsi" w:hAnsiTheme="minorHAnsi" w:cstheme="minorHAnsi"/>
          <w:sz w:val="22"/>
          <w:szCs w:val="22"/>
        </w:rPr>
        <w:t xml:space="preserve"> </w:t>
      </w:r>
      <w:r w:rsidRPr="002C0EE1">
        <w:rPr>
          <w:rFonts w:asciiTheme="minorHAnsi" w:hAnsiTheme="minorHAnsi" w:cstheme="minorHAnsi"/>
          <w:spacing w:val="-2"/>
          <w:sz w:val="22"/>
          <w:szCs w:val="22"/>
        </w:rPr>
        <w:t>podwyższeniu</w:t>
      </w:r>
      <w:r w:rsidRPr="002C0EE1">
        <w:rPr>
          <w:rFonts w:asciiTheme="minorHAnsi" w:hAnsiTheme="minorHAnsi" w:cstheme="minorHAnsi"/>
          <w:spacing w:val="-1"/>
          <w:sz w:val="22"/>
          <w:szCs w:val="22"/>
        </w:rPr>
        <w:t xml:space="preserve"> bądź obniżeniu ulegnie</w:t>
      </w:r>
      <w:r w:rsidRPr="002C0EE1">
        <w:rPr>
          <w:rFonts w:asciiTheme="minorHAnsi" w:hAnsiTheme="minorHAnsi" w:cstheme="minorHAnsi"/>
          <w:sz w:val="22"/>
          <w:szCs w:val="22"/>
        </w:rPr>
        <w:t xml:space="preserve"> </w:t>
      </w:r>
      <w:r w:rsidRPr="002C0EE1">
        <w:rPr>
          <w:rFonts w:asciiTheme="minorHAnsi" w:hAnsiTheme="minorHAnsi" w:cstheme="minorHAnsi"/>
          <w:spacing w:val="-2"/>
          <w:sz w:val="22"/>
          <w:szCs w:val="22"/>
        </w:rPr>
        <w:t>kwota</w:t>
      </w:r>
      <w:r w:rsidRPr="002C0EE1">
        <w:rPr>
          <w:rFonts w:asciiTheme="minorHAnsi" w:hAnsiTheme="minorHAnsi" w:cstheme="minorHAnsi"/>
          <w:sz w:val="22"/>
          <w:szCs w:val="22"/>
        </w:rPr>
        <w:t xml:space="preserve"> </w:t>
      </w:r>
      <w:r w:rsidRPr="002C0EE1">
        <w:rPr>
          <w:rFonts w:asciiTheme="minorHAnsi" w:hAnsiTheme="minorHAnsi" w:cstheme="minorHAnsi"/>
          <w:spacing w:val="-2"/>
          <w:sz w:val="22"/>
          <w:szCs w:val="22"/>
        </w:rPr>
        <w:t>brutto</w:t>
      </w:r>
      <w:r w:rsidRPr="002C0EE1">
        <w:rPr>
          <w:rFonts w:asciiTheme="minorHAnsi" w:hAnsiTheme="minorHAnsi" w:cstheme="minorHAnsi"/>
          <w:spacing w:val="-3"/>
          <w:sz w:val="22"/>
          <w:szCs w:val="22"/>
        </w:rPr>
        <w:t xml:space="preserve"> </w:t>
      </w:r>
      <w:r w:rsidRPr="002C0EE1">
        <w:rPr>
          <w:rFonts w:asciiTheme="minorHAnsi" w:hAnsiTheme="minorHAnsi" w:cstheme="minorHAnsi"/>
          <w:spacing w:val="-1"/>
          <w:sz w:val="22"/>
          <w:szCs w:val="22"/>
        </w:rPr>
        <w:t>wynagrodzenia.</w:t>
      </w:r>
    </w:p>
    <w:p w14:paraId="4329CC22" w14:textId="77777777" w:rsidR="00B13728" w:rsidRPr="00B13728" w:rsidRDefault="00B13728" w:rsidP="00462464">
      <w:pPr>
        <w:pStyle w:val="Tekstpodstawowy"/>
        <w:widowControl w:val="0"/>
        <w:numPr>
          <w:ilvl w:val="1"/>
          <w:numId w:val="60"/>
        </w:numPr>
        <w:spacing w:before="2" w:line="276" w:lineRule="auto"/>
        <w:ind w:left="709" w:right="205" w:hanging="283"/>
        <w:rPr>
          <w:rFonts w:asciiTheme="minorHAnsi" w:hAnsiTheme="minorHAnsi" w:cstheme="minorHAnsi"/>
          <w:sz w:val="22"/>
          <w:szCs w:val="22"/>
        </w:rPr>
      </w:pPr>
      <w:r w:rsidRPr="00B13728">
        <w:rPr>
          <w:rFonts w:asciiTheme="minorHAnsi" w:hAnsiTheme="minorHAnsi" w:cstheme="minorHAnsi"/>
          <w:spacing w:val="-1"/>
          <w:sz w:val="22"/>
          <w:szCs w:val="22"/>
        </w:rPr>
        <w:t>Wykonawcę,</w:t>
      </w:r>
      <w:r w:rsidRPr="00B13728">
        <w:rPr>
          <w:rFonts w:asciiTheme="minorHAnsi" w:hAnsiTheme="minorHAnsi" w:cstheme="minorHAnsi"/>
          <w:spacing w:val="24"/>
          <w:sz w:val="22"/>
          <w:szCs w:val="22"/>
        </w:rPr>
        <w:t xml:space="preserve"> </w:t>
      </w:r>
      <w:r w:rsidRPr="00B13728">
        <w:rPr>
          <w:rFonts w:asciiTheme="minorHAnsi" w:hAnsiTheme="minorHAnsi" w:cstheme="minorHAnsi"/>
          <w:spacing w:val="-1"/>
          <w:sz w:val="22"/>
          <w:szCs w:val="22"/>
        </w:rPr>
        <w:t>któremu</w:t>
      </w:r>
      <w:r w:rsidRPr="00B13728">
        <w:rPr>
          <w:rFonts w:asciiTheme="minorHAnsi" w:hAnsiTheme="minorHAnsi" w:cstheme="minorHAnsi"/>
          <w:spacing w:val="24"/>
          <w:sz w:val="22"/>
          <w:szCs w:val="22"/>
        </w:rPr>
        <w:t xml:space="preserve"> </w:t>
      </w:r>
      <w:r w:rsidRPr="00B13728">
        <w:rPr>
          <w:rFonts w:asciiTheme="minorHAnsi" w:hAnsiTheme="minorHAnsi" w:cstheme="minorHAnsi"/>
          <w:spacing w:val="-1"/>
          <w:sz w:val="22"/>
          <w:szCs w:val="22"/>
        </w:rPr>
        <w:t>Zamawiający</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udzielił</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zamówienia,</w:t>
      </w:r>
      <w:r w:rsidRPr="00B13728">
        <w:rPr>
          <w:rFonts w:asciiTheme="minorHAnsi" w:hAnsiTheme="minorHAnsi" w:cstheme="minorHAnsi"/>
          <w:spacing w:val="23"/>
          <w:sz w:val="22"/>
          <w:szCs w:val="22"/>
        </w:rPr>
        <w:t xml:space="preserve"> </w:t>
      </w:r>
      <w:r w:rsidRPr="00B13728">
        <w:rPr>
          <w:rFonts w:asciiTheme="minorHAnsi" w:hAnsiTheme="minorHAnsi" w:cstheme="minorHAnsi"/>
          <w:sz w:val="22"/>
          <w:szCs w:val="22"/>
        </w:rPr>
        <w:t>ma</w:t>
      </w:r>
      <w:r w:rsidRPr="00B13728">
        <w:rPr>
          <w:rFonts w:asciiTheme="minorHAnsi" w:hAnsiTheme="minorHAnsi" w:cstheme="minorHAnsi"/>
          <w:spacing w:val="24"/>
          <w:sz w:val="22"/>
          <w:szCs w:val="22"/>
        </w:rPr>
        <w:t xml:space="preserve"> </w:t>
      </w:r>
      <w:r w:rsidRPr="00B13728">
        <w:rPr>
          <w:rFonts w:asciiTheme="minorHAnsi" w:hAnsiTheme="minorHAnsi" w:cstheme="minorHAnsi"/>
          <w:spacing w:val="-1"/>
          <w:sz w:val="22"/>
          <w:szCs w:val="22"/>
        </w:rPr>
        <w:t>zastąpić</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nowy</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Wykonawca</w:t>
      </w:r>
      <w:r w:rsidRPr="00B13728">
        <w:rPr>
          <w:rFonts w:asciiTheme="minorHAnsi" w:hAnsiTheme="minorHAnsi" w:cstheme="minorHAnsi"/>
          <w:spacing w:val="24"/>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wyniku</w:t>
      </w:r>
      <w:r w:rsidRPr="00B13728">
        <w:rPr>
          <w:rFonts w:asciiTheme="minorHAnsi" w:hAnsiTheme="minorHAnsi" w:cstheme="minorHAnsi"/>
          <w:spacing w:val="77"/>
          <w:sz w:val="22"/>
          <w:szCs w:val="22"/>
        </w:rPr>
        <w:t xml:space="preserve"> </w:t>
      </w:r>
      <w:r w:rsidRPr="00B13728">
        <w:rPr>
          <w:rFonts w:asciiTheme="minorHAnsi" w:hAnsiTheme="minorHAnsi" w:cstheme="minorHAnsi"/>
          <w:sz w:val="22"/>
          <w:szCs w:val="22"/>
        </w:rPr>
        <w:t>sukcesji,</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wstępując</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prawa</w:t>
      </w:r>
      <w:r w:rsidRPr="00B13728">
        <w:rPr>
          <w:rFonts w:asciiTheme="minorHAnsi" w:hAnsiTheme="minorHAnsi" w:cstheme="minorHAnsi"/>
          <w:spacing w:val="5"/>
          <w:sz w:val="22"/>
          <w:szCs w:val="22"/>
        </w:rPr>
        <w:t xml:space="preserve"> </w:t>
      </w:r>
      <w:r w:rsidRPr="00B13728">
        <w:rPr>
          <w:rFonts w:asciiTheme="minorHAnsi" w:hAnsiTheme="minorHAnsi" w:cstheme="minorHAnsi"/>
          <w:sz w:val="22"/>
          <w:szCs w:val="22"/>
        </w:rPr>
        <w:t>i</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obowiązki</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Wykonawcy,</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następstwie</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przejęcia,</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połączenia,</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podziału,</w:t>
      </w:r>
      <w:r w:rsidRPr="00B13728">
        <w:rPr>
          <w:rFonts w:asciiTheme="minorHAnsi" w:hAnsiTheme="minorHAnsi" w:cstheme="minorHAnsi"/>
          <w:spacing w:val="63"/>
          <w:sz w:val="22"/>
          <w:szCs w:val="22"/>
        </w:rPr>
        <w:t xml:space="preserve"> </w:t>
      </w:r>
      <w:r w:rsidRPr="00B13728">
        <w:rPr>
          <w:rFonts w:asciiTheme="minorHAnsi" w:hAnsiTheme="minorHAnsi" w:cstheme="minorHAnsi"/>
          <w:spacing w:val="-1"/>
          <w:sz w:val="22"/>
          <w:szCs w:val="22"/>
        </w:rPr>
        <w:t>przekształcenia,</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upadłości,</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restrukturyzacji,</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dziedziczenia</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lub</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nabycia</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dotychczasowego</w:t>
      </w:r>
      <w:r w:rsidRPr="00B13728">
        <w:rPr>
          <w:rFonts w:asciiTheme="minorHAnsi" w:hAnsiTheme="minorHAnsi" w:cstheme="minorHAnsi"/>
          <w:spacing w:val="3"/>
          <w:sz w:val="22"/>
          <w:szCs w:val="22"/>
        </w:rPr>
        <w:t xml:space="preserve"> </w:t>
      </w:r>
      <w:r w:rsidRPr="00B13728">
        <w:rPr>
          <w:rFonts w:asciiTheme="minorHAnsi" w:hAnsiTheme="minorHAnsi" w:cstheme="minorHAnsi"/>
          <w:sz w:val="22"/>
          <w:szCs w:val="22"/>
        </w:rPr>
        <w:t>Wykonawcy</w:t>
      </w:r>
      <w:r w:rsidRPr="00B13728">
        <w:rPr>
          <w:rFonts w:asciiTheme="minorHAnsi" w:hAnsiTheme="minorHAnsi" w:cstheme="minorHAnsi"/>
          <w:spacing w:val="83"/>
          <w:sz w:val="22"/>
          <w:szCs w:val="22"/>
        </w:rPr>
        <w:t xml:space="preserve"> </w:t>
      </w:r>
      <w:r w:rsidRPr="00B13728">
        <w:rPr>
          <w:rFonts w:asciiTheme="minorHAnsi" w:hAnsiTheme="minorHAnsi" w:cstheme="minorHAnsi"/>
          <w:spacing w:val="-1"/>
          <w:sz w:val="22"/>
          <w:szCs w:val="22"/>
        </w:rPr>
        <w:t>lub</w:t>
      </w:r>
      <w:r w:rsidRPr="00B13728">
        <w:rPr>
          <w:rFonts w:asciiTheme="minorHAnsi" w:hAnsiTheme="minorHAnsi" w:cstheme="minorHAnsi"/>
          <w:spacing w:val="37"/>
          <w:sz w:val="22"/>
          <w:szCs w:val="22"/>
        </w:rPr>
        <w:t xml:space="preserve"> </w:t>
      </w:r>
      <w:r w:rsidRPr="00B13728">
        <w:rPr>
          <w:rFonts w:asciiTheme="minorHAnsi" w:hAnsiTheme="minorHAnsi" w:cstheme="minorHAnsi"/>
          <w:sz w:val="22"/>
          <w:szCs w:val="22"/>
        </w:rPr>
        <w:t>jego</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1"/>
          <w:sz w:val="22"/>
          <w:szCs w:val="22"/>
        </w:rPr>
        <w:t>przedsiębiorstwa,</w:t>
      </w:r>
      <w:r w:rsidRPr="00B13728">
        <w:rPr>
          <w:rFonts w:asciiTheme="minorHAnsi" w:hAnsiTheme="minorHAnsi" w:cstheme="minorHAnsi"/>
          <w:spacing w:val="36"/>
          <w:sz w:val="22"/>
          <w:szCs w:val="22"/>
        </w:rPr>
        <w:t xml:space="preserve"> </w:t>
      </w:r>
      <w:r w:rsidRPr="00B13728">
        <w:rPr>
          <w:rFonts w:asciiTheme="minorHAnsi" w:hAnsiTheme="minorHAnsi" w:cstheme="minorHAnsi"/>
          <w:sz w:val="22"/>
          <w:szCs w:val="22"/>
        </w:rPr>
        <w:t>o</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2"/>
          <w:sz w:val="22"/>
          <w:szCs w:val="22"/>
        </w:rPr>
        <w:t>ile</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1"/>
          <w:sz w:val="22"/>
          <w:szCs w:val="22"/>
        </w:rPr>
        <w:t>nowy</w:t>
      </w:r>
      <w:r w:rsidRPr="00B13728">
        <w:rPr>
          <w:rFonts w:asciiTheme="minorHAnsi" w:hAnsiTheme="minorHAnsi" w:cstheme="minorHAnsi"/>
          <w:spacing w:val="38"/>
          <w:sz w:val="22"/>
          <w:szCs w:val="22"/>
        </w:rPr>
        <w:t xml:space="preserve"> </w:t>
      </w:r>
      <w:r w:rsidRPr="00B13728">
        <w:rPr>
          <w:rFonts w:asciiTheme="minorHAnsi" w:hAnsiTheme="minorHAnsi" w:cstheme="minorHAnsi"/>
          <w:spacing w:val="-1"/>
          <w:sz w:val="22"/>
          <w:szCs w:val="22"/>
        </w:rPr>
        <w:t>Wykonawca</w:t>
      </w:r>
      <w:r w:rsidRPr="00B13728">
        <w:rPr>
          <w:rFonts w:asciiTheme="minorHAnsi" w:hAnsiTheme="minorHAnsi" w:cstheme="minorHAnsi"/>
          <w:spacing w:val="37"/>
          <w:sz w:val="22"/>
          <w:szCs w:val="22"/>
        </w:rPr>
        <w:t xml:space="preserve"> </w:t>
      </w:r>
      <w:r w:rsidRPr="00B13728">
        <w:rPr>
          <w:rFonts w:asciiTheme="minorHAnsi" w:hAnsiTheme="minorHAnsi" w:cstheme="minorHAnsi"/>
          <w:spacing w:val="-1"/>
          <w:sz w:val="22"/>
          <w:szCs w:val="22"/>
        </w:rPr>
        <w:t>spełnia</w:t>
      </w:r>
      <w:r w:rsidRPr="00B13728">
        <w:rPr>
          <w:rFonts w:asciiTheme="minorHAnsi" w:hAnsiTheme="minorHAnsi" w:cstheme="minorHAnsi"/>
          <w:spacing w:val="37"/>
          <w:sz w:val="22"/>
          <w:szCs w:val="22"/>
        </w:rPr>
        <w:t xml:space="preserve"> </w:t>
      </w:r>
      <w:r w:rsidRPr="00B13728">
        <w:rPr>
          <w:rFonts w:asciiTheme="minorHAnsi" w:hAnsiTheme="minorHAnsi" w:cstheme="minorHAnsi"/>
          <w:spacing w:val="-1"/>
          <w:sz w:val="22"/>
          <w:szCs w:val="22"/>
        </w:rPr>
        <w:t>warunki</w:t>
      </w:r>
      <w:r w:rsidRPr="00B13728">
        <w:rPr>
          <w:rFonts w:asciiTheme="minorHAnsi" w:hAnsiTheme="minorHAnsi" w:cstheme="minorHAnsi"/>
          <w:spacing w:val="36"/>
          <w:sz w:val="22"/>
          <w:szCs w:val="22"/>
        </w:rPr>
        <w:t xml:space="preserve"> </w:t>
      </w:r>
      <w:r w:rsidRPr="00B13728">
        <w:rPr>
          <w:rFonts w:asciiTheme="minorHAnsi" w:hAnsiTheme="minorHAnsi" w:cstheme="minorHAnsi"/>
          <w:spacing w:val="-1"/>
          <w:sz w:val="22"/>
          <w:szCs w:val="22"/>
        </w:rPr>
        <w:t>udziału</w:t>
      </w:r>
      <w:r w:rsidRPr="00B13728">
        <w:rPr>
          <w:rFonts w:asciiTheme="minorHAnsi" w:hAnsiTheme="minorHAnsi" w:cstheme="minorHAnsi"/>
          <w:spacing w:val="38"/>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36"/>
          <w:sz w:val="22"/>
          <w:szCs w:val="22"/>
        </w:rPr>
        <w:t xml:space="preserve"> </w:t>
      </w:r>
      <w:r w:rsidRPr="00B13728">
        <w:rPr>
          <w:rFonts w:asciiTheme="minorHAnsi" w:hAnsiTheme="minorHAnsi" w:cstheme="minorHAnsi"/>
          <w:spacing w:val="-1"/>
          <w:sz w:val="22"/>
          <w:szCs w:val="22"/>
        </w:rPr>
        <w:t>postępowaniu,</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2"/>
          <w:sz w:val="22"/>
          <w:szCs w:val="22"/>
        </w:rPr>
        <w:t>nie</w:t>
      </w:r>
      <w:r w:rsidRPr="00B13728">
        <w:rPr>
          <w:rFonts w:asciiTheme="minorHAnsi" w:hAnsiTheme="minorHAnsi" w:cstheme="minorHAnsi"/>
          <w:spacing w:val="73"/>
          <w:sz w:val="22"/>
          <w:szCs w:val="22"/>
        </w:rPr>
        <w:t xml:space="preserve"> </w:t>
      </w:r>
      <w:r w:rsidRPr="00B13728">
        <w:rPr>
          <w:rFonts w:asciiTheme="minorHAnsi" w:hAnsiTheme="minorHAnsi" w:cstheme="minorHAnsi"/>
          <w:spacing w:val="-1"/>
          <w:sz w:val="22"/>
          <w:szCs w:val="22"/>
        </w:rPr>
        <w:t>zachodzą</w:t>
      </w:r>
      <w:r w:rsidRPr="00B13728">
        <w:rPr>
          <w:rFonts w:asciiTheme="minorHAnsi" w:hAnsiTheme="minorHAnsi" w:cstheme="minorHAnsi"/>
          <w:sz w:val="22"/>
          <w:szCs w:val="22"/>
        </w:rPr>
        <w:t xml:space="preserve"> wobec</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1"/>
          <w:sz w:val="22"/>
          <w:szCs w:val="22"/>
        </w:rPr>
        <w:t>niego</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1"/>
          <w:sz w:val="22"/>
          <w:szCs w:val="22"/>
        </w:rPr>
        <w:t>podstawy</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wykluczenia</w:t>
      </w:r>
      <w:r w:rsidRPr="00B13728">
        <w:rPr>
          <w:rFonts w:asciiTheme="minorHAnsi" w:hAnsiTheme="minorHAnsi" w:cstheme="minorHAnsi"/>
          <w:sz w:val="22"/>
          <w:szCs w:val="22"/>
        </w:rPr>
        <w:t xml:space="preserve"> oraz</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 xml:space="preserve">nie </w:t>
      </w:r>
      <w:r w:rsidRPr="00B13728">
        <w:rPr>
          <w:rFonts w:asciiTheme="minorHAnsi" w:hAnsiTheme="minorHAnsi" w:cstheme="minorHAnsi"/>
          <w:spacing w:val="-1"/>
          <w:sz w:val="22"/>
          <w:szCs w:val="22"/>
        </w:rPr>
        <w:t>pociąga</w:t>
      </w:r>
      <w:r w:rsidRPr="00B13728">
        <w:rPr>
          <w:rFonts w:asciiTheme="minorHAnsi" w:hAnsiTheme="minorHAnsi" w:cstheme="minorHAnsi"/>
          <w:sz w:val="22"/>
          <w:szCs w:val="22"/>
        </w:rPr>
        <w:t xml:space="preserve"> to</w:t>
      </w:r>
      <w:r w:rsidRPr="00B13728">
        <w:rPr>
          <w:rFonts w:asciiTheme="minorHAnsi" w:hAnsiTheme="minorHAnsi" w:cstheme="minorHAnsi"/>
          <w:spacing w:val="1"/>
          <w:sz w:val="22"/>
          <w:szCs w:val="22"/>
        </w:rPr>
        <w:t xml:space="preserve"> </w:t>
      </w:r>
      <w:r w:rsidRPr="00B13728">
        <w:rPr>
          <w:rFonts w:asciiTheme="minorHAnsi" w:hAnsiTheme="minorHAnsi" w:cstheme="minorHAnsi"/>
          <w:sz w:val="22"/>
          <w:szCs w:val="22"/>
        </w:rPr>
        <w:t xml:space="preserve">za sobą </w:t>
      </w:r>
      <w:r w:rsidRPr="00B13728">
        <w:rPr>
          <w:rFonts w:asciiTheme="minorHAnsi" w:hAnsiTheme="minorHAnsi" w:cstheme="minorHAnsi"/>
          <w:spacing w:val="-1"/>
          <w:sz w:val="22"/>
          <w:szCs w:val="22"/>
        </w:rPr>
        <w:t>istotnych</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zmian</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umowy,</w:t>
      </w:r>
      <w:r w:rsidRPr="00B13728">
        <w:rPr>
          <w:rFonts w:asciiTheme="minorHAnsi" w:hAnsiTheme="minorHAnsi" w:cstheme="minorHAnsi"/>
          <w:spacing w:val="1"/>
          <w:sz w:val="22"/>
          <w:szCs w:val="22"/>
        </w:rPr>
        <w:t xml:space="preserve"> </w:t>
      </w:r>
      <w:r w:rsidRPr="00B13728">
        <w:rPr>
          <w:rFonts w:asciiTheme="minorHAnsi" w:hAnsiTheme="minorHAnsi" w:cstheme="minorHAnsi"/>
          <w:sz w:val="22"/>
          <w:szCs w:val="22"/>
        </w:rPr>
        <w:t>a</w:t>
      </w:r>
      <w:r w:rsidRPr="00B13728">
        <w:rPr>
          <w:rFonts w:asciiTheme="minorHAnsi" w:hAnsiTheme="minorHAnsi" w:cstheme="minorHAnsi"/>
          <w:spacing w:val="71"/>
          <w:sz w:val="22"/>
          <w:szCs w:val="22"/>
        </w:rPr>
        <w:t xml:space="preserve"> </w:t>
      </w:r>
      <w:r w:rsidRPr="00B13728">
        <w:rPr>
          <w:rFonts w:asciiTheme="minorHAnsi" w:hAnsiTheme="minorHAnsi" w:cstheme="minorHAnsi"/>
          <w:sz w:val="22"/>
          <w:szCs w:val="22"/>
        </w:rPr>
        <w:t xml:space="preserve">także </w:t>
      </w:r>
      <w:r w:rsidRPr="00B13728">
        <w:rPr>
          <w:rFonts w:asciiTheme="minorHAnsi" w:hAnsiTheme="minorHAnsi" w:cstheme="minorHAnsi"/>
          <w:spacing w:val="-1"/>
          <w:sz w:val="22"/>
          <w:szCs w:val="22"/>
        </w:rPr>
        <w:t>nie</w:t>
      </w:r>
      <w:r w:rsidRPr="00B13728">
        <w:rPr>
          <w:rFonts w:asciiTheme="minorHAnsi" w:hAnsiTheme="minorHAnsi" w:cstheme="minorHAnsi"/>
          <w:spacing w:val="-3"/>
          <w:sz w:val="22"/>
          <w:szCs w:val="22"/>
        </w:rPr>
        <w:t xml:space="preserve"> </w:t>
      </w:r>
      <w:r w:rsidRPr="00B13728">
        <w:rPr>
          <w:rFonts w:asciiTheme="minorHAnsi" w:hAnsiTheme="minorHAnsi" w:cstheme="minorHAnsi"/>
          <w:sz w:val="22"/>
          <w:szCs w:val="22"/>
        </w:rPr>
        <w:t>ma</w:t>
      </w:r>
      <w:r w:rsidRPr="00B13728">
        <w:rPr>
          <w:rFonts w:asciiTheme="minorHAnsi" w:hAnsiTheme="minorHAnsi" w:cstheme="minorHAnsi"/>
          <w:spacing w:val="-3"/>
          <w:sz w:val="22"/>
          <w:szCs w:val="22"/>
        </w:rPr>
        <w:t xml:space="preserve"> </w:t>
      </w:r>
      <w:r w:rsidRPr="00B13728">
        <w:rPr>
          <w:rFonts w:asciiTheme="minorHAnsi" w:hAnsiTheme="minorHAnsi" w:cstheme="minorHAnsi"/>
          <w:sz w:val="22"/>
          <w:szCs w:val="22"/>
        </w:rPr>
        <w:t xml:space="preserve">na </w:t>
      </w:r>
      <w:r w:rsidRPr="00B13728">
        <w:rPr>
          <w:rFonts w:asciiTheme="minorHAnsi" w:hAnsiTheme="minorHAnsi" w:cstheme="minorHAnsi"/>
          <w:spacing w:val="-1"/>
          <w:sz w:val="22"/>
          <w:szCs w:val="22"/>
        </w:rPr>
        <w:t>celu uniknięcia</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stosowania</w:t>
      </w:r>
      <w:r w:rsidRPr="00B13728">
        <w:rPr>
          <w:rFonts w:asciiTheme="minorHAnsi" w:hAnsiTheme="minorHAnsi" w:cstheme="minorHAnsi"/>
          <w:spacing w:val="-3"/>
          <w:sz w:val="22"/>
          <w:szCs w:val="22"/>
        </w:rPr>
        <w:t xml:space="preserve"> </w:t>
      </w:r>
      <w:r w:rsidRPr="00B13728">
        <w:rPr>
          <w:rFonts w:asciiTheme="minorHAnsi" w:hAnsiTheme="minorHAnsi" w:cstheme="minorHAnsi"/>
          <w:spacing w:val="-1"/>
          <w:sz w:val="22"/>
          <w:szCs w:val="22"/>
        </w:rPr>
        <w:t>przepisów</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ustawy</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Pzp.</w:t>
      </w:r>
    </w:p>
    <w:p w14:paraId="35890A98" w14:textId="77777777" w:rsidR="00B13728" w:rsidRPr="00B13728" w:rsidRDefault="00B13728" w:rsidP="00462464">
      <w:pPr>
        <w:pStyle w:val="Tekstpodstawowy"/>
        <w:widowControl w:val="0"/>
        <w:numPr>
          <w:ilvl w:val="1"/>
          <w:numId w:val="60"/>
        </w:numPr>
        <w:tabs>
          <w:tab w:val="left" w:pos="680"/>
        </w:tabs>
        <w:spacing w:line="276" w:lineRule="auto"/>
        <w:ind w:left="679" w:right="205" w:hanging="283"/>
        <w:rPr>
          <w:rFonts w:asciiTheme="minorHAnsi" w:hAnsiTheme="minorHAnsi" w:cstheme="minorHAnsi"/>
          <w:sz w:val="22"/>
          <w:szCs w:val="22"/>
        </w:rPr>
      </w:pPr>
      <w:r w:rsidRPr="00B13728">
        <w:rPr>
          <w:rFonts w:asciiTheme="minorHAnsi" w:hAnsiTheme="minorHAnsi" w:cstheme="minorHAnsi"/>
          <w:spacing w:val="-2"/>
          <w:sz w:val="22"/>
          <w:szCs w:val="22"/>
        </w:rPr>
        <w:t>Jeżeli</w:t>
      </w:r>
      <w:r w:rsidRPr="00B13728">
        <w:rPr>
          <w:rFonts w:asciiTheme="minorHAnsi" w:hAnsiTheme="minorHAnsi" w:cstheme="minorHAnsi"/>
          <w:spacing w:val="48"/>
          <w:sz w:val="22"/>
          <w:szCs w:val="22"/>
        </w:rPr>
        <w:t xml:space="preserve"> </w:t>
      </w:r>
      <w:r w:rsidRPr="00B13728">
        <w:rPr>
          <w:rFonts w:asciiTheme="minorHAnsi" w:hAnsiTheme="minorHAnsi" w:cstheme="minorHAnsi"/>
          <w:spacing w:val="-2"/>
          <w:sz w:val="22"/>
          <w:szCs w:val="22"/>
        </w:rPr>
        <w:t>koniecznoś</w:t>
      </w:r>
      <w:r w:rsidRPr="00B13728">
        <w:rPr>
          <w:rFonts w:asciiTheme="minorHAnsi" w:hAnsiTheme="minorHAnsi" w:cstheme="minorHAnsi"/>
          <w:spacing w:val="-3"/>
          <w:sz w:val="22"/>
          <w:szCs w:val="22"/>
        </w:rPr>
        <w:t>ć</w:t>
      </w:r>
      <w:r w:rsidRPr="00B13728">
        <w:rPr>
          <w:rFonts w:asciiTheme="minorHAnsi" w:hAnsiTheme="minorHAnsi" w:cstheme="minorHAnsi"/>
          <w:spacing w:val="49"/>
          <w:sz w:val="22"/>
          <w:szCs w:val="22"/>
        </w:rPr>
        <w:t xml:space="preserve"> </w:t>
      </w:r>
      <w:r w:rsidRPr="00B13728">
        <w:rPr>
          <w:rFonts w:asciiTheme="minorHAnsi" w:hAnsiTheme="minorHAnsi" w:cstheme="minorHAnsi"/>
          <w:spacing w:val="-2"/>
          <w:sz w:val="22"/>
          <w:szCs w:val="22"/>
        </w:rPr>
        <w:t>zmiany</w:t>
      </w:r>
      <w:r w:rsidRPr="00B13728">
        <w:rPr>
          <w:rFonts w:asciiTheme="minorHAnsi" w:hAnsiTheme="minorHAnsi" w:cstheme="minorHAnsi"/>
          <w:spacing w:val="49"/>
          <w:sz w:val="22"/>
          <w:szCs w:val="22"/>
        </w:rPr>
        <w:t xml:space="preserve"> </w:t>
      </w:r>
      <w:r w:rsidRPr="00B13728">
        <w:rPr>
          <w:rFonts w:asciiTheme="minorHAnsi" w:hAnsiTheme="minorHAnsi" w:cstheme="minorHAnsi"/>
          <w:spacing w:val="-1"/>
          <w:sz w:val="22"/>
          <w:szCs w:val="22"/>
        </w:rPr>
        <w:t>umowy</w:t>
      </w:r>
      <w:r w:rsidRPr="00B13728">
        <w:rPr>
          <w:rFonts w:asciiTheme="minorHAnsi" w:hAnsiTheme="minorHAnsi" w:cstheme="minorHAnsi"/>
          <w:spacing w:val="49"/>
          <w:sz w:val="22"/>
          <w:szCs w:val="22"/>
        </w:rPr>
        <w:t xml:space="preserve"> </w:t>
      </w:r>
      <w:r w:rsidRPr="00B13728">
        <w:rPr>
          <w:rFonts w:asciiTheme="minorHAnsi" w:hAnsiTheme="minorHAnsi" w:cstheme="minorHAnsi"/>
          <w:spacing w:val="-2"/>
          <w:sz w:val="22"/>
          <w:szCs w:val="22"/>
        </w:rPr>
        <w:t>spowodowana</w:t>
      </w:r>
      <w:r w:rsidRPr="00B13728">
        <w:rPr>
          <w:rFonts w:asciiTheme="minorHAnsi" w:hAnsiTheme="minorHAnsi" w:cstheme="minorHAnsi"/>
          <w:spacing w:val="46"/>
          <w:sz w:val="22"/>
          <w:szCs w:val="22"/>
        </w:rPr>
        <w:t xml:space="preserve"> </w:t>
      </w:r>
      <w:r w:rsidRPr="00B13728">
        <w:rPr>
          <w:rFonts w:asciiTheme="minorHAnsi" w:hAnsiTheme="minorHAnsi" w:cstheme="minorHAnsi"/>
          <w:spacing w:val="-2"/>
          <w:sz w:val="22"/>
          <w:szCs w:val="22"/>
        </w:rPr>
        <w:t>jest</w:t>
      </w:r>
      <w:r w:rsidRPr="00B13728">
        <w:rPr>
          <w:rFonts w:asciiTheme="minorHAnsi" w:hAnsiTheme="minorHAnsi" w:cstheme="minorHAnsi"/>
          <w:spacing w:val="46"/>
          <w:sz w:val="22"/>
          <w:szCs w:val="22"/>
        </w:rPr>
        <w:t xml:space="preserve"> </w:t>
      </w:r>
      <w:r w:rsidRPr="00B13728">
        <w:rPr>
          <w:rFonts w:asciiTheme="minorHAnsi" w:hAnsiTheme="minorHAnsi" w:cstheme="minorHAnsi"/>
          <w:spacing w:val="-1"/>
          <w:sz w:val="22"/>
          <w:szCs w:val="22"/>
        </w:rPr>
        <w:t>okolicznościami,</w:t>
      </w:r>
      <w:r w:rsidRPr="00B13728">
        <w:rPr>
          <w:rFonts w:asciiTheme="minorHAnsi" w:hAnsiTheme="minorHAnsi" w:cstheme="minorHAnsi"/>
          <w:spacing w:val="46"/>
          <w:sz w:val="22"/>
          <w:szCs w:val="22"/>
        </w:rPr>
        <w:t xml:space="preserve"> </w:t>
      </w:r>
      <w:r w:rsidRPr="00B13728">
        <w:rPr>
          <w:rFonts w:asciiTheme="minorHAnsi" w:hAnsiTheme="minorHAnsi" w:cstheme="minorHAnsi"/>
          <w:spacing w:val="-1"/>
          <w:sz w:val="22"/>
          <w:szCs w:val="22"/>
        </w:rPr>
        <w:t>których</w:t>
      </w:r>
      <w:r w:rsidRPr="00B13728">
        <w:rPr>
          <w:rFonts w:asciiTheme="minorHAnsi" w:hAnsiTheme="minorHAnsi" w:cstheme="minorHAnsi"/>
          <w:spacing w:val="47"/>
          <w:sz w:val="22"/>
          <w:szCs w:val="22"/>
        </w:rPr>
        <w:t xml:space="preserve"> </w:t>
      </w:r>
      <w:r w:rsidRPr="00B13728">
        <w:rPr>
          <w:rFonts w:asciiTheme="minorHAnsi" w:hAnsiTheme="minorHAnsi" w:cstheme="minorHAnsi"/>
          <w:spacing w:val="-2"/>
          <w:sz w:val="22"/>
          <w:szCs w:val="22"/>
        </w:rPr>
        <w:t>Zamawiający,</w:t>
      </w:r>
      <w:r w:rsidRPr="00B13728">
        <w:rPr>
          <w:rFonts w:asciiTheme="minorHAnsi" w:hAnsiTheme="minorHAnsi" w:cstheme="minorHAnsi"/>
          <w:spacing w:val="63"/>
          <w:sz w:val="22"/>
          <w:szCs w:val="22"/>
        </w:rPr>
        <w:t xml:space="preserve"> </w:t>
      </w:r>
      <w:r w:rsidRPr="00B13728">
        <w:rPr>
          <w:rFonts w:asciiTheme="minorHAnsi" w:hAnsiTheme="minorHAnsi" w:cstheme="minorHAnsi"/>
          <w:spacing w:val="-1"/>
          <w:sz w:val="22"/>
          <w:szCs w:val="22"/>
        </w:rPr>
        <w:t>działając</w:t>
      </w:r>
      <w:r w:rsidRPr="00B13728">
        <w:rPr>
          <w:rFonts w:asciiTheme="minorHAnsi" w:hAnsiTheme="minorHAnsi" w:cstheme="minorHAnsi"/>
          <w:spacing w:val="6"/>
          <w:sz w:val="22"/>
          <w:szCs w:val="22"/>
        </w:rPr>
        <w:t xml:space="preserve"> </w:t>
      </w:r>
      <w:r w:rsidRPr="00B13728">
        <w:rPr>
          <w:rFonts w:asciiTheme="minorHAnsi" w:hAnsiTheme="minorHAnsi" w:cstheme="minorHAnsi"/>
          <w:sz w:val="22"/>
          <w:szCs w:val="22"/>
        </w:rPr>
        <w:t>z</w:t>
      </w:r>
      <w:r w:rsidRPr="00B13728">
        <w:rPr>
          <w:rFonts w:asciiTheme="minorHAnsi" w:hAnsiTheme="minorHAnsi" w:cstheme="minorHAnsi"/>
          <w:spacing w:val="6"/>
          <w:sz w:val="22"/>
          <w:szCs w:val="22"/>
        </w:rPr>
        <w:t xml:space="preserve"> </w:t>
      </w:r>
      <w:r w:rsidRPr="00B13728">
        <w:rPr>
          <w:rFonts w:asciiTheme="minorHAnsi" w:hAnsiTheme="minorHAnsi" w:cstheme="minorHAnsi"/>
          <w:spacing w:val="-1"/>
          <w:sz w:val="22"/>
          <w:szCs w:val="22"/>
        </w:rPr>
        <w:t>należytą</w:t>
      </w:r>
      <w:r w:rsidRPr="00B13728">
        <w:rPr>
          <w:rFonts w:asciiTheme="minorHAnsi" w:hAnsiTheme="minorHAnsi" w:cstheme="minorHAnsi"/>
          <w:spacing w:val="6"/>
          <w:sz w:val="22"/>
          <w:szCs w:val="22"/>
        </w:rPr>
        <w:t xml:space="preserve"> </w:t>
      </w:r>
      <w:r w:rsidRPr="00B13728">
        <w:rPr>
          <w:rFonts w:asciiTheme="minorHAnsi" w:hAnsiTheme="minorHAnsi" w:cstheme="minorHAnsi"/>
          <w:spacing w:val="-2"/>
          <w:sz w:val="22"/>
          <w:szCs w:val="22"/>
        </w:rPr>
        <w:t>starannością,</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4"/>
          <w:sz w:val="22"/>
          <w:szCs w:val="22"/>
        </w:rPr>
        <w:t xml:space="preserve"> </w:t>
      </w:r>
      <w:r w:rsidRPr="00B13728">
        <w:rPr>
          <w:rFonts w:asciiTheme="minorHAnsi" w:hAnsiTheme="minorHAnsi" w:cstheme="minorHAnsi"/>
          <w:sz w:val="22"/>
          <w:szCs w:val="22"/>
        </w:rPr>
        <w:t>mógł</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2"/>
          <w:sz w:val="22"/>
          <w:szCs w:val="22"/>
        </w:rPr>
        <w:t>przewidzieć</w:t>
      </w:r>
      <w:r w:rsidRPr="00B13728">
        <w:rPr>
          <w:rFonts w:asciiTheme="minorHAnsi" w:hAnsiTheme="minorHAnsi" w:cstheme="minorHAnsi"/>
          <w:spacing w:val="-3"/>
          <w:sz w:val="22"/>
          <w:szCs w:val="22"/>
        </w:rPr>
        <w:t>,</w:t>
      </w:r>
      <w:r w:rsidRPr="00B13728">
        <w:rPr>
          <w:rFonts w:asciiTheme="minorHAnsi" w:hAnsiTheme="minorHAnsi" w:cstheme="minorHAnsi"/>
          <w:spacing w:val="6"/>
          <w:sz w:val="22"/>
          <w:szCs w:val="22"/>
        </w:rPr>
        <w:t xml:space="preserve"> </w:t>
      </w:r>
      <w:r w:rsidRPr="00B13728">
        <w:rPr>
          <w:rFonts w:asciiTheme="minorHAnsi" w:hAnsiTheme="minorHAnsi" w:cstheme="minorHAnsi"/>
          <w:sz w:val="22"/>
          <w:szCs w:val="22"/>
        </w:rPr>
        <w:t>o</w:t>
      </w:r>
      <w:r w:rsidRPr="00B13728">
        <w:rPr>
          <w:rFonts w:asciiTheme="minorHAnsi" w:hAnsiTheme="minorHAnsi" w:cstheme="minorHAnsi"/>
          <w:spacing w:val="8"/>
          <w:sz w:val="22"/>
          <w:szCs w:val="22"/>
        </w:rPr>
        <w:t xml:space="preserve"> </w:t>
      </w:r>
      <w:r w:rsidRPr="00B13728">
        <w:rPr>
          <w:rFonts w:asciiTheme="minorHAnsi" w:hAnsiTheme="minorHAnsi" w:cstheme="minorHAnsi"/>
          <w:sz w:val="22"/>
          <w:szCs w:val="22"/>
        </w:rPr>
        <w:t>ile</w:t>
      </w:r>
      <w:r w:rsidRPr="00B13728">
        <w:rPr>
          <w:rFonts w:asciiTheme="minorHAnsi" w:hAnsiTheme="minorHAnsi" w:cstheme="minorHAnsi"/>
          <w:spacing w:val="6"/>
          <w:sz w:val="22"/>
          <w:szCs w:val="22"/>
        </w:rPr>
        <w:t xml:space="preserve"> </w:t>
      </w:r>
      <w:r w:rsidRPr="00B13728">
        <w:rPr>
          <w:rFonts w:asciiTheme="minorHAnsi" w:hAnsiTheme="minorHAnsi" w:cstheme="minorHAnsi"/>
          <w:spacing w:val="-1"/>
          <w:sz w:val="22"/>
          <w:szCs w:val="22"/>
        </w:rPr>
        <w:t>zmiana</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modyfikuje</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2"/>
          <w:sz w:val="22"/>
          <w:szCs w:val="22"/>
        </w:rPr>
        <w:t>ogólnego</w:t>
      </w:r>
      <w:r w:rsidRPr="00B13728">
        <w:rPr>
          <w:rFonts w:asciiTheme="minorHAnsi" w:hAnsiTheme="minorHAnsi" w:cstheme="minorHAnsi"/>
          <w:spacing w:val="97"/>
          <w:sz w:val="22"/>
          <w:szCs w:val="22"/>
        </w:rPr>
        <w:t xml:space="preserve"> </w:t>
      </w:r>
      <w:r w:rsidRPr="00B13728">
        <w:rPr>
          <w:rFonts w:asciiTheme="minorHAnsi" w:hAnsiTheme="minorHAnsi" w:cstheme="minorHAnsi"/>
          <w:spacing w:val="-2"/>
          <w:sz w:val="22"/>
          <w:szCs w:val="22"/>
        </w:rPr>
        <w:t>charakteru</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4"/>
          <w:sz w:val="22"/>
          <w:szCs w:val="22"/>
        </w:rPr>
        <w:t>umowy,</w:t>
      </w:r>
      <w:r w:rsidRPr="00B13728">
        <w:rPr>
          <w:rFonts w:asciiTheme="minorHAnsi" w:hAnsiTheme="minorHAnsi" w:cstheme="minorHAnsi"/>
          <w:spacing w:val="12"/>
          <w:sz w:val="22"/>
          <w:szCs w:val="22"/>
        </w:rPr>
        <w:t xml:space="preserve"> </w:t>
      </w:r>
      <w:r w:rsidRPr="00B13728">
        <w:rPr>
          <w:rFonts w:asciiTheme="minorHAnsi" w:hAnsiTheme="minorHAnsi" w:cstheme="minorHAnsi"/>
          <w:sz w:val="22"/>
          <w:szCs w:val="22"/>
        </w:rPr>
        <w:t>a</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3"/>
          <w:sz w:val="22"/>
          <w:szCs w:val="22"/>
        </w:rPr>
        <w:t>wzrost</w:t>
      </w:r>
      <w:r w:rsidRPr="00B13728">
        <w:rPr>
          <w:rFonts w:asciiTheme="minorHAnsi" w:hAnsiTheme="minorHAnsi" w:cstheme="minorHAnsi"/>
          <w:spacing w:val="15"/>
          <w:sz w:val="22"/>
          <w:szCs w:val="22"/>
        </w:rPr>
        <w:t xml:space="preserve"> </w:t>
      </w:r>
      <w:r w:rsidRPr="00B13728">
        <w:rPr>
          <w:rFonts w:asciiTheme="minorHAnsi" w:hAnsiTheme="minorHAnsi" w:cstheme="minorHAnsi"/>
          <w:spacing w:val="-2"/>
          <w:sz w:val="22"/>
          <w:szCs w:val="22"/>
        </w:rPr>
        <w:t>ceny</w:t>
      </w:r>
      <w:r w:rsidRPr="00B13728">
        <w:rPr>
          <w:rFonts w:asciiTheme="minorHAnsi" w:hAnsiTheme="minorHAnsi" w:cstheme="minorHAnsi"/>
          <w:spacing w:val="15"/>
          <w:sz w:val="22"/>
          <w:szCs w:val="22"/>
        </w:rPr>
        <w:t xml:space="preserve"> </w:t>
      </w:r>
      <w:r w:rsidRPr="00B13728">
        <w:rPr>
          <w:rFonts w:asciiTheme="minorHAnsi" w:hAnsiTheme="minorHAnsi" w:cstheme="minorHAnsi"/>
          <w:spacing w:val="-2"/>
          <w:sz w:val="22"/>
          <w:szCs w:val="22"/>
        </w:rPr>
        <w:t>spowodowany</w:t>
      </w:r>
      <w:r w:rsidRPr="00B13728">
        <w:rPr>
          <w:rFonts w:asciiTheme="minorHAnsi" w:hAnsiTheme="minorHAnsi" w:cstheme="minorHAnsi"/>
          <w:spacing w:val="15"/>
          <w:sz w:val="22"/>
          <w:szCs w:val="22"/>
        </w:rPr>
        <w:t xml:space="preserve"> </w:t>
      </w:r>
      <w:r w:rsidRPr="00B13728">
        <w:rPr>
          <w:rFonts w:asciiTheme="minorHAnsi" w:hAnsiTheme="minorHAnsi" w:cstheme="minorHAnsi"/>
          <w:spacing w:val="-3"/>
          <w:sz w:val="22"/>
          <w:szCs w:val="22"/>
        </w:rPr>
        <w:t>każdą</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2"/>
          <w:sz w:val="22"/>
          <w:szCs w:val="22"/>
        </w:rPr>
        <w:t>kolejną</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1"/>
          <w:sz w:val="22"/>
          <w:szCs w:val="22"/>
        </w:rPr>
        <w:t>zmianą</w:t>
      </w:r>
      <w:r w:rsidRPr="00B13728">
        <w:rPr>
          <w:rFonts w:asciiTheme="minorHAnsi" w:hAnsiTheme="minorHAnsi" w:cstheme="minorHAnsi"/>
          <w:spacing w:val="12"/>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2"/>
          <w:sz w:val="22"/>
          <w:szCs w:val="22"/>
        </w:rPr>
        <w:t>przekracza</w:t>
      </w:r>
      <w:r w:rsidRPr="00B13728">
        <w:rPr>
          <w:rFonts w:asciiTheme="minorHAnsi" w:hAnsiTheme="minorHAnsi" w:cstheme="minorHAnsi"/>
          <w:spacing w:val="14"/>
          <w:sz w:val="22"/>
          <w:szCs w:val="22"/>
        </w:rPr>
        <w:t xml:space="preserve"> </w:t>
      </w:r>
      <w:r w:rsidRPr="00B13728">
        <w:rPr>
          <w:rFonts w:asciiTheme="minorHAnsi" w:hAnsiTheme="minorHAnsi" w:cstheme="minorHAnsi"/>
          <w:sz w:val="22"/>
          <w:szCs w:val="22"/>
        </w:rPr>
        <w:t>50%</w:t>
      </w:r>
      <w:r w:rsidRPr="00B13728">
        <w:rPr>
          <w:rFonts w:asciiTheme="minorHAnsi" w:hAnsiTheme="minorHAnsi" w:cstheme="minorHAnsi"/>
          <w:spacing w:val="13"/>
          <w:sz w:val="22"/>
          <w:szCs w:val="22"/>
        </w:rPr>
        <w:t xml:space="preserve"> </w:t>
      </w:r>
      <w:r w:rsidRPr="00B13728">
        <w:rPr>
          <w:rFonts w:asciiTheme="minorHAnsi" w:hAnsiTheme="minorHAnsi" w:cstheme="minorHAnsi"/>
          <w:spacing w:val="-2"/>
          <w:sz w:val="22"/>
          <w:szCs w:val="22"/>
        </w:rPr>
        <w:t>wartości</w:t>
      </w:r>
      <w:r w:rsidRPr="00B13728">
        <w:rPr>
          <w:rFonts w:asciiTheme="minorHAnsi" w:hAnsiTheme="minorHAnsi" w:cstheme="minorHAnsi"/>
          <w:spacing w:val="83"/>
          <w:sz w:val="22"/>
          <w:szCs w:val="22"/>
        </w:rPr>
        <w:t xml:space="preserve"> </w:t>
      </w:r>
      <w:r w:rsidRPr="00B13728">
        <w:rPr>
          <w:rFonts w:asciiTheme="minorHAnsi" w:hAnsiTheme="minorHAnsi" w:cstheme="minorHAnsi"/>
          <w:spacing w:val="-1"/>
          <w:sz w:val="22"/>
          <w:szCs w:val="22"/>
        </w:rPr>
        <w:t>pierwotnej</w:t>
      </w:r>
      <w:r w:rsidRPr="00B13728">
        <w:rPr>
          <w:rFonts w:asciiTheme="minorHAnsi" w:hAnsiTheme="minorHAnsi" w:cstheme="minorHAnsi"/>
          <w:sz w:val="22"/>
          <w:szCs w:val="22"/>
        </w:rPr>
        <w:t xml:space="preserve"> </w:t>
      </w:r>
      <w:r w:rsidRPr="00B13728">
        <w:rPr>
          <w:rFonts w:asciiTheme="minorHAnsi" w:hAnsiTheme="minorHAnsi" w:cstheme="minorHAnsi"/>
          <w:spacing w:val="-4"/>
          <w:sz w:val="22"/>
          <w:szCs w:val="22"/>
        </w:rPr>
        <w:t>umowy.</w:t>
      </w:r>
    </w:p>
    <w:p w14:paraId="656845AE" w14:textId="6B1CCE60" w:rsidR="00B13728" w:rsidRPr="00B13728" w:rsidRDefault="00B13728" w:rsidP="00462464">
      <w:pPr>
        <w:pStyle w:val="Tekstpodstawowy"/>
        <w:widowControl w:val="0"/>
        <w:numPr>
          <w:ilvl w:val="1"/>
          <w:numId w:val="60"/>
        </w:numPr>
        <w:tabs>
          <w:tab w:val="left" w:pos="680"/>
        </w:tabs>
        <w:spacing w:line="277" w:lineRule="auto"/>
        <w:ind w:left="679" w:right="212" w:hanging="283"/>
        <w:rPr>
          <w:rFonts w:asciiTheme="minorHAnsi" w:hAnsiTheme="minorHAnsi" w:cstheme="minorHAnsi"/>
          <w:sz w:val="22"/>
          <w:szCs w:val="22"/>
        </w:rPr>
      </w:pPr>
      <w:r w:rsidRPr="00B13728">
        <w:rPr>
          <w:rFonts w:asciiTheme="minorHAnsi" w:hAnsiTheme="minorHAnsi" w:cstheme="minorHAnsi"/>
          <w:spacing w:val="-1"/>
          <w:sz w:val="22"/>
          <w:szCs w:val="22"/>
        </w:rPr>
        <w:t>Łączna</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2"/>
          <w:sz w:val="22"/>
          <w:szCs w:val="22"/>
        </w:rPr>
        <w:t>warto</w:t>
      </w:r>
      <w:r w:rsidRPr="00B13728">
        <w:rPr>
          <w:rFonts w:asciiTheme="minorHAnsi" w:hAnsiTheme="minorHAnsi" w:cstheme="minorHAnsi"/>
          <w:spacing w:val="-3"/>
          <w:sz w:val="22"/>
          <w:szCs w:val="22"/>
        </w:rPr>
        <w:t>ść</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1"/>
          <w:sz w:val="22"/>
          <w:szCs w:val="22"/>
        </w:rPr>
        <w:t>zmian</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2"/>
          <w:sz w:val="22"/>
          <w:szCs w:val="22"/>
        </w:rPr>
        <w:t>jest</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2"/>
          <w:sz w:val="22"/>
          <w:szCs w:val="22"/>
        </w:rPr>
        <w:t>mniejsza</w:t>
      </w:r>
      <w:r w:rsidRPr="00B13728">
        <w:rPr>
          <w:rFonts w:asciiTheme="minorHAnsi" w:hAnsiTheme="minorHAnsi" w:cstheme="minorHAnsi"/>
          <w:spacing w:val="28"/>
          <w:sz w:val="22"/>
          <w:szCs w:val="22"/>
        </w:rPr>
        <w:t xml:space="preserve"> </w:t>
      </w:r>
      <w:r w:rsidRPr="00B13728">
        <w:rPr>
          <w:rFonts w:asciiTheme="minorHAnsi" w:hAnsiTheme="minorHAnsi" w:cstheme="minorHAnsi"/>
          <w:spacing w:val="-1"/>
          <w:sz w:val="22"/>
          <w:szCs w:val="22"/>
        </w:rPr>
        <w:t>niż</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2"/>
          <w:sz w:val="22"/>
          <w:szCs w:val="22"/>
        </w:rPr>
        <w:t>progi</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1"/>
          <w:sz w:val="22"/>
          <w:szCs w:val="22"/>
        </w:rPr>
        <w:t>unijne</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2"/>
          <w:sz w:val="22"/>
          <w:szCs w:val="22"/>
        </w:rPr>
        <w:t>oraz</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2"/>
          <w:sz w:val="22"/>
          <w:szCs w:val="22"/>
        </w:rPr>
        <w:t>jest</w:t>
      </w:r>
      <w:r w:rsidRPr="00B13728">
        <w:rPr>
          <w:rFonts w:asciiTheme="minorHAnsi" w:hAnsiTheme="minorHAnsi" w:cstheme="minorHAnsi"/>
          <w:spacing w:val="28"/>
          <w:sz w:val="22"/>
          <w:szCs w:val="22"/>
        </w:rPr>
        <w:t xml:space="preserve"> </w:t>
      </w:r>
      <w:r w:rsidRPr="00B13728">
        <w:rPr>
          <w:rFonts w:asciiTheme="minorHAnsi" w:hAnsiTheme="minorHAnsi" w:cstheme="minorHAnsi"/>
          <w:spacing w:val="-3"/>
          <w:sz w:val="22"/>
          <w:szCs w:val="22"/>
        </w:rPr>
        <w:t>niższa</w:t>
      </w:r>
      <w:r w:rsidRPr="00B13728">
        <w:rPr>
          <w:rFonts w:asciiTheme="minorHAnsi" w:hAnsiTheme="minorHAnsi" w:cstheme="minorHAnsi"/>
          <w:spacing w:val="28"/>
          <w:sz w:val="22"/>
          <w:szCs w:val="22"/>
        </w:rPr>
        <w:t xml:space="preserve"> </w:t>
      </w:r>
      <w:r w:rsidRPr="00B13728">
        <w:rPr>
          <w:rFonts w:asciiTheme="minorHAnsi" w:hAnsiTheme="minorHAnsi" w:cstheme="minorHAnsi"/>
          <w:spacing w:val="-1"/>
          <w:sz w:val="22"/>
          <w:szCs w:val="22"/>
        </w:rPr>
        <w:t>niż</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1"/>
          <w:sz w:val="22"/>
          <w:szCs w:val="22"/>
        </w:rPr>
        <w:t>10%</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1"/>
          <w:sz w:val="22"/>
          <w:szCs w:val="22"/>
        </w:rPr>
        <w:t>wartości</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2"/>
          <w:sz w:val="22"/>
          <w:szCs w:val="22"/>
        </w:rPr>
        <w:t>zamówienia</w:t>
      </w:r>
      <w:r w:rsidRPr="00B13728">
        <w:rPr>
          <w:rFonts w:asciiTheme="minorHAnsi" w:hAnsiTheme="minorHAnsi" w:cstheme="minorHAnsi"/>
          <w:spacing w:val="79"/>
          <w:sz w:val="22"/>
          <w:szCs w:val="22"/>
        </w:rPr>
        <w:t xml:space="preserve"> </w:t>
      </w:r>
      <w:r w:rsidRPr="00B13728">
        <w:rPr>
          <w:rFonts w:asciiTheme="minorHAnsi" w:hAnsiTheme="minorHAnsi" w:cstheme="minorHAnsi"/>
          <w:spacing w:val="-1"/>
          <w:sz w:val="22"/>
          <w:szCs w:val="22"/>
        </w:rPr>
        <w:t>określonego</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1"/>
          <w:sz w:val="22"/>
          <w:szCs w:val="22"/>
        </w:rPr>
        <w:t>pierwotnie</w:t>
      </w:r>
      <w:r w:rsidRPr="00B13728">
        <w:rPr>
          <w:rFonts w:asciiTheme="minorHAnsi" w:hAnsiTheme="minorHAnsi" w:cstheme="minorHAnsi"/>
          <w:sz w:val="22"/>
          <w:szCs w:val="22"/>
        </w:rPr>
        <w:t xml:space="preserve"> w</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umowie,</w:t>
      </w:r>
      <w:r w:rsidRPr="00B13728">
        <w:rPr>
          <w:rFonts w:asciiTheme="minorHAnsi" w:hAnsiTheme="minorHAnsi" w:cstheme="minorHAnsi"/>
          <w:sz w:val="22"/>
          <w:szCs w:val="22"/>
        </w:rPr>
        <w:t xml:space="preserve"> a </w:t>
      </w:r>
      <w:r w:rsidRPr="00B13728">
        <w:rPr>
          <w:rFonts w:asciiTheme="minorHAnsi" w:hAnsiTheme="minorHAnsi" w:cstheme="minorHAnsi"/>
          <w:spacing w:val="-2"/>
          <w:sz w:val="22"/>
          <w:szCs w:val="22"/>
        </w:rPr>
        <w:t>zmiany</w:t>
      </w:r>
      <w:r w:rsidRPr="00B13728">
        <w:rPr>
          <w:rFonts w:asciiTheme="minorHAnsi" w:hAnsiTheme="minorHAnsi" w:cstheme="minorHAnsi"/>
          <w:sz w:val="22"/>
          <w:szCs w:val="22"/>
        </w:rPr>
        <w:t xml:space="preserve"> </w:t>
      </w:r>
      <w:r w:rsidRPr="00B13728">
        <w:rPr>
          <w:rFonts w:asciiTheme="minorHAnsi" w:hAnsiTheme="minorHAnsi" w:cstheme="minorHAnsi"/>
          <w:spacing w:val="-2"/>
          <w:sz w:val="22"/>
          <w:szCs w:val="22"/>
        </w:rPr>
        <w:t>te</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3"/>
          <w:sz w:val="22"/>
          <w:szCs w:val="22"/>
        </w:rPr>
        <w:t xml:space="preserve"> </w:t>
      </w:r>
      <w:r w:rsidRPr="00B13728">
        <w:rPr>
          <w:rFonts w:asciiTheme="minorHAnsi" w:hAnsiTheme="minorHAnsi" w:cstheme="minorHAnsi"/>
          <w:spacing w:val="-1"/>
          <w:sz w:val="22"/>
          <w:szCs w:val="22"/>
        </w:rPr>
        <w:t>powodują</w:t>
      </w:r>
      <w:r w:rsidRPr="00B13728">
        <w:rPr>
          <w:rFonts w:asciiTheme="minorHAnsi" w:hAnsiTheme="minorHAnsi" w:cstheme="minorHAnsi"/>
          <w:sz w:val="22"/>
          <w:szCs w:val="22"/>
        </w:rPr>
        <w:t xml:space="preserve"> </w:t>
      </w:r>
      <w:r w:rsidRPr="00B13728">
        <w:rPr>
          <w:rFonts w:asciiTheme="minorHAnsi" w:hAnsiTheme="minorHAnsi" w:cstheme="minorHAnsi"/>
          <w:spacing w:val="-2"/>
          <w:sz w:val="22"/>
          <w:szCs w:val="22"/>
        </w:rPr>
        <w:t xml:space="preserve">zmiany </w:t>
      </w:r>
      <w:r w:rsidRPr="00B13728">
        <w:rPr>
          <w:rFonts w:asciiTheme="minorHAnsi" w:hAnsiTheme="minorHAnsi" w:cstheme="minorHAnsi"/>
          <w:spacing w:val="-1"/>
          <w:sz w:val="22"/>
          <w:szCs w:val="22"/>
        </w:rPr>
        <w:t xml:space="preserve">ogólnego </w:t>
      </w:r>
      <w:r w:rsidRPr="00B13728">
        <w:rPr>
          <w:rFonts w:asciiTheme="minorHAnsi" w:hAnsiTheme="minorHAnsi" w:cstheme="minorHAnsi"/>
          <w:spacing w:val="-2"/>
          <w:sz w:val="22"/>
          <w:szCs w:val="22"/>
        </w:rPr>
        <w:t>charakteru</w:t>
      </w:r>
      <w:r w:rsidRPr="00B13728">
        <w:rPr>
          <w:rFonts w:asciiTheme="minorHAnsi" w:hAnsiTheme="minorHAnsi" w:cstheme="minorHAnsi"/>
          <w:spacing w:val="-3"/>
          <w:sz w:val="22"/>
          <w:szCs w:val="22"/>
        </w:rPr>
        <w:t xml:space="preserve"> </w:t>
      </w:r>
      <w:r w:rsidRPr="00B13728">
        <w:rPr>
          <w:rFonts w:asciiTheme="minorHAnsi" w:hAnsiTheme="minorHAnsi" w:cstheme="minorHAnsi"/>
          <w:spacing w:val="-4"/>
          <w:sz w:val="22"/>
          <w:szCs w:val="22"/>
        </w:rPr>
        <w:t>umowy</w:t>
      </w:r>
      <w:r w:rsidR="00EB6B6E">
        <w:rPr>
          <w:rFonts w:asciiTheme="minorHAnsi" w:hAnsiTheme="minorHAnsi" w:cstheme="minorHAnsi"/>
          <w:spacing w:val="-4"/>
          <w:sz w:val="22"/>
          <w:szCs w:val="22"/>
        </w:rPr>
        <w:t>.</w:t>
      </w:r>
    </w:p>
    <w:p w14:paraId="3F25535E" w14:textId="2DA42FBE" w:rsidR="00816071" w:rsidRPr="00816071" w:rsidRDefault="00816071" w:rsidP="00C46BFF">
      <w:pPr>
        <w:widowControl w:val="0"/>
        <w:suppressAutoHyphens/>
        <w:autoSpaceDE w:val="0"/>
        <w:autoSpaceDN w:val="0"/>
        <w:adjustRightInd w:val="0"/>
        <w:spacing w:after="0" w:line="240" w:lineRule="auto"/>
        <w:ind w:left="284" w:right="255" w:hanging="284"/>
        <w:jc w:val="center"/>
        <w:rPr>
          <w:rFonts w:cstheme="minorHAnsi"/>
          <w:color w:val="000000" w:themeColor="text1"/>
        </w:rPr>
      </w:pPr>
      <w:r w:rsidRPr="00816071">
        <w:rPr>
          <w:rFonts w:cstheme="minorHAnsi"/>
          <w:color w:val="000000" w:themeColor="text1"/>
        </w:rPr>
        <w:t>§ 12</w:t>
      </w:r>
    </w:p>
    <w:p w14:paraId="1EB3B70A" w14:textId="77777777" w:rsidR="00816071" w:rsidRPr="00816071" w:rsidRDefault="00816071" w:rsidP="00462464">
      <w:pPr>
        <w:pStyle w:val="Tekstpodstawowy"/>
        <w:widowControl w:val="0"/>
        <w:numPr>
          <w:ilvl w:val="2"/>
          <w:numId w:val="5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Stosownie do treści art. 439 ust. 1 Ustawa Zamawiający przewiduje możliwość zmiany wysokości wynagrodzenia tj.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w przypadku zmiany ceny materiałów związanych z realizacja zamówienia.</w:t>
      </w:r>
    </w:p>
    <w:p w14:paraId="6F81C2C9" w14:textId="77777777" w:rsidR="00816071" w:rsidRPr="00816071" w:rsidRDefault="00816071" w:rsidP="00462464">
      <w:pPr>
        <w:pStyle w:val="Tekstpodstawowy"/>
        <w:widowControl w:val="0"/>
        <w:numPr>
          <w:ilvl w:val="2"/>
          <w:numId w:val="5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 sytuacji, o której mowa w ust. 1 Wykonawca jest uprawniony złożyć Zamawiającemu pisemny wniosek o zmianę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Wniosek powinien zawierać wyczerpujące uzasadnienie faktyczne i wskazanie podstaw prawnych do zmiany ceny jednostkowej oraz dokładne wyliczenie kwoty (kalkulacja) wynagrodzenia należnego </w:t>
      </w:r>
      <w:r w:rsidRPr="00816071">
        <w:rPr>
          <w:rFonts w:asciiTheme="minorHAnsi" w:hAnsiTheme="minorHAnsi" w:cstheme="minorHAnsi"/>
          <w:spacing w:val="-1"/>
          <w:sz w:val="22"/>
          <w:szCs w:val="22"/>
        </w:rPr>
        <w:lastRenderedPageBreak/>
        <w:t xml:space="preserve">Wykonawcy po zmianie umowy. Postanowienia </w:t>
      </w:r>
      <w:r w:rsidRPr="00816071">
        <w:rPr>
          <w:rFonts w:asciiTheme="minorHAnsi" w:hAnsiTheme="minorHAnsi" w:cstheme="minorHAnsi"/>
          <w:sz w:val="22"/>
          <w:szCs w:val="22"/>
        </w:rPr>
        <w:t xml:space="preserve">§ 11 Umowy stosowane będą odpowiednio. </w:t>
      </w:r>
    </w:p>
    <w:p w14:paraId="601A9626" w14:textId="77777777" w:rsidR="00816071" w:rsidRPr="00816071" w:rsidRDefault="00816071" w:rsidP="00462464">
      <w:pPr>
        <w:pStyle w:val="Tekstpodstawowy"/>
        <w:widowControl w:val="0"/>
        <w:numPr>
          <w:ilvl w:val="2"/>
          <w:numId w:val="5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Zmiana umowy w zakresie zmiany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z przyczyn określonych w ust. 1, obejmować będzie wyłącznie dostawy, których jeszcze nie wykonano.</w:t>
      </w:r>
    </w:p>
    <w:p w14:paraId="76FF16D4" w14:textId="77777777" w:rsidR="00816071" w:rsidRPr="00816071" w:rsidRDefault="00816071" w:rsidP="00462464">
      <w:pPr>
        <w:pStyle w:val="Tekstpodstawowy"/>
        <w:widowControl w:val="0"/>
        <w:numPr>
          <w:ilvl w:val="2"/>
          <w:numId w:val="5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Obowiązek wykazania wpływu zmian, o których mowa w ust. 1 niniejszego paragrafu na zmianę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leży po stronie Wykonawcy pod rygorem odmowy dokonania zmiany umowy przez Zamawiającego.</w:t>
      </w:r>
    </w:p>
    <w:p w14:paraId="331BB9DA" w14:textId="77777777" w:rsidR="00816071" w:rsidRPr="00816071" w:rsidRDefault="00816071" w:rsidP="00462464">
      <w:pPr>
        <w:pStyle w:val="Tekstpodstawowy"/>
        <w:widowControl w:val="0"/>
        <w:numPr>
          <w:ilvl w:val="2"/>
          <w:numId w:val="5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Poziom zmiany ceny materiałów, określonych w ust. 1 uprawniający strony umowy do żądania zmiany ceny jednostkowej zawartej w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wynosi minimum 10%.</w:t>
      </w:r>
    </w:p>
    <w:p w14:paraId="49B5BD55" w14:textId="5A44381A" w:rsidR="00816071" w:rsidRPr="00816071" w:rsidRDefault="00816071" w:rsidP="00462464">
      <w:pPr>
        <w:pStyle w:val="Tekstpodstawowy"/>
        <w:widowControl w:val="0"/>
        <w:numPr>
          <w:ilvl w:val="2"/>
          <w:numId w:val="5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Pierwsza zmiana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może nastąpić po upływie 6 miesięcy od daty zawarcia umowy.</w:t>
      </w:r>
    </w:p>
    <w:p w14:paraId="5C2D3740" w14:textId="77777777" w:rsidR="00816071" w:rsidRPr="00816071" w:rsidRDefault="00816071" w:rsidP="00462464">
      <w:pPr>
        <w:pStyle w:val="Tekstpodstawowy"/>
        <w:widowControl w:val="0"/>
        <w:numPr>
          <w:ilvl w:val="2"/>
          <w:numId w:val="5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Kolejna zmiana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może nastąpić po upływie 6 miesięcy od ostatniej waloryzacji.</w:t>
      </w:r>
    </w:p>
    <w:p w14:paraId="4DAD7621" w14:textId="77777777" w:rsidR="00816071" w:rsidRPr="00816071" w:rsidRDefault="00816071" w:rsidP="00462464">
      <w:pPr>
        <w:pStyle w:val="Tekstpodstawowy"/>
        <w:widowControl w:val="0"/>
        <w:numPr>
          <w:ilvl w:val="2"/>
          <w:numId w:val="5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Zmiana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nastąpi maksymalnie o wartość wskaźnika cen towarów i usług konsumpcyjnych ogółem </w:t>
      </w:r>
      <w:r w:rsidRPr="00816071">
        <w:rPr>
          <w:rFonts w:asciiTheme="minorHAnsi" w:hAnsiTheme="minorHAnsi" w:cstheme="minorHAnsi"/>
          <w:sz w:val="22"/>
          <w:szCs w:val="22"/>
        </w:rPr>
        <w:t>ogłaszanego w komunikacie Prezesa Głównego Urzędu Statystycznego</w:t>
      </w:r>
      <w:r w:rsidRPr="00816071">
        <w:rPr>
          <w:rFonts w:asciiTheme="minorHAnsi" w:hAnsiTheme="minorHAnsi" w:cstheme="minorHAnsi"/>
          <w:spacing w:val="-1"/>
          <w:sz w:val="22"/>
          <w:szCs w:val="22"/>
        </w:rPr>
        <w:t>, aktualnego na dzień złożenia pisemnego wniosku o zmianę ceny jednostkowej.</w:t>
      </w:r>
    </w:p>
    <w:p w14:paraId="1299AEB3" w14:textId="77777777" w:rsidR="00816071" w:rsidRPr="00816071" w:rsidRDefault="00816071" w:rsidP="00462464">
      <w:pPr>
        <w:pStyle w:val="Tekstpodstawowy"/>
        <w:widowControl w:val="0"/>
        <w:numPr>
          <w:ilvl w:val="2"/>
          <w:numId w:val="5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Waloryzacja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może nastąpić pod warunkiem, że zmiana cen związanych z realizacją zamówienia ma rzeczywisty wpływ na koszt wykonania niniejszej umowy oraz pod warunkiem posiadania przez Zamawiającego środków na ten cel.</w:t>
      </w:r>
    </w:p>
    <w:p w14:paraId="2CCFD348" w14:textId="77777777" w:rsidR="00816071" w:rsidRPr="00816071" w:rsidRDefault="00816071" w:rsidP="00462464">
      <w:pPr>
        <w:pStyle w:val="Tekstpodstawowy"/>
        <w:widowControl w:val="0"/>
        <w:numPr>
          <w:ilvl w:val="2"/>
          <w:numId w:val="5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 sytuacji wystąpienia okoliczności uprawniających do zmiany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poprzez jej obniżenie, uprawnienie do złożenia Wykonawcy pisemnego wniosku o zmianę ceny jednostkowej </w:t>
      </w:r>
      <w:r w:rsidRPr="00816071">
        <w:rPr>
          <w:rFonts w:asciiTheme="minorHAnsi" w:hAnsiTheme="minorHAnsi" w:cstheme="minorHAnsi"/>
          <w:sz w:val="22"/>
          <w:szCs w:val="22"/>
        </w:rPr>
        <w:t xml:space="preserve">przysługuje także Zamawiającemu. </w:t>
      </w:r>
      <w:r w:rsidRPr="00816071">
        <w:rPr>
          <w:rFonts w:asciiTheme="minorHAnsi" w:hAnsiTheme="minorHAnsi" w:cstheme="minorHAnsi"/>
          <w:spacing w:val="-1"/>
          <w:sz w:val="22"/>
          <w:szCs w:val="22"/>
        </w:rPr>
        <w:t>Wniosek powinien zawierać uzasadnienie faktyczne i prawne żądanej zmiany oraz wskazanie odpowiedniego wskaźnika GUS, będącego podstawą takiego żądania.</w:t>
      </w:r>
    </w:p>
    <w:p w14:paraId="3BE94B38" w14:textId="77777777" w:rsidR="00816071" w:rsidRPr="00816071" w:rsidRDefault="00816071" w:rsidP="00462464">
      <w:pPr>
        <w:pStyle w:val="Tekstpodstawowy"/>
        <w:widowControl w:val="0"/>
        <w:numPr>
          <w:ilvl w:val="2"/>
          <w:numId w:val="5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Zamawiający nie przewiduje waloryzacji cen jednostkowych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w przypadku, gdy w wyniku wszystkich waloryzacji wartość łącznego wynagrodzenia dla Wykonawcy osiągnęła poziom 110% względem pierwotnie przewidzianego całkowitego wynagrodzenia umownego brutto.</w:t>
      </w:r>
    </w:p>
    <w:p w14:paraId="7FF789EB" w14:textId="77777777" w:rsidR="00816071" w:rsidRPr="00816071" w:rsidRDefault="00816071" w:rsidP="00462464">
      <w:pPr>
        <w:pStyle w:val="Tekstpodstawowy"/>
        <w:widowControl w:val="0"/>
        <w:numPr>
          <w:ilvl w:val="2"/>
          <w:numId w:val="5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Wykonawca, którego cena jednostkowa określona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została zmieniona zgodnie z ust. 1, zobowiązany jest do zmiany wynagrodzenia przysługującego podwykonawcy, z którym zawarł umowę o podwykonawstwo na zasadach określonych w art. 439 ust. 5. </w:t>
      </w:r>
    </w:p>
    <w:p w14:paraId="74E3313E" w14:textId="77777777" w:rsidR="00287230" w:rsidRDefault="00287230" w:rsidP="006E0D0F">
      <w:pPr>
        <w:pStyle w:val="Tekstpodstawowy"/>
        <w:spacing w:line="312" w:lineRule="auto"/>
        <w:contextualSpacing/>
        <w:jc w:val="center"/>
        <w:rPr>
          <w:spacing w:val="-1"/>
        </w:rPr>
      </w:pPr>
    </w:p>
    <w:p w14:paraId="7894C390" w14:textId="72156204" w:rsidR="00EF6F10" w:rsidRPr="000E6CC1" w:rsidRDefault="00A2411A" w:rsidP="006E0D0F">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1</w:t>
      </w:r>
      <w:r w:rsidR="00C46BFF">
        <w:rPr>
          <w:rFonts w:asciiTheme="minorHAnsi" w:hAnsiTheme="minorHAnsi" w:cstheme="minorHAnsi"/>
          <w:color w:val="000000" w:themeColor="text1"/>
          <w:sz w:val="22"/>
          <w:szCs w:val="22"/>
        </w:rPr>
        <w:t>3</w:t>
      </w:r>
    </w:p>
    <w:p w14:paraId="36188144" w14:textId="77777777" w:rsidR="00603ECE" w:rsidRPr="000E6CC1" w:rsidRDefault="00603ECE" w:rsidP="00462464">
      <w:pPr>
        <w:pStyle w:val="Akapitzlist"/>
        <w:numPr>
          <w:ilvl w:val="0"/>
          <w:numId w:val="56"/>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Umowa podlega prawu polskiemu.</w:t>
      </w:r>
    </w:p>
    <w:p w14:paraId="402F13FA" w14:textId="6DD4CFC7" w:rsidR="00573523" w:rsidRPr="000E6CC1" w:rsidRDefault="00573523" w:rsidP="00462464">
      <w:pPr>
        <w:pStyle w:val="Akapitzlist"/>
        <w:numPr>
          <w:ilvl w:val="0"/>
          <w:numId w:val="56"/>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 sprawach nieuregulowanych mają zastosowanie przepisy ustawy z dnia 11 września 2019 r. Prawo zamówień publicznych (</w:t>
      </w:r>
      <w:r w:rsidR="00C46BFF">
        <w:rPr>
          <w:rFonts w:asciiTheme="minorHAnsi" w:hAnsiTheme="minorHAnsi" w:cstheme="minorHAnsi"/>
          <w:color w:val="000000" w:themeColor="text1"/>
          <w:sz w:val="22"/>
          <w:szCs w:val="22"/>
        </w:rPr>
        <w:t xml:space="preserve">t.j. </w:t>
      </w:r>
      <w:r w:rsidRPr="000E6CC1">
        <w:rPr>
          <w:rFonts w:asciiTheme="minorHAnsi" w:hAnsiTheme="minorHAnsi" w:cstheme="minorHAnsi"/>
          <w:color w:val="000000" w:themeColor="text1"/>
          <w:sz w:val="22"/>
          <w:szCs w:val="22"/>
        </w:rPr>
        <w:t xml:space="preserve">Dz. U. z </w:t>
      </w:r>
      <w:r w:rsidR="009C717F" w:rsidRPr="000E6CC1">
        <w:rPr>
          <w:rFonts w:asciiTheme="minorHAnsi" w:hAnsiTheme="minorHAnsi" w:cstheme="minorHAnsi"/>
          <w:color w:val="000000" w:themeColor="text1"/>
          <w:sz w:val="22"/>
          <w:szCs w:val="22"/>
        </w:rPr>
        <w:t>202</w:t>
      </w:r>
      <w:r w:rsidR="00E01E23">
        <w:rPr>
          <w:rFonts w:asciiTheme="minorHAnsi" w:hAnsiTheme="minorHAnsi" w:cstheme="minorHAnsi"/>
          <w:color w:val="000000" w:themeColor="text1"/>
          <w:sz w:val="22"/>
          <w:szCs w:val="22"/>
        </w:rPr>
        <w:t>3</w:t>
      </w:r>
      <w:r w:rsidRPr="000E6CC1">
        <w:rPr>
          <w:rFonts w:asciiTheme="minorHAnsi" w:hAnsiTheme="minorHAnsi" w:cstheme="minorHAnsi"/>
          <w:color w:val="000000" w:themeColor="text1"/>
          <w:sz w:val="22"/>
          <w:szCs w:val="22"/>
        </w:rPr>
        <w:t xml:space="preserve"> poz. </w:t>
      </w:r>
      <w:r w:rsidR="00E01E23">
        <w:rPr>
          <w:rFonts w:asciiTheme="minorHAnsi" w:hAnsiTheme="minorHAnsi" w:cstheme="minorHAnsi"/>
          <w:color w:val="000000" w:themeColor="text1"/>
          <w:sz w:val="22"/>
          <w:szCs w:val="22"/>
        </w:rPr>
        <w:t>1605</w:t>
      </w:r>
      <w:r w:rsidR="00C46BFF">
        <w:rPr>
          <w:rFonts w:asciiTheme="minorHAnsi" w:hAnsiTheme="minorHAnsi" w:cstheme="minorHAnsi"/>
          <w:color w:val="000000" w:themeColor="text1"/>
          <w:sz w:val="22"/>
          <w:szCs w:val="22"/>
        </w:rPr>
        <w:t xml:space="preserve"> ze zm.</w:t>
      </w:r>
      <w:r w:rsidRPr="000E6CC1">
        <w:rPr>
          <w:rFonts w:asciiTheme="minorHAnsi" w:hAnsiTheme="minorHAnsi" w:cstheme="minorHAnsi"/>
          <w:color w:val="000000" w:themeColor="text1"/>
          <w:sz w:val="22"/>
          <w:szCs w:val="22"/>
        </w:rPr>
        <w:t>), Kodeksu cywilnego oraz przepisy innych powszechnie obowiązujących aktów prawnych dotyczących przedmiotu umowy</w:t>
      </w:r>
      <w:r w:rsidR="00C1396C">
        <w:rPr>
          <w:rFonts w:asciiTheme="minorHAnsi" w:hAnsiTheme="minorHAnsi" w:cstheme="minorHAnsi"/>
          <w:color w:val="000000" w:themeColor="text1"/>
          <w:sz w:val="22"/>
          <w:szCs w:val="22"/>
        </w:rPr>
        <w:t>.</w:t>
      </w:r>
    </w:p>
    <w:p w14:paraId="691E2ED1" w14:textId="0396F421" w:rsidR="00573523" w:rsidRPr="000E6CC1" w:rsidRDefault="00573523" w:rsidP="00462464">
      <w:pPr>
        <w:pStyle w:val="Akapitzlist"/>
        <w:numPr>
          <w:ilvl w:val="0"/>
          <w:numId w:val="56"/>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Wszelkie załączniki do umowy stanowią jej integralną część.</w:t>
      </w:r>
    </w:p>
    <w:p w14:paraId="51204B30" w14:textId="2A2C6768" w:rsidR="00573523" w:rsidRPr="000E6CC1" w:rsidRDefault="00573523" w:rsidP="00462464">
      <w:pPr>
        <w:pStyle w:val="Tekstpodstawowy"/>
        <w:numPr>
          <w:ilvl w:val="0"/>
          <w:numId w:val="56"/>
        </w:numPr>
        <w:spacing w:line="312" w:lineRule="auto"/>
        <w:contextualSpacing/>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Wszelkie zmiany   do   umowy   mogą   być   wprowadzan</w:t>
      </w:r>
      <w:r w:rsidR="007F3356" w:rsidRPr="000E6CC1">
        <w:rPr>
          <w:rFonts w:asciiTheme="minorHAnsi" w:hAnsiTheme="minorHAnsi" w:cstheme="minorHAnsi"/>
          <w:color w:val="000000" w:themeColor="text1"/>
          <w:sz w:val="22"/>
          <w:szCs w:val="22"/>
        </w:rPr>
        <w:t>e   tylko  w   formie   pisemnego aneksu</w:t>
      </w:r>
      <w:r w:rsidRPr="000E6CC1">
        <w:rPr>
          <w:rFonts w:asciiTheme="minorHAnsi" w:hAnsiTheme="minorHAnsi" w:cstheme="minorHAnsi"/>
          <w:color w:val="000000" w:themeColor="text1"/>
          <w:sz w:val="22"/>
          <w:szCs w:val="22"/>
        </w:rPr>
        <w:t xml:space="preserve">   pod   rygorem   nieważności.</w:t>
      </w:r>
      <w:r w:rsidR="007F3356" w:rsidRPr="000E6CC1">
        <w:rPr>
          <w:rFonts w:asciiTheme="minorHAnsi" w:hAnsiTheme="minorHAnsi" w:cstheme="minorHAnsi"/>
          <w:color w:val="000000" w:themeColor="text1"/>
          <w:sz w:val="22"/>
          <w:szCs w:val="22"/>
        </w:rPr>
        <w:t xml:space="preserve"> Dopuszczalną formą zmian umowy jest też forma elektronicznego aneksu. </w:t>
      </w:r>
    </w:p>
    <w:p w14:paraId="45F6EF54" w14:textId="31B26BB2" w:rsidR="00573523" w:rsidRPr="000E6CC1" w:rsidRDefault="00573523" w:rsidP="00462464">
      <w:pPr>
        <w:pStyle w:val="Akapitzlist"/>
        <w:numPr>
          <w:ilvl w:val="0"/>
          <w:numId w:val="56"/>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Spory wynikłe z niniejszej umowy rozstrzygać będzie </w:t>
      </w:r>
      <w:r w:rsidR="00603ECE" w:rsidRPr="000E6CC1">
        <w:rPr>
          <w:rFonts w:asciiTheme="minorHAnsi" w:hAnsiTheme="minorHAnsi" w:cstheme="minorHAnsi"/>
          <w:color w:val="000000" w:themeColor="text1"/>
          <w:sz w:val="22"/>
          <w:szCs w:val="22"/>
        </w:rPr>
        <w:t xml:space="preserve">polski </w:t>
      </w:r>
      <w:r w:rsidRPr="000E6CC1">
        <w:rPr>
          <w:rFonts w:asciiTheme="minorHAnsi" w:hAnsiTheme="minorHAnsi" w:cstheme="minorHAnsi"/>
          <w:color w:val="000000" w:themeColor="text1"/>
          <w:sz w:val="22"/>
          <w:szCs w:val="22"/>
        </w:rPr>
        <w:t>sąd powszechny właściwy dla siedziby Zamawiającego.</w:t>
      </w:r>
    </w:p>
    <w:p w14:paraId="2D483678" w14:textId="77777777" w:rsidR="00573523" w:rsidRPr="000E6CC1" w:rsidRDefault="00573523" w:rsidP="00462464">
      <w:pPr>
        <w:pStyle w:val="Akapitzlist"/>
        <w:numPr>
          <w:ilvl w:val="0"/>
          <w:numId w:val="56"/>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lastRenderedPageBreak/>
        <w:t>Strony zobowiązane są niezwłocznie powiadomić drugą stronę o zmianie adresu siedziby (adresu do doręczeń). W przypadku braku zawiadomienia wszelka korespondencja kierowana na dotychczasowy adres będzie uznana jako doręczona.</w:t>
      </w:r>
    </w:p>
    <w:p w14:paraId="5E21E352" w14:textId="77777777" w:rsidR="002D1EFC" w:rsidRPr="002D1EFC" w:rsidRDefault="002D1EFC" w:rsidP="00462464">
      <w:pPr>
        <w:pStyle w:val="Akapitzlist"/>
        <w:widowControl w:val="0"/>
        <w:numPr>
          <w:ilvl w:val="0"/>
          <w:numId w:val="56"/>
        </w:numPr>
        <w:contextualSpacing w:val="0"/>
        <w:jc w:val="both"/>
        <w:rPr>
          <w:rFonts w:asciiTheme="minorHAnsi" w:hAnsiTheme="minorHAnsi" w:cstheme="minorHAnsi"/>
          <w:snapToGrid w:val="0"/>
          <w:sz w:val="22"/>
          <w:szCs w:val="22"/>
        </w:rPr>
      </w:pPr>
      <w:r w:rsidRPr="002D1EFC">
        <w:rPr>
          <w:rFonts w:asciiTheme="minorHAnsi" w:hAnsiTheme="minorHAnsi" w:cstheme="minorHAnsi"/>
          <w:spacing w:val="-1"/>
          <w:sz w:val="22"/>
          <w:szCs w:val="22"/>
        </w:rPr>
        <w:t>Umowę</w:t>
      </w:r>
      <w:r w:rsidRPr="002D1EFC">
        <w:rPr>
          <w:rFonts w:asciiTheme="minorHAnsi" w:hAnsiTheme="minorHAnsi" w:cstheme="minorHAnsi"/>
          <w:spacing w:val="33"/>
          <w:sz w:val="22"/>
          <w:szCs w:val="22"/>
        </w:rPr>
        <w:t xml:space="preserve"> </w:t>
      </w:r>
      <w:r w:rsidRPr="002D1EFC">
        <w:rPr>
          <w:rFonts w:asciiTheme="minorHAnsi" w:hAnsiTheme="minorHAnsi" w:cstheme="minorHAnsi"/>
          <w:snapToGrid w:val="0"/>
          <w:sz w:val="22"/>
          <w:szCs w:val="22"/>
        </w:rPr>
        <w:t>została sporządzona w formie pisemnej w dwóch jednobrzmiących egzemplarzach, po jednym dla każdej ze stron / umowa została sporządzona w formie elektronicznej i podpisana przez osoby upoważnione do reprezentacji Stron za pomocą kwalifikowanych podpisów elektronicznych.*</w:t>
      </w:r>
    </w:p>
    <w:p w14:paraId="2DE17921" w14:textId="53BB0289" w:rsidR="00573523" w:rsidRPr="000E6CC1" w:rsidRDefault="00573523" w:rsidP="00462464">
      <w:pPr>
        <w:pStyle w:val="Akapitzlist"/>
        <w:numPr>
          <w:ilvl w:val="0"/>
          <w:numId w:val="56"/>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Umowa wchodzi w życie z dniem podpisania.</w:t>
      </w:r>
    </w:p>
    <w:p w14:paraId="485D1949" w14:textId="16C80149" w:rsidR="00CF4FED" w:rsidRDefault="00CF4FED" w:rsidP="00CF4FED">
      <w:pPr>
        <w:pStyle w:val="Akapitzlist"/>
        <w:spacing w:line="312" w:lineRule="auto"/>
        <w:ind w:left="360"/>
        <w:jc w:val="both"/>
        <w:rPr>
          <w:rFonts w:asciiTheme="minorHAnsi" w:hAnsiTheme="minorHAnsi" w:cstheme="minorHAnsi"/>
          <w:color w:val="000000" w:themeColor="text1"/>
          <w:sz w:val="22"/>
          <w:szCs w:val="22"/>
        </w:rPr>
      </w:pPr>
    </w:p>
    <w:p w14:paraId="11E6044C" w14:textId="403F829E" w:rsidR="00544C8A" w:rsidRDefault="00544C8A" w:rsidP="00CF4FED">
      <w:pPr>
        <w:pStyle w:val="Akapitzlist"/>
        <w:spacing w:line="312" w:lineRule="auto"/>
        <w:ind w:left="360"/>
        <w:jc w:val="both"/>
        <w:rPr>
          <w:rFonts w:asciiTheme="minorHAnsi" w:hAnsiTheme="minorHAnsi" w:cstheme="minorHAnsi"/>
          <w:color w:val="000000" w:themeColor="text1"/>
          <w:sz w:val="22"/>
          <w:szCs w:val="22"/>
        </w:rPr>
      </w:pPr>
    </w:p>
    <w:p w14:paraId="5F82CB47" w14:textId="77777777" w:rsidR="00544C8A" w:rsidRPr="000E6CC1" w:rsidRDefault="00544C8A" w:rsidP="00CF4FED">
      <w:pPr>
        <w:pStyle w:val="Akapitzlist"/>
        <w:spacing w:line="312" w:lineRule="auto"/>
        <w:ind w:left="360"/>
        <w:jc w:val="both"/>
        <w:rPr>
          <w:rFonts w:asciiTheme="minorHAnsi" w:hAnsiTheme="minorHAnsi" w:cstheme="minorHAnsi"/>
          <w:color w:val="000000" w:themeColor="text1"/>
          <w:sz w:val="22"/>
          <w:szCs w:val="22"/>
        </w:rPr>
      </w:pPr>
    </w:p>
    <w:p w14:paraId="2A6B8796" w14:textId="120A8C06" w:rsidR="00CF4FED" w:rsidRPr="000E6CC1" w:rsidRDefault="00CF4FED" w:rsidP="00CF4FED">
      <w:pPr>
        <w:pStyle w:val="Akapitzlist"/>
        <w:spacing w:line="312" w:lineRule="auto"/>
        <w:ind w:left="360"/>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w:t>
      </w:r>
    </w:p>
    <w:p w14:paraId="39AA7BA7" w14:textId="4E75DEFC" w:rsidR="00CF4FED" w:rsidRPr="005C1733" w:rsidRDefault="00CF4FED" w:rsidP="00CF4FED">
      <w:pPr>
        <w:pStyle w:val="Akapitzlist"/>
        <w:spacing w:line="312" w:lineRule="auto"/>
        <w:ind w:left="360"/>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                 Zamawiający                                                                                        Wykonawca</w:t>
      </w:r>
      <w:r w:rsidRPr="005C1733">
        <w:rPr>
          <w:rFonts w:asciiTheme="minorHAnsi" w:hAnsiTheme="minorHAnsi" w:cstheme="minorHAnsi"/>
          <w:color w:val="000000" w:themeColor="text1"/>
          <w:sz w:val="22"/>
          <w:szCs w:val="22"/>
        </w:rPr>
        <w:t xml:space="preserve"> </w:t>
      </w:r>
    </w:p>
    <w:p w14:paraId="58B6A19C" w14:textId="77777777" w:rsidR="00EF6F10" w:rsidRPr="00304647" w:rsidRDefault="00EF6F10" w:rsidP="00304647">
      <w:pPr>
        <w:spacing w:after="0" w:line="240" w:lineRule="auto"/>
        <w:contextualSpacing/>
        <w:rPr>
          <w:rFonts w:eastAsia="Arial" w:cstheme="minorHAnsi"/>
        </w:rPr>
      </w:pPr>
    </w:p>
    <w:p w14:paraId="3665950D" w14:textId="77777777" w:rsidR="000B009B" w:rsidRPr="00EF6F10" w:rsidRDefault="000B009B" w:rsidP="00304647">
      <w:pPr>
        <w:tabs>
          <w:tab w:val="left" w:pos="3686"/>
        </w:tabs>
        <w:spacing w:after="0" w:line="276" w:lineRule="auto"/>
        <w:jc w:val="right"/>
        <w:rPr>
          <w:rFonts w:ascii="Calibri" w:hAnsi="Calibri" w:cstheme="minorHAnsi"/>
        </w:rPr>
      </w:pPr>
    </w:p>
    <w:sectPr w:rsidR="000B009B" w:rsidRPr="00EF6F10" w:rsidSect="00EB108E">
      <w:headerReference w:type="default" r:id="rId30"/>
      <w:footerReference w:type="default" r:id="rId31"/>
      <w:headerReference w:type="first" r:id="rId32"/>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7656" w14:textId="77777777" w:rsidR="00472F47" w:rsidRDefault="00472F47" w:rsidP="008542D1">
      <w:pPr>
        <w:spacing w:after="0" w:line="240" w:lineRule="auto"/>
      </w:pPr>
      <w:r>
        <w:separator/>
      </w:r>
    </w:p>
  </w:endnote>
  <w:endnote w:type="continuationSeparator" w:id="0">
    <w:p w14:paraId="743C8AB2" w14:textId="77777777" w:rsidR="00472F47" w:rsidRDefault="00472F47"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altName w:val="Cambria"/>
    <w:charset w:val="00"/>
    <w:family w:val="auto"/>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785BB099" w:rsidR="00365DF9" w:rsidRDefault="00365DF9">
        <w:pPr>
          <w:pStyle w:val="Stopka"/>
          <w:jc w:val="right"/>
        </w:pPr>
        <w:r>
          <w:fldChar w:fldCharType="begin"/>
        </w:r>
        <w:r>
          <w:instrText>PAGE   \* MERGEFORMAT</w:instrText>
        </w:r>
        <w:r>
          <w:fldChar w:fldCharType="separate"/>
        </w:r>
        <w:r>
          <w:rPr>
            <w:noProof/>
          </w:rPr>
          <w:t>45</w:t>
        </w:r>
        <w:r>
          <w:fldChar w:fldCharType="end"/>
        </w:r>
      </w:p>
    </w:sdtContent>
  </w:sdt>
  <w:p w14:paraId="6817BD7E" w14:textId="77777777" w:rsidR="00365DF9" w:rsidRDefault="00365DF9">
    <w:pPr>
      <w:pStyle w:val="Stopka"/>
    </w:pPr>
  </w:p>
  <w:p w14:paraId="1EAABB06" w14:textId="77777777" w:rsidR="00365DF9" w:rsidRDefault="00365D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A3A4" w14:textId="77777777" w:rsidR="00472F47" w:rsidRDefault="00472F47" w:rsidP="008542D1">
      <w:pPr>
        <w:spacing w:after="0" w:line="240" w:lineRule="auto"/>
      </w:pPr>
      <w:r>
        <w:separator/>
      </w:r>
    </w:p>
  </w:footnote>
  <w:footnote w:type="continuationSeparator" w:id="0">
    <w:p w14:paraId="2AEFFDA9" w14:textId="77777777" w:rsidR="00472F47" w:rsidRDefault="00472F47" w:rsidP="008542D1">
      <w:pPr>
        <w:spacing w:after="0" w:line="240" w:lineRule="auto"/>
      </w:pPr>
      <w:r>
        <w:continuationSeparator/>
      </w:r>
    </w:p>
  </w:footnote>
  <w:footnote w:id="1">
    <w:p w14:paraId="1A2B327C" w14:textId="77777777" w:rsidR="00365DF9" w:rsidRPr="00DC216A" w:rsidRDefault="00365DF9" w:rsidP="00526F86">
      <w:pPr>
        <w:pStyle w:val="NormalnyWeb"/>
        <w:spacing w:line="276" w:lineRule="auto"/>
        <w:ind w:left="142" w:hanging="142"/>
        <w:rPr>
          <w:rFonts w:ascii="Arial" w:hAnsi="Arial" w:cs="Arial"/>
          <w:sz w:val="14"/>
          <w:szCs w:val="14"/>
        </w:rPr>
      </w:pPr>
      <w:r w:rsidRPr="00DC216A">
        <w:rPr>
          <w:rStyle w:val="Odwoanieprzypisudolnego"/>
          <w:rFonts w:ascii="Arial" w:hAnsi="Arial" w:cs="Arial"/>
          <w:i/>
          <w:sz w:val="16"/>
          <w:szCs w:val="16"/>
        </w:rPr>
        <w:footnoteRef/>
      </w:r>
      <w:r w:rsidRPr="00DC216A">
        <w:rPr>
          <w:rFonts w:ascii="Arial" w:hAnsi="Arial" w:cs="Arial"/>
          <w:sz w:val="16"/>
          <w:szCs w:val="16"/>
        </w:rPr>
        <w:t xml:space="preserve"> </w:t>
      </w:r>
      <w:r w:rsidRPr="00DC216A">
        <w:rPr>
          <w:rFonts w:ascii="Arial" w:hAnsi="Arial" w:cs="Arial"/>
          <w:color w:val="000000"/>
          <w:sz w:val="14"/>
          <w:szCs w:val="14"/>
        </w:rPr>
        <w:t xml:space="preserve">W przypadku gdy wykonawca </w:t>
      </w:r>
      <w:r w:rsidRPr="00DC216A">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A9A" w14:textId="2E024BB9" w:rsidR="00365DF9" w:rsidRPr="005E74A1" w:rsidRDefault="00365DF9" w:rsidP="005E74A1">
    <w:pPr>
      <w:pStyle w:val="Nagwek"/>
      <w:jc w:val="center"/>
      <w:rPr>
        <w:b/>
        <w:bCs/>
        <w:noProof/>
        <w:lang w:eastAsia="pl-PL"/>
      </w:rPr>
    </w:pPr>
    <w:r w:rsidRPr="005E74A1">
      <w:rPr>
        <w:b/>
        <w:bCs/>
        <w:noProof/>
        <w:lang w:eastAsia="pl-PL"/>
      </w:rPr>
      <w:t>FO-Z/ŁIT/</w:t>
    </w:r>
    <w:r w:rsidR="00133992">
      <w:rPr>
        <w:b/>
        <w:bCs/>
        <w:noProof/>
        <w:lang w:eastAsia="pl-PL"/>
      </w:rPr>
      <w:t>2</w:t>
    </w:r>
    <w:r>
      <w:rPr>
        <w:b/>
        <w:bCs/>
        <w:noProof/>
        <w:lang w:eastAsia="pl-PL"/>
      </w:rPr>
      <w:t>5</w:t>
    </w:r>
    <w:r w:rsidRPr="005E74A1">
      <w:rPr>
        <w:b/>
        <w:bCs/>
        <w:noProof/>
        <w:lang w:eastAsia="pl-PL"/>
      </w:rPr>
      <w:t>/202</w:t>
    </w:r>
    <w:r>
      <w:rPr>
        <w:b/>
        <w:bCs/>
        <w:noProof/>
        <w:lang w:eastAsia="pl-PL"/>
      </w:rPr>
      <w:t>3</w:t>
    </w:r>
  </w:p>
  <w:p w14:paraId="3530F88D" w14:textId="77777777" w:rsidR="00365DF9" w:rsidRDefault="00365DF9" w:rsidP="008542D1">
    <w:pPr>
      <w:pStyle w:val="Nagwek"/>
      <w:rPr>
        <w:noProof/>
        <w:lang w:eastAsia="pl-PL"/>
      </w:rPr>
    </w:pPr>
  </w:p>
  <w:p w14:paraId="0DE43335" w14:textId="37E9381A" w:rsidR="00365DF9" w:rsidRDefault="00365DF9" w:rsidP="008542D1">
    <w:pPr>
      <w:pStyle w:val="Nagwek"/>
      <w:rPr>
        <w:noProof/>
        <w:lang w:eastAsia="pl-PL"/>
      </w:rPr>
    </w:pPr>
  </w:p>
  <w:p w14:paraId="068D2404" w14:textId="77777777" w:rsidR="00365DF9" w:rsidRDefault="00365DF9" w:rsidP="008542D1">
    <w:pPr>
      <w:pStyle w:val="Nagwek"/>
      <w:rPr>
        <w:noProof/>
        <w:lang w:eastAsia="pl-PL"/>
      </w:rPr>
    </w:pPr>
  </w:p>
  <w:p w14:paraId="6FAB63EC" w14:textId="77777777" w:rsidR="00365DF9" w:rsidRDefault="00365DF9" w:rsidP="008542D1">
    <w:pPr>
      <w:pStyle w:val="Nagwek"/>
      <w:rPr>
        <w:noProof/>
        <w:lang w:eastAsia="pl-PL"/>
      </w:rPr>
    </w:pPr>
  </w:p>
  <w:p w14:paraId="1D2556F6" w14:textId="77777777" w:rsidR="00365DF9" w:rsidRDefault="00365DF9" w:rsidP="008542D1">
    <w:pPr>
      <w:pStyle w:val="Nagwek"/>
      <w:rPr>
        <w:noProof/>
        <w:lang w:eastAsia="pl-PL"/>
      </w:rPr>
    </w:pPr>
  </w:p>
  <w:p w14:paraId="74E4AF97" w14:textId="7404664A" w:rsidR="00365DF9" w:rsidRDefault="00365DF9" w:rsidP="00095535">
    <w:pPr>
      <w:pStyle w:val="Nagwek"/>
      <w:tabs>
        <w:tab w:val="clear" w:pos="4536"/>
        <w:tab w:val="clear" w:pos="9072"/>
        <w:tab w:val="left" w:pos="5352"/>
      </w:tabs>
    </w:pPr>
    <w:r>
      <w:tab/>
    </w:r>
  </w:p>
  <w:p w14:paraId="04313A6E" w14:textId="77777777" w:rsidR="00365DF9" w:rsidRDefault="00365DF9" w:rsidP="008542D1">
    <w:pPr>
      <w:pStyle w:val="Nagwek"/>
    </w:pPr>
  </w:p>
  <w:p w14:paraId="403D868F" w14:textId="7DB39B18" w:rsidR="00365DF9" w:rsidRDefault="00365DF9" w:rsidP="008542D1">
    <w:pPr>
      <w:pStyle w:val="Nagwek"/>
    </w:pPr>
    <w:r>
      <w:t xml:space="preserve">  </w:t>
    </w:r>
  </w:p>
  <w:p w14:paraId="0599900A" w14:textId="77777777" w:rsidR="00365DF9" w:rsidRDefault="00365D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3C1B93D9" w:rsidR="00365DF9" w:rsidRDefault="00365DF9"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4310C10"/>
    <w:multiLevelType w:val="multilevel"/>
    <w:tmpl w:val="E826B52A"/>
    <w:lvl w:ilvl="0">
      <w:start w:val="20"/>
      <w:numFmt w:val="decimal"/>
      <w:lvlText w:val="%1."/>
      <w:lvlJc w:val="left"/>
      <w:pPr>
        <w:ind w:left="444" w:hanging="444"/>
      </w:pPr>
      <w:rPr>
        <w:rFonts w:hint="default"/>
        <w:color w:val="0A0A0A"/>
      </w:rPr>
    </w:lvl>
    <w:lvl w:ilvl="1">
      <w:start w:val="2"/>
      <w:numFmt w:val="decimal"/>
      <w:lvlText w:val="%1.%2."/>
      <w:lvlJc w:val="left"/>
      <w:pPr>
        <w:ind w:left="444" w:hanging="444"/>
      </w:pPr>
      <w:rPr>
        <w:rFonts w:hint="default"/>
        <w:color w:val="0A0A0A"/>
      </w:rPr>
    </w:lvl>
    <w:lvl w:ilvl="2">
      <w:start w:val="1"/>
      <w:numFmt w:val="decimal"/>
      <w:lvlText w:val="%1.%2.%3."/>
      <w:lvlJc w:val="left"/>
      <w:pPr>
        <w:ind w:left="720" w:hanging="720"/>
      </w:pPr>
      <w:rPr>
        <w:rFonts w:hint="default"/>
        <w:color w:val="0A0A0A"/>
      </w:rPr>
    </w:lvl>
    <w:lvl w:ilvl="3">
      <w:start w:val="1"/>
      <w:numFmt w:val="decimalZero"/>
      <w:lvlText w:val="%1.%2.%3.%4."/>
      <w:lvlJc w:val="left"/>
      <w:pPr>
        <w:ind w:left="720" w:hanging="720"/>
      </w:pPr>
      <w:rPr>
        <w:rFonts w:hint="default"/>
        <w:color w:val="0A0A0A"/>
      </w:rPr>
    </w:lvl>
    <w:lvl w:ilvl="4">
      <w:start w:val="1"/>
      <w:numFmt w:val="decimal"/>
      <w:lvlText w:val="%1.%2.%3.%4.%5."/>
      <w:lvlJc w:val="left"/>
      <w:pPr>
        <w:ind w:left="1080" w:hanging="1080"/>
      </w:pPr>
      <w:rPr>
        <w:rFonts w:hint="default"/>
        <w:color w:val="0A0A0A"/>
      </w:rPr>
    </w:lvl>
    <w:lvl w:ilvl="5">
      <w:start w:val="1"/>
      <w:numFmt w:val="decimal"/>
      <w:lvlText w:val="%1.%2.%3.%4.%5.%6."/>
      <w:lvlJc w:val="left"/>
      <w:pPr>
        <w:ind w:left="1080" w:hanging="1080"/>
      </w:pPr>
      <w:rPr>
        <w:rFonts w:hint="default"/>
        <w:color w:val="0A0A0A"/>
      </w:rPr>
    </w:lvl>
    <w:lvl w:ilvl="6">
      <w:start w:val="1"/>
      <w:numFmt w:val="decimal"/>
      <w:lvlText w:val="%1.%2.%3.%4.%5.%6.%7."/>
      <w:lvlJc w:val="left"/>
      <w:pPr>
        <w:ind w:left="1440" w:hanging="1440"/>
      </w:pPr>
      <w:rPr>
        <w:rFonts w:hint="default"/>
        <w:color w:val="0A0A0A"/>
      </w:rPr>
    </w:lvl>
    <w:lvl w:ilvl="7">
      <w:start w:val="1"/>
      <w:numFmt w:val="decimal"/>
      <w:lvlText w:val="%1.%2.%3.%4.%5.%6.%7.%8."/>
      <w:lvlJc w:val="left"/>
      <w:pPr>
        <w:ind w:left="1440" w:hanging="1440"/>
      </w:pPr>
      <w:rPr>
        <w:rFonts w:hint="default"/>
        <w:color w:val="0A0A0A"/>
      </w:rPr>
    </w:lvl>
    <w:lvl w:ilvl="8">
      <w:start w:val="1"/>
      <w:numFmt w:val="decimal"/>
      <w:lvlText w:val="%1.%2.%3.%4.%5.%6.%7.%8.%9."/>
      <w:lvlJc w:val="left"/>
      <w:pPr>
        <w:ind w:left="1800" w:hanging="1800"/>
      </w:pPr>
      <w:rPr>
        <w:rFonts w:hint="default"/>
        <w:color w:val="0A0A0A"/>
      </w:rPr>
    </w:lvl>
  </w:abstractNum>
  <w:abstractNum w:abstractNumId="12"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06372E5A"/>
    <w:multiLevelType w:val="multilevel"/>
    <w:tmpl w:val="BC9A1154"/>
    <w:lvl w:ilvl="0">
      <w:start w:val="1"/>
      <w:numFmt w:val="decimal"/>
      <w:lvlText w:val="%1."/>
      <w:lvlJc w:val="left"/>
      <w:pPr>
        <w:ind w:left="924" w:hanging="564"/>
      </w:pPr>
      <w:rPr>
        <w:rFonts w:hint="default"/>
        <w:b/>
        <w:u w:val="none"/>
      </w:rPr>
    </w:lvl>
    <w:lvl w:ilvl="1">
      <w:start w:val="1"/>
      <w:numFmt w:val="decimal"/>
      <w:lvlText w:val="%2."/>
      <w:lvlJc w:val="left"/>
      <w:pPr>
        <w:ind w:left="644" w:hanging="360"/>
      </w:pPr>
      <w:rPr>
        <w:rFonts w:ascii="Calibri" w:hAnsi="Calibri" w:hint="default"/>
        <w:b w:val="0"/>
        <w:i w:val="0"/>
        <w:sz w:val="22"/>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A1102"/>
    <w:multiLevelType w:val="multilevel"/>
    <w:tmpl w:val="55F284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8B66932"/>
    <w:multiLevelType w:val="hybridMultilevel"/>
    <w:tmpl w:val="FAC26E7C"/>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B335D04"/>
    <w:multiLevelType w:val="hybridMultilevel"/>
    <w:tmpl w:val="BA64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6"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DD671B"/>
    <w:multiLevelType w:val="hybridMultilevel"/>
    <w:tmpl w:val="F6D604A0"/>
    <w:lvl w:ilvl="0" w:tplc="C7CC5936">
      <w:start w:val="1"/>
      <w:numFmt w:val="decimal"/>
      <w:lvlText w:val="%1)"/>
      <w:lvlJc w:val="left"/>
      <w:pPr>
        <w:ind w:left="786" w:hanging="360"/>
      </w:pPr>
      <w:rPr>
        <w:rFonts w:asciiTheme="minorHAnsi" w:hAnsiTheme="minorHAnsi" w:cstheme="minorHAnsi" w:hint="default"/>
        <w:b w:val="0"/>
        <w:i w:val="0"/>
        <w:color w:val="000000"/>
        <w:sz w:val="22"/>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CC3DF2"/>
    <w:multiLevelType w:val="hybridMultilevel"/>
    <w:tmpl w:val="A476D904"/>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1"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2" w15:restartNumberingAfterBreak="0">
    <w:nsid w:val="253D51D0"/>
    <w:multiLevelType w:val="multilevel"/>
    <w:tmpl w:val="35067A1E"/>
    <w:lvl w:ilvl="0">
      <w:start w:val="11"/>
      <w:numFmt w:val="decimal"/>
      <w:lvlText w:val="%1."/>
      <w:lvlJc w:val="left"/>
      <w:pPr>
        <w:ind w:left="444" w:hanging="444"/>
      </w:pPr>
      <w:rPr>
        <w:rFonts w:asciiTheme="minorHAnsi" w:hAnsiTheme="minorHAnsi" w:cstheme="minorHAnsi" w:hint="default"/>
        <w:sz w:val="22"/>
        <w:szCs w:val="22"/>
      </w:rPr>
    </w:lvl>
    <w:lvl w:ilvl="1">
      <w:start w:val="1"/>
      <w:numFmt w:val="decimal"/>
      <w:lvlText w:val="%1.%2."/>
      <w:lvlJc w:val="left"/>
      <w:pPr>
        <w:ind w:left="444" w:hanging="444"/>
      </w:pPr>
      <w:rPr>
        <w:rFonts w:asciiTheme="minorHAnsi"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5A56C2E"/>
    <w:multiLevelType w:val="hybridMultilevel"/>
    <w:tmpl w:val="02AA9DDA"/>
    <w:lvl w:ilvl="0" w:tplc="214CC6CA">
      <w:start w:val="1"/>
      <w:numFmt w:val="decimal"/>
      <w:lvlText w:val="%1)"/>
      <w:lvlJc w:val="left"/>
      <w:pPr>
        <w:ind w:left="2421" w:hanging="360"/>
      </w:pPr>
      <w:rPr>
        <w:b w:val="0"/>
        <w:bCs/>
        <w:i w:val="0"/>
        <w:iCs w:val="0"/>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364F5B"/>
    <w:multiLevelType w:val="hybridMultilevel"/>
    <w:tmpl w:val="6CB00464"/>
    <w:lvl w:ilvl="0" w:tplc="E10AEFBC">
      <w:start w:val="1"/>
      <w:numFmt w:val="decimal"/>
      <w:lvlText w:val="%1."/>
      <w:lvlJc w:val="left"/>
      <w:pPr>
        <w:ind w:left="431" w:hanging="271"/>
      </w:pPr>
      <w:rPr>
        <w:rFonts w:asciiTheme="minorHAnsi" w:eastAsia="Times New Roman" w:hAnsiTheme="minorHAnsi" w:cstheme="minorHAnsi"/>
        <w:color w:val="161616"/>
        <w:w w:val="100"/>
        <w:sz w:val="22"/>
        <w:szCs w:val="22"/>
      </w:rPr>
    </w:lvl>
    <w:lvl w:ilvl="1" w:tplc="01CAE762">
      <w:start w:val="1"/>
      <w:numFmt w:val="bullet"/>
      <w:lvlText w:val="•"/>
      <w:lvlJc w:val="left"/>
      <w:pPr>
        <w:ind w:left="1315" w:hanging="271"/>
      </w:pPr>
      <w:rPr>
        <w:rFonts w:hint="default"/>
      </w:rPr>
    </w:lvl>
    <w:lvl w:ilvl="2" w:tplc="1F6E115A">
      <w:start w:val="1"/>
      <w:numFmt w:val="bullet"/>
      <w:lvlText w:val="•"/>
      <w:lvlJc w:val="left"/>
      <w:pPr>
        <w:ind w:left="2200" w:hanging="271"/>
      </w:pPr>
      <w:rPr>
        <w:rFonts w:hint="default"/>
      </w:rPr>
    </w:lvl>
    <w:lvl w:ilvl="3" w:tplc="1C8809E6">
      <w:start w:val="1"/>
      <w:numFmt w:val="bullet"/>
      <w:lvlText w:val="•"/>
      <w:lvlJc w:val="left"/>
      <w:pPr>
        <w:ind w:left="3085" w:hanging="271"/>
      </w:pPr>
      <w:rPr>
        <w:rFonts w:hint="default"/>
      </w:rPr>
    </w:lvl>
    <w:lvl w:ilvl="4" w:tplc="07209AE2">
      <w:start w:val="1"/>
      <w:numFmt w:val="bullet"/>
      <w:lvlText w:val="•"/>
      <w:lvlJc w:val="left"/>
      <w:pPr>
        <w:ind w:left="3970" w:hanging="271"/>
      </w:pPr>
      <w:rPr>
        <w:rFonts w:hint="default"/>
      </w:rPr>
    </w:lvl>
    <w:lvl w:ilvl="5" w:tplc="57A4C6AA">
      <w:start w:val="1"/>
      <w:numFmt w:val="bullet"/>
      <w:lvlText w:val="•"/>
      <w:lvlJc w:val="left"/>
      <w:pPr>
        <w:ind w:left="4855" w:hanging="271"/>
      </w:pPr>
      <w:rPr>
        <w:rFonts w:hint="default"/>
      </w:rPr>
    </w:lvl>
    <w:lvl w:ilvl="6" w:tplc="FE64FF4A">
      <w:start w:val="1"/>
      <w:numFmt w:val="bullet"/>
      <w:lvlText w:val="•"/>
      <w:lvlJc w:val="left"/>
      <w:pPr>
        <w:ind w:left="5740" w:hanging="271"/>
      </w:pPr>
      <w:rPr>
        <w:rFonts w:hint="default"/>
      </w:rPr>
    </w:lvl>
    <w:lvl w:ilvl="7" w:tplc="67583490">
      <w:start w:val="1"/>
      <w:numFmt w:val="bullet"/>
      <w:lvlText w:val="•"/>
      <w:lvlJc w:val="left"/>
      <w:pPr>
        <w:ind w:left="6625" w:hanging="271"/>
      </w:pPr>
      <w:rPr>
        <w:rFonts w:hint="default"/>
      </w:rPr>
    </w:lvl>
    <w:lvl w:ilvl="8" w:tplc="DDDCE9B8">
      <w:start w:val="1"/>
      <w:numFmt w:val="bullet"/>
      <w:lvlText w:val="•"/>
      <w:lvlJc w:val="left"/>
      <w:pPr>
        <w:ind w:left="7510" w:hanging="271"/>
      </w:pPr>
      <w:rPr>
        <w:rFonts w:hint="default"/>
      </w:rPr>
    </w:lvl>
  </w:abstractNum>
  <w:abstractNum w:abstractNumId="36"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35C04D69"/>
    <w:multiLevelType w:val="hybridMultilevel"/>
    <w:tmpl w:val="F134ED3E"/>
    <w:lvl w:ilvl="0" w:tplc="9594B3E0">
      <w:start w:val="1"/>
      <w:numFmt w:val="decimal"/>
      <w:lvlText w:val="%1."/>
      <w:lvlJc w:val="left"/>
      <w:pPr>
        <w:ind w:left="509" w:hanging="342"/>
      </w:pPr>
      <w:rPr>
        <w:rFonts w:asciiTheme="minorHAnsi" w:eastAsia="Times New Roman" w:hAnsiTheme="minorHAnsi" w:cstheme="minorHAnsi" w:hint="default"/>
        <w:b w:val="0"/>
        <w:color w:val="161616"/>
        <w:spacing w:val="0"/>
        <w:w w:val="100"/>
        <w:sz w:val="22"/>
        <w:szCs w:val="22"/>
      </w:rPr>
    </w:lvl>
    <w:lvl w:ilvl="1" w:tplc="58AC326C">
      <w:start w:val="1"/>
      <w:numFmt w:val="bullet"/>
      <w:lvlText w:val="•"/>
      <w:lvlJc w:val="left"/>
      <w:pPr>
        <w:ind w:left="1386" w:hanging="342"/>
      </w:pPr>
      <w:rPr>
        <w:rFonts w:hint="default"/>
      </w:rPr>
    </w:lvl>
    <w:lvl w:ilvl="2" w:tplc="E78808D4">
      <w:start w:val="1"/>
      <w:numFmt w:val="bullet"/>
      <w:lvlText w:val="•"/>
      <w:lvlJc w:val="left"/>
      <w:pPr>
        <w:ind w:left="2263" w:hanging="342"/>
      </w:pPr>
      <w:rPr>
        <w:rFonts w:hint="default"/>
      </w:rPr>
    </w:lvl>
    <w:lvl w:ilvl="3" w:tplc="FC70E192">
      <w:start w:val="1"/>
      <w:numFmt w:val="bullet"/>
      <w:lvlText w:val="•"/>
      <w:lvlJc w:val="left"/>
      <w:pPr>
        <w:ind w:left="3140" w:hanging="342"/>
      </w:pPr>
      <w:rPr>
        <w:rFonts w:hint="default"/>
      </w:rPr>
    </w:lvl>
    <w:lvl w:ilvl="4" w:tplc="574EC8EA">
      <w:start w:val="1"/>
      <w:numFmt w:val="bullet"/>
      <w:lvlText w:val="•"/>
      <w:lvlJc w:val="left"/>
      <w:pPr>
        <w:ind w:left="4017" w:hanging="342"/>
      </w:pPr>
      <w:rPr>
        <w:rFonts w:hint="default"/>
      </w:rPr>
    </w:lvl>
    <w:lvl w:ilvl="5" w:tplc="76E012FE">
      <w:start w:val="1"/>
      <w:numFmt w:val="bullet"/>
      <w:lvlText w:val="•"/>
      <w:lvlJc w:val="left"/>
      <w:pPr>
        <w:ind w:left="4894" w:hanging="342"/>
      </w:pPr>
      <w:rPr>
        <w:rFonts w:hint="default"/>
      </w:rPr>
    </w:lvl>
    <w:lvl w:ilvl="6" w:tplc="F12CD790">
      <w:start w:val="1"/>
      <w:numFmt w:val="bullet"/>
      <w:lvlText w:val="•"/>
      <w:lvlJc w:val="left"/>
      <w:pPr>
        <w:ind w:left="5771" w:hanging="342"/>
      </w:pPr>
      <w:rPr>
        <w:rFonts w:hint="default"/>
      </w:rPr>
    </w:lvl>
    <w:lvl w:ilvl="7" w:tplc="555C4522">
      <w:start w:val="1"/>
      <w:numFmt w:val="bullet"/>
      <w:lvlText w:val="•"/>
      <w:lvlJc w:val="left"/>
      <w:pPr>
        <w:ind w:left="6648" w:hanging="342"/>
      </w:pPr>
      <w:rPr>
        <w:rFonts w:hint="default"/>
      </w:rPr>
    </w:lvl>
    <w:lvl w:ilvl="8" w:tplc="8AA42706">
      <w:start w:val="1"/>
      <w:numFmt w:val="bullet"/>
      <w:lvlText w:val="•"/>
      <w:lvlJc w:val="left"/>
      <w:pPr>
        <w:ind w:left="7525" w:hanging="342"/>
      </w:pPr>
      <w:rPr>
        <w:rFonts w:hint="default"/>
      </w:rPr>
    </w:lvl>
  </w:abstractNum>
  <w:abstractNum w:abstractNumId="38" w15:restartNumberingAfterBreak="0">
    <w:nsid w:val="35DC775F"/>
    <w:multiLevelType w:val="multilevel"/>
    <w:tmpl w:val="22009B88"/>
    <w:lvl w:ilvl="0">
      <w:start w:val="4"/>
      <w:numFmt w:val="decimal"/>
      <w:lvlText w:val="%1."/>
      <w:lvlJc w:val="left"/>
      <w:pPr>
        <w:ind w:left="360" w:hanging="360"/>
      </w:pPr>
      <w:rPr>
        <w:rFonts w:hint="default"/>
        <w:color w:val="000000"/>
      </w:rPr>
    </w:lvl>
    <w:lvl w:ilvl="1">
      <w:start w:val="1"/>
      <w:numFmt w:val="decimal"/>
      <w:lvlText w:val="%2."/>
      <w:lvlJc w:val="left"/>
      <w:pPr>
        <w:ind w:left="501"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15:restartNumberingAfterBreak="0">
    <w:nsid w:val="36510341"/>
    <w:multiLevelType w:val="multilevel"/>
    <w:tmpl w:val="1B4816E2"/>
    <w:lvl w:ilvl="0">
      <w:start w:val="5"/>
      <w:numFmt w:val="decimal"/>
      <w:lvlText w:val="%1"/>
      <w:lvlJc w:val="left"/>
      <w:pPr>
        <w:ind w:left="360" w:hanging="360"/>
      </w:pPr>
      <w:rPr>
        <w:rFonts w:hint="default"/>
      </w:rPr>
    </w:lvl>
    <w:lvl w:ilvl="1">
      <w:start w:val="1"/>
      <w:numFmt w:val="decimal"/>
      <w:lvlText w:val="%1.%2"/>
      <w:lvlJc w:val="left"/>
      <w:pPr>
        <w:ind w:left="804" w:hanging="360"/>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4992" w:hanging="1440"/>
      </w:pPr>
      <w:rPr>
        <w:rFonts w:hint="default"/>
      </w:rPr>
    </w:lvl>
  </w:abstractNum>
  <w:abstractNum w:abstractNumId="40" w15:restartNumberingAfterBreak="0">
    <w:nsid w:val="36A639CA"/>
    <w:multiLevelType w:val="multilevel"/>
    <w:tmpl w:val="E364EF7A"/>
    <w:lvl w:ilvl="0">
      <w:start w:val="1"/>
      <w:numFmt w:val="decimal"/>
      <w:lvlText w:val="%1."/>
      <w:lvlJc w:val="left"/>
      <w:pPr>
        <w:ind w:left="360" w:hanging="360"/>
      </w:pPr>
      <w:rPr>
        <w:rFonts w:asciiTheme="minorHAnsi" w:hAnsiTheme="minorHAnsi" w:cstheme="minorHAnsi" w:hint="default"/>
        <w:color w:val="auto"/>
        <w:sz w:val="22"/>
        <w:szCs w:val="22"/>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1" w15:restartNumberingAfterBreak="0">
    <w:nsid w:val="37630A0C"/>
    <w:multiLevelType w:val="hybridMultilevel"/>
    <w:tmpl w:val="38A22FE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3BC10EFC"/>
    <w:multiLevelType w:val="multilevel"/>
    <w:tmpl w:val="C80E768C"/>
    <w:lvl w:ilvl="0">
      <w:start w:val="1"/>
      <w:numFmt w:val="decimal"/>
      <w:lvlText w:val="%1."/>
      <w:lvlJc w:val="left"/>
      <w:pPr>
        <w:ind w:left="455" w:hanging="346"/>
      </w:pPr>
      <w:rPr>
        <w:rFonts w:hint="default"/>
        <w:i/>
        <w:color w:val="212121"/>
        <w:w w:val="92"/>
        <w:sz w:val="22"/>
        <w:szCs w:val="22"/>
      </w:rPr>
    </w:lvl>
    <w:lvl w:ilvl="1">
      <w:start w:val="1"/>
      <w:numFmt w:val="decimal"/>
      <w:lvlText w:val="%2."/>
      <w:lvlJc w:val="left"/>
      <w:pPr>
        <w:ind w:left="405" w:hanging="272"/>
      </w:pPr>
      <w:rPr>
        <w:rFonts w:asciiTheme="minorHAnsi" w:eastAsia="Times New Roman" w:hAnsiTheme="minorHAnsi" w:cstheme="minorHAnsi" w:hint="default"/>
        <w:color w:val="7C7C7C"/>
        <w:spacing w:val="0"/>
        <w:w w:val="100"/>
        <w:sz w:val="22"/>
        <w:szCs w:val="22"/>
      </w:rPr>
    </w:lvl>
    <w:lvl w:ilvl="2">
      <w:start w:val="2"/>
      <w:numFmt w:val="decimal"/>
      <w:lvlText w:val="%3."/>
      <w:lvlJc w:val="left"/>
      <w:pPr>
        <w:ind w:left="780" w:hanging="418"/>
      </w:pPr>
      <w:rPr>
        <w:rFonts w:ascii="Calibri" w:hAnsi="Calibri" w:hint="default"/>
        <w:caps w:val="0"/>
        <w:strike w:val="0"/>
        <w:dstrike w:val="0"/>
        <w:vanish w:val="0"/>
        <w:color w:val="0A0A0A"/>
        <w:spacing w:val="0"/>
        <w:w w:val="100"/>
        <w:position w:val="0"/>
        <w:sz w:val="22"/>
        <w:szCs w:val="19"/>
        <w:vertAlign w:val="baseline"/>
      </w:rPr>
    </w:lvl>
    <w:lvl w:ilvl="3">
      <w:start w:val="1"/>
      <w:numFmt w:val="bullet"/>
      <w:lvlText w:val="-"/>
      <w:lvlJc w:val="left"/>
      <w:pPr>
        <w:ind w:left="841" w:hanging="143"/>
      </w:pPr>
      <w:rPr>
        <w:rFonts w:ascii="Arial" w:eastAsia="Arial" w:hAnsi="Arial" w:hint="default"/>
        <w:color w:val="9E9E9E"/>
        <w:w w:val="115"/>
        <w:sz w:val="18"/>
        <w:szCs w:val="18"/>
      </w:rPr>
    </w:lvl>
    <w:lvl w:ilvl="4">
      <w:start w:val="1"/>
      <w:numFmt w:val="bullet"/>
      <w:lvlText w:val="•"/>
      <w:lvlJc w:val="left"/>
      <w:pPr>
        <w:ind w:left="2041" w:hanging="143"/>
      </w:pPr>
      <w:rPr>
        <w:rFonts w:hint="default"/>
      </w:rPr>
    </w:lvl>
    <w:lvl w:ilvl="5">
      <w:start w:val="1"/>
      <w:numFmt w:val="bullet"/>
      <w:lvlText w:val="•"/>
      <w:lvlJc w:val="left"/>
      <w:pPr>
        <w:ind w:left="3240" w:hanging="143"/>
      </w:pPr>
      <w:rPr>
        <w:rFonts w:hint="default"/>
      </w:rPr>
    </w:lvl>
    <w:lvl w:ilvl="6">
      <w:start w:val="1"/>
      <w:numFmt w:val="bullet"/>
      <w:lvlText w:val="•"/>
      <w:lvlJc w:val="left"/>
      <w:pPr>
        <w:ind w:left="4440" w:hanging="143"/>
      </w:pPr>
      <w:rPr>
        <w:rFonts w:hint="default"/>
      </w:rPr>
    </w:lvl>
    <w:lvl w:ilvl="7">
      <w:start w:val="1"/>
      <w:numFmt w:val="bullet"/>
      <w:lvlText w:val="•"/>
      <w:lvlJc w:val="left"/>
      <w:pPr>
        <w:ind w:left="5640" w:hanging="143"/>
      </w:pPr>
      <w:rPr>
        <w:rFonts w:hint="default"/>
      </w:rPr>
    </w:lvl>
    <w:lvl w:ilvl="8">
      <w:start w:val="1"/>
      <w:numFmt w:val="bullet"/>
      <w:lvlText w:val="•"/>
      <w:lvlJc w:val="left"/>
      <w:pPr>
        <w:ind w:left="6840" w:hanging="143"/>
      </w:pPr>
      <w:rPr>
        <w:rFonts w:hint="default"/>
      </w:rPr>
    </w:lvl>
  </w:abstractNum>
  <w:abstractNum w:abstractNumId="43"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4" w15:restartNumberingAfterBreak="0">
    <w:nsid w:val="40542121"/>
    <w:multiLevelType w:val="multilevel"/>
    <w:tmpl w:val="CBDEB366"/>
    <w:lvl w:ilvl="0">
      <w:start w:val="4"/>
      <w:numFmt w:val="decimal"/>
      <w:lvlText w:val="%1."/>
      <w:lvlJc w:val="left"/>
      <w:pPr>
        <w:ind w:left="360" w:hanging="360"/>
      </w:pPr>
      <w:rPr>
        <w:rFonts w:hint="default"/>
        <w:color w:val="000000"/>
      </w:rPr>
    </w:lvl>
    <w:lvl w:ilvl="1">
      <w:start w:val="1"/>
      <w:numFmt w:val="decimal"/>
      <w:lvlText w:val="%2."/>
      <w:lvlJc w:val="left"/>
      <w:pPr>
        <w:ind w:left="501" w:hanging="360"/>
      </w:p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DD214B"/>
    <w:multiLevelType w:val="multilevel"/>
    <w:tmpl w:val="7FDE09AA"/>
    <w:lvl w:ilvl="0">
      <w:start w:val="10"/>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47"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48" w15:restartNumberingAfterBreak="0">
    <w:nsid w:val="42ED37A5"/>
    <w:multiLevelType w:val="hybridMultilevel"/>
    <w:tmpl w:val="DCC2A996"/>
    <w:lvl w:ilvl="0" w:tplc="FFFFFFF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49" w15:restartNumberingAfterBreak="0">
    <w:nsid w:val="4354346A"/>
    <w:multiLevelType w:val="multilevel"/>
    <w:tmpl w:val="555046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476F3B08"/>
    <w:multiLevelType w:val="hybridMultilevel"/>
    <w:tmpl w:val="53B247BC"/>
    <w:lvl w:ilvl="0" w:tplc="5FAA8A18">
      <w:start w:val="1"/>
      <w:numFmt w:val="decimal"/>
      <w:lvlText w:val="%1."/>
      <w:lvlJc w:val="left"/>
      <w:pPr>
        <w:ind w:left="402" w:hanging="278"/>
      </w:pPr>
      <w:rPr>
        <w:rFonts w:asciiTheme="minorHAnsi" w:eastAsia="Arial" w:hAnsiTheme="minorHAnsi" w:cstheme="minorHAnsi" w:hint="default"/>
        <w:color w:val="161616"/>
        <w:spacing w:val="0"/>
        <w:w w:val="100"/>
        <w:sz w:val="22"/>
        <w:szCs w:val="22"/>
      </w:rPr>
    </w:lvl>
    <w:lvl w:ilvl="1" w:tplc="F77E33B2">
      <w:start w:val="1"/>
      <w:numFmt w:val="bullet"/>
      <w:lvlText w:val="-"/>
      <w:lvlJc w:val="left"/>
      <w:pPr>
        <w:ind w:left="698" w:hanging="287"/>
      </w:pPr>
      <w:rPr>
        <w:rFonts w:ascii="Arial" w:eastAsia="Arial" w:hAnsi="Arial" w:hint="default"/>
        <w:color w:val="161616"/>
        <w:w w:val="232"/>
        <w:sz w:val="18"/>
        <w:szCs w:val="18"/>
      </w:rPr>
    </w:lvl>
    <w:lvl w:ilvl="2" w:tplc="80A23D4C">
      <w:start w:val="1"/>
      <w:numFmt w:val="bullet"/>
      <w:lvlText w:val="•"/>
      <w:lvlJc w:val="left"/>
      <w:pPr>
        <w:ind w:left="1652" w:hanging="287"/>
      </w:pPr>
      <w:rPr>
        <w:rFonts w:hint="default"/>
      </w:rPr>
    </w:lvl>
    <w:lvl w:ilvl="3" w:tplc="F6A6D5FC">
      <w:start w:val="1"/>
      <w:numFmt w:val="bullet"/>
      <w:lvlText w:val="•"/>
      <w:lvlJc w:val="left"/>
      <w:pPr>
        <w:ind w:left="2605" w:hanging="287"/>
      </w:pPr>
      <w:rPr>
        <w:rFonts w:hint="default"/>
      </w:rPr>
    </w:lvl>
    <w:lvl w:ilvl="4" w:tplc="BA9A5A74">
      <w:start w:val="1"/>
      <w:numFmt w:val="bullet"/>
      <w:lvlText w:val="•"/>
      <w:lvlJc w:val="left"/>
      <w:pPr>
        <w:ind w:left="3559" w:hanging="287"/>
      </w:pPr>
      <w:rPr>
        <w:rFonts w:hint="default"/>
      </w:rPr>
    </w:lvl>
    <w:lvl w:ilvl="5" w:tplc="9E4062D2">
      <w:start w:val="1"/>
      <w:numFmt w:val="bullet"/>
      <w:lvlText w:val="•"/>
      <w:lvlJc w:val="left"/>
      <w:pPr>
        <w:ind w:left="4512" w:hanging="287"/>
      </w:pPr>
      <w:rPr>
        <w:rFonts w:hint="default"/>
      </w:rPr>
    </w:lvl>
    <w:lvl w:ilvl="6" w:tplc="985A311C">
      <w:start w:val="1"/>
      <w:numFmt w:val="bullet"/>
      <w:lvlText w:val="•"/>
      <w:lvlJc w:val="left"/>
      <w:pPr>
        <w:ind w:left="5466" w:hanging="287"/>
      </w:pPr>
      <w:rPr>
        <w:rFonts w:hint="default"/>
      </w:rPr>
    </w:lvl>
    <w:lvl w:ilvl="7" w:tplc="4FAAB446">
      <w:start w:val="1"/>
      <w:numFmt w:val="bullet"/>
      <w:lvlText w:val="•"/>
      <w:lvlJc w:val="left"/>
      <w:pPr>
        <w:ind w:left="6419" w:hanging="287"/>
      </w:pPr>
      <w:rPr>
        <w:rFonts w:hint="default"/>
      </w:rPr>
    </w:lvl>
    <w:lvl w:ilvl="8" w:tplc="63CC0FC2">
      <w:start w:val="1"/>
      <w:numFmt w:val="bullet"/>
      <w:lvlText w:val="•"/>
      <w:lvlJc w:val="left"/>
      <w:pPr>
        <w:ind w:left="7373" w:hanging="287"/>
      </w:pPr>
      <w:rPr>
        <w:rFonts w:hint="default"/>
      </w:rPr>
    </w:lvl>
  </w:abstractNum>
  <w:abstractNum w:abstractNumId="52"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3" w15:restartNumberingAfterBreak="0">
    <w:nsid w:val="4A252F3A"/>
    <w:multiLevelType w:val="hybridMultilevel"/>
    <w:tmpl w:val="FB1AC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15:restartNumberingAfterBreak="0">
    <w:nsid w:val="4B3A42A5"/>
    <w:multiLevelType w:val="hybridMultilevel"/>
    <w:tmpl w:val="30AA4342"/>
    <w:lvl w:ilvl="0" w:tplc="0415000F">
      <w:start w:val="1"/>
      <w:numFmt w:val="decimal"/>
      <w:lvlText w:val="%1."/>
      <w:lvlJc w:val="left"/>
      <w:pPr>
        <w:ind w:left="720" w:hanging="360"/>
      </w:pPr>
      <w:rPr>
        <w:rFonts w:hint="default"/>
      </w:rPr>
    </w:lvl>
    <w:lvl w:ilvl="1" w:tplc="BAD4EA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57" w15:restartNumberingAfterBreak="0">
    <w:nsid w:val="4ED87405"/>
    <w:multiLevelType w:val="hybridMultilevel"/>
    <w:tmpl w:val="7FF2E026"/>
    <w:lvl w:ilvl="0" w:tplc="B21EAB6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AF784D"/>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59"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1"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4E3807"/>
    <w:multiLevelType w:val="multilevel"/>
    <w:tmpl w:val="2E7234C8"/>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b w:val="0"/>
        <w:bCs w:val="0"/>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6" w15:restartNumberingAfterBreak="0">
    <w:nsid w:val="5C613FD9"/>
    <w:multiLevelType w:val="multilevel"/>
    <w:tmpl w:val="6C881B16"/>
    <w:lvl w:ilvl="0">
      <w:start w:val="16"/>
      <w:numFmt w:val="decimal"/>
      <w:lvlText w:val="%1"/>
      <w:lvlJc w:val="left"/>
      <w:pPr>
        <w:ind w:left="679" w:hanging="635"/>
      </w:pPr>
      <w:rPr>
        <w:rFonts w:hint="default"/>
      </w:rPr>
    </w:lvl>
    <w:lvl w:ilvl="1">
      <w:start w:val="17"/>
      <w:numFmt w:val="decimal"/>
      <w:lvlText w:val="%1.%2."/>
      <w:lvlJc w:val="left"/>
      <w:pPr>
        <w:ind w:left="679" w:hanging="635"/>
      </w:pPr>
      <w:rPr>
        <w:rFonts w:ascii="Calibri" w:eastAsia="Calibri" w:hAnsi="Calibri" w:hint="default"/>
        <w:spacing w:val="1"/>
        <w:sz w:val="22"/>
        <w:szCs w:val="22"/>
      </w:rPr>
    </w:lvl>
    <w:lvl w:ilvl="2">
      <w:start w:val="1"/>
      <w:numFmt w:val="decimal"/>
      <w:lvlText w:val="%3."/>
      <w:lvlJc w:val="left"/>
      <w:pPr>
        <w:ind w:left="1337" w:hanging="504"/>
      </w:pPr>
      <w:rPr>
        <w:rFonts w:ascii="Calibri" w:eastAsia="Calibri" w:hAnsi="Calibri" w:hint="default"/>
        <w:sz w:val="22"/>
        <w:szCs w:val="22"/>
      </w:rPr>
    </w:lvl>
    <w:lvl w:ilvl="3">
      <w:start w:val="1"/>
      <w:numFmt w:val="bullet"/>
      <w:lvlText w:val=""/>
      <w:lvlJc w:val="left"/>
      <w:pPr>
        <w:ind w:left="1226" w:hanging="286"/>
      </w:pPr>
      <w:rPr>
        <w:rFonts w:ascii="Symbol" w:eastAsia="Symbol" w:hAnsi="Symbol" w:hint="default"/>
        <w:sz w:val="22"/>
        <w:szCs w:val="22"/>
      </w:rPr>
    </w:lvl>
    <w:lvl w:ilvl="4">
      <w:start w:val="1"/>
      <w:numFmt w:val="bullet"/>
      <w:lvlText w:val="•"/>
      <w:lvlJc w:val="left"/>
      <w:pPr>
        <w:ind w:left="3464" w:hanging="286"/>
      </w:pPr>
      <w:rPr>
        <w:rFonts w:hint="default"/>
      </w:rPr>
    </w:lvl>
    <w:lvl w:ilvl="5">
      <w:start w:val="1"/>
      <w:numFmt w:val="bullet"/>
      <w:lvlText w:val="•"/>
      <w:lvlJc w:val="left"/>
      <w:pPr>
        <w:ind w:left="4528" w:hanging="286"/>
      </w:pPr>
      <w:rPr>
        <w:rFonts w:hint="default"/>
      </w:rPr>
    </w:lvl>
    <w:lvl w:ilvl="6">
      <w:start w:val="1"/>
      <w:numFmt w:val="bullet"/>
      <w:lvlText w:val="•"/>
      <w:lvlJc w:val="left"/>
      <w:pPr>
        <w:ind w:left="5591" w:hanging="286"/>
      </w:pPr>
      <w:rPr>
        <w:rFonts w:hint="default"/>
      </w:rPr>
    </w:lvl>
    <w:lvl w:ilvl="7">
      <w:start w:val="1"/>
      <w:numFmt w:val="bullet"/>
      <w:lvlText w:val="•"/>
      <w:lvlJc w:val="left"/>
      <w:pPr>
        <w:ind w:left="6655" w:hanging="286"/>
      </w:pPr>
      <w:rPr>
        <w:rFonts w:hint="default"/>
      </w:rPr>
    </w:lvl>
    <w:lvl w:ilvl="8">
      <w:start w:val="1"/>
      <w:numFmt w:val="bullet"/>
      <w:lvlText w:val="•"/>
      <w:lvlJc w:val="left"/>
      <w:pPr>
        <w:ind w:left="7719" w:hanging="286"/>
      </w:pPr>
      <w:rPr>
        <w:rFonts w:hint="default"/>
      </w:rPr>
    </w:lvl>
  </w:abstractNum>
  <w:abstractNum w:abstractNumId="67"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69" w15:restartNumberingAfterBreak="0">
    <w:nsid w:val="63700000"/>
    <w:multiLevelType w:val="multilevel"/>
    <w:tmpl w:val="5EE61116"/>
    <w:lvl w:ilvl="0">
      <w:start w:val="21"/>
      <w:numFmt w:val="decimal"/>
      <w:lvlText w:val="%1"/>
      <w:lvlJc w:val="left"/>
      <w:pPr>
        <w:ind w:left="384" w:hanging="384"/>
      </w:pPr>
      <w:rPr>
        <w:rFonts w:hint="default"/>
      </w:rPr>
    </w:lvl>
    <w:lvl w:ilvl="1">
      <w:start w:val="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667A2DE4"/>
    <w:multiLevelType w:val="hybridMultilevel"/>
    <w:tmpl w:val="C81A1CAC"/>
    <w:lvl w:ilvl="0" w:tplc="61C092C8">
      <w:start w:val="1"/>
      <w:numFmt w:val="decimal"/>
      <w:lvlText w:val="%1."/>
      <w:lvlJc w:val="left"/>
      <w:pPr>
        <w:ind w:left="423" w:hanging="278"/>
      </w:pPr>
      <w:rPr>
        <w:rFonts w:asciiTheme="minorHAnsi" w:eastAsia="Times New Roman" w:hAnsiTheme="minorHAnsi" w:cstheme="minorHAnsi"/>
        <w:color w:val="161616"/>
        <w:spacing w:val="0"/>
        <w:w w:val="100"/>
        <w:sz w:val="22"/>
        <w:szCs w:val="22"/>
      </w:rPr>
    </w:lvl>
    <w:lvl w:ilvl="1" w:tplc="B86EF58E">
      <w:start w:val="1"/>
      <w:numFmt w:val="bullet"/>
      <w:lvlText w:val="•"/>
      <w:lvlJc w:val="left"/>
      <w:pPr>
        <w:ind w:left="1309" w:hanging="278"/>
      </w:pPr>
      <w:rPr>
        <w:rFonts w:hint="default"/>
      </w:rPr>
    </w:lvl>
    <w:lvl w:ilvl="2" w:tplc="D0B40FEA">
      <w:start w:val="1"/>
      <w:numFmt w:val="bullet"/>
      <w:lvlText w:val="•"/>
      <w:lvlJc w:val="left"/>
      <w:pPr>
        <w:ind w:left="2195" w:hanging="278"/>
      </w:pPr>
      <w:rPr>
        <w:rFonts w:hint="default"/>
      </w:rPr>
    </w:lvl>
    <w:lvl w:ilvl="3" w:tplc="C7E88AF0">
      <w:start w:val="1"/>
      <w:numFmt w:val="bullet"/>
      <w:lvlText w:val="•"/>
      <w:lvlJc w:val="left"/>
      <w:pPr>
        <w:ind w:left="3080" w:hanging="278"/>
      </w:pPr>
      <w:rPr>
        <w:rFonts w:hint="default"/>
      </w:rPr>
    </w:lvl>
    <w:lvl w:ilvl="4" w:tplc="7AAA4320">
      <w:start w:val="1"/>
      <w:numFmt w:val="bullet"/>
      <w:lvlText w:val="•"/>
      <w:lvlJc w:val="left"/>
      <w:pPr>
        <w:ind w:left="3966" w:hanging="278"/>
      </w:pPr>
      <w:rPr>
        <w:rFonts w:hint="default"/>
      </w:rPr>
    </w:lvl>
    <w:lvl w:ilvl="5" w:tplc="959CF37A">
      <w:start w:val="1"/>
      <w:numFmt w:val="bullet"/>
      <w:lvlText w:val="•"/>
      <w:lvlJc w:val="left"/>
      <w:pPr>
        <w:ind w:left="4851" w:hanging="278"/>
      </w:pPr>
      <w:rPr>
        <w:rFonts w:hint="default"/>
      </w:rPr>
    </w:lvl>
    <w:lvl w:ilvl="6" w:tplc="48DA4A82">
      <w:start w:val="1"/>
      <w:numFmt w:val="bullet"/>
      <w:lvlText w:val="•"/>
      <w:lvlJc w:val="left"/>
      <w:pPr>
        <w:ind w:left="5737" w:hanging="278"/>
      </w:pPr>
      <w:rPr>
        <w:rFonts w:hint="default"/>
      </w:rPr>
    </w:lvl>
    <w:lvl w:ilvl="7" w:tplc="C17A1D34">
      <w:start w:val="1"/>
      <w:numFmt w:val="bullet"/>
      <w:lvlText w:val="•"/>
      <w:lvlJc w:val="left"/>
      <w:pPr>
        <w:ind w:left="6623" w:hanging="278"/>
      </w:pPr>
      <w:rPr>
        <w:rFonts w:hint="default"/>
      </w:rPr>
    </w:lvl>
    <w:lvl w:ilvl="8" w:tplc="CC440072">
      <w:start w:val="1"/>
      <w:numFmt w:val="bullet"/>
      <w:lvlText w:val="•"/>
      <w:lvlJc w:val="left"/>
      <w:pPr>
        <w:ind w:left="7508" w:hanging="278"/>
      </w:pPr>
      <w:rPr>
        <w:rFonts w:hint="default"/>
      </w:rPr>
    </w:lvl>
  </w:abstractNum>
  <w:abstractNum w:abstractNumId="71" w15:restartNumberingAfterBreak="0">
    <w:nsid w:val="67060CDF"/>
    <w:multiLevelType w:val="hybridMultilevel"/>
    <w:tmpl w:val="EDC09B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2"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76" w15:restartNumberingAfterBreak="0">
    <w:nsid w:val="71367F9E"/>
    <w:multiLevelType w:val="multilevel"/>
    <w:tmpl w:val="C91EFCF0"/>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8"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CEC461B"/>
    <w:multiLevelType w:val="hybridMultilevel"/>
    <w:tmpl w:val="5BECDD7C"/>
    <w:lvl w:ilvl="0" w:tplc="B5120B8A">
      <w:start w:val="10"/>
      <w:numFmt w:val="decimal"/>
      <w:lvlText w:val="%1."/>
      <w:lvlJc w:val="left"/>
      <w:pPr>
        <w:ind w:left="473" w:hanging="361"/>
      </w:pPr>
      <w:rPr>
        <w:rFonts w:ascii="Calibri" w:eastAsia="Calibri" w:hAnsi="Calibri" w:hint="default"/>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4"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5"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85090268">
    <w:abstractNumId w:val="1"/>
  </w:num>
  <w:num w:numId="2" w16cid:durableId="1308243169">
    <w:abstractNumId w:val="17"/>
  </w:num>
  <w:num w:numId="3" w16cid:durableId="182788598">
    <w:abstractNumId w:val="15"/>
  </w:num>
  <w:num w:numId="4" w16cid:durableId="1638342096">
    <w:abstractNumId w:val="19"/>
  </w:num>
  <w:num w:numId="5" w16cid:durableId="1788698480">
    <w:abstractNumId w:val="13"/>
  </w:num>
  <w:num w:numId="6" w16cid:durableId="1295985049">
    <w:abstractNumId w:val="74"/>
  </w:num>
  <w:num w:numId="7" w16cid:durableId="58939104">
    <w:abstractNumId w:val="80"/>
  </w:num>
  <w:num w:numId="8" w16cid:durableId="196891310">
    <w:abstractNumId w:val="50"/>
  </w:num>
  <w:num w:numId="9" w16cid:durableId="1117988501">
    <w:abstractNumId w:val="16"/>
  </w:num>
  <w:num w:numId="10" w16cid:durableId="497428497">
    <w:abstractNumId w:val="20"/>
  </w:num>
  <w:num w:numId="11" w16cid:durableId="1576933579">
    <w:abstractNumId w:val="24"/>
  </w:num>
  <w:num w:numId="12" w16cid:durableId="1739595861">
    <w:abstractNumId w:val="75"/>
  </w:num>
  <w:num w:numId="13" w16cid:durableId="780685141">
    <w:abstractNumId w:val="0"/>
  </w:num>
  <w:num w:numId="14" w16cid:durableId="53939272">
    <w:abstractNumId w:val="43"/>
  </w:num>
  <w:num w:numId="15" w16cid:durableId="1961689805">
    <w:abstractNumId w:val="77"/>
  </w:num>
  <w:num w:numId="16" w16cid:durableId="1817642174">
    <w:abstractNumId w:val="36"/>
  </w:num>
  <w:num w:numId="17" w16cid:durableId="1831558099">
    <w:abstractNumId w:val="30"/>
  </w:num>
  <w:num w:numId="18" w16cid:durableId="1899048886">
    <w:abstractNumId w:val="63"/>
  </w:num>
  <w:num w:numId="19" w16cid:durableId="1365205285">
    <w:abstractNumId w:val="59"/>
  </w:num>
  <w:num w:numId="20" w16cid:durableId="2120491277">
    <w:abstractNumId w:val="72"/>
  </w:num>
  <w:num w:numId="21" w16cid:durableId="561404022">
    <w:abstractNumId w:val="85"/>
  </w:num>
  <w:num w:numId="22" w16cid:durableId="2123064075">
    <w:abstractNumId w:val="3"/>
  </w:num>
  <w:num w:numId="23" w16cid:durableId="2020813457">
    <w:abstractNumId w:val="52"/>
  </w:num>
  <w:num w:numId="24" w16cid:durableId="249121914">
    <w:abstractNumId w:val="83"/>
  </w:num>
  <w:num w:numId="25" w16cid:durableId="866258748">
    <w:abstractNumId w:val="60"/>
  </w:num>
  <w:num w:numId="26" w16cid:durableId="1680354225">
    <w:abstractNumId w:val="56"/>
  </w:num>
  <w:num w:numId="27" w16cid:durableId="735473555">
    <w:abstractNumId w:val="58"/>
  </w:num>
  <w:num w:numId="28" w16cid:durableId="955059915">
    <w:abstractNumId w:val="33"/>
  </w:num>
  <w:num w:numId="29" w16cid:durableId="1638295282">
    <w:abstractNumId w:val="2"/>
  </w:num>
  <w:num w:numId="30" w16cid:durableId="1340890463">
    <w:abstractNumId w:val="22"/>
  </w:num>
  <w:num w:numId="31" w16cid:durableId="2102336423">
    <w:abstractNumId w:val="73"/>
  </w:num>
  <w:num w:numId="32" w16cid:durableId="308680125">
    <w:abstractNumId w:val="61"/>
  </w:num>
  <w:num w:numId="33" w16cid:durableId="2039692674">
    <w:abstractNumId w:val="44"/>
  </w:num>
  <w:num w:numId="34" w16cid:durableId="534269146">
    <w:abstractNumId w:val="31"/>
  </w:num>
  <w:num w:numId="35" w16cid:durableId="997533630">
    <w:abstractNumId w:val="21"/>
  </w:num>
  <w:num w:numId="36" w16cid:durableId="2056154114">
    <w:abstractNumId w:val="82"/>
  </w:num>
  <w:num w:numId="37" w16cid:durableId="93017548">
    <w:abstractNumId w:val="25"/>
  </w:num>
  <w:num w:numId="38" w16cid:durableId="1570576760">
    <w:abstractNumId w:val="67"/>
  </w:num>
  <w:num w:numId="39" w16cid:durableId="1465585400">
    <w:abstractNumId w:val="49"/>
  </w:num>
  <w:num w:numId="40" w16cid:durableId="849679917">
    <w:abstractNumId w:val="78"/>
  </w:num>
  <w:num w:numId="41" w16cid:durableId="700010480">
    <w:abstractNumId w:val="54"/>
  </w:num>
  <w:num w:numId="42" w16cid:durableId="88045153">
    <w:abstractNumId w:val="71"/>
  </w:num>
  <w:num w:numId="43" w16cid:durableId="885917566">
    <w:abstractNumId w:val="45"/>
  </w:num>
  <w:num w:numId="44" w16cid:durableId="824666144">
    <w:abstractNumId w:val="14"/>
  </w:num>
  <w:num w:numId="45" w16cid:durableId="1728841376">
    <w:abstractNumId w:val="11"/>
  </w:num>
  <w:num w:numId="46" w16cid:durableId="2125924996">
    <w:abstractNumId w:val="51"/>
  </w:num>
  <w:num w:numId="47" w16cid:durableId="1661079024">
    <w:abstractNumId w:val="37"/>
  </w:num>
  <w:num w:numId="48" w16cid:durableId="180969367">
    <w:abstractNumId w:val="35"/>
  </w:num>
  <w:num w:numId="49" w16cid:durableId="1633168958">
    <w:abstractNumId w:val="70"/>
  </w:num>
  <w:num w:numId="50" w16cid:durableId="1767072110">
    <w:abstractNumId w:val="76"/>
  </w:num>
  <w:num w:numId="51" w16cid:durableId="632635298">
    <w:abstractNumId w:val="55"/>
  </w:num>
  <w:num w:numId="52" w16cid:durableId="2136481658">
    <w:abstractNumId w:val="27"/>
  </w:num>
  <w:num w:numId="53" w16cid:durableId="8245898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42174539">
    <w:abstractNumId w:val="40"/>
  </w:num>
  <w:num w:numId="55" w16cid:durableId="979574167">
    <w:abstractNumId w:val="57"/>
  </w:num>
  <w:num w:numId="56" w16cid:durableId="227526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38597082">
    <w:abstractNumId w:val="32"/>
  </w:num>
  <w:num w:numId="58" w16cid:durableId="468599364">
    <w:abstractNumId w:val="29"/>
  </w:num>
  <w:num w:numId="59" w16cid:durableId="232543207">
    <w:abstractNumId w:val="66"/>
  </w:num>
  <w:num w:numId="60" w16cid:durableId="232199113">
    <w:abstractNumId w:val="81"/>
  </w:num>
  <w:num w:numId="61" w16cid:durableId="2143764251">
    <w:abstractNumId w:val="41"/>
  </w:num>
  <w:num w:numId="62" w16cid:durableId="1233933134">
    <w:abstractNumId w:val="39"/>
  </w:num>
  <w:num w:numId="63" w16cid:durableId="1756896050">
    <w:abstractNumId w:val="69"/>
  </w:num>
  <w:num w:numId="64" w16cid:durableId="1103963231">
    <w:abstractNumId w:val="42"/>
  </w:num>
  <w:num w:numId="65" w16cid:durableId="1845053383">
    <w:abstractNumId w:val="46"/>
  </w:num>
  <w:num w:numId="66" w16cid:durableId="2086295878">
    <w:abstractNumId w:val="12"/>
  </w:num>
  <w:num w:numId="67" w16cid:durableId="286932073">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3160"/>
    <w:rsid w:val="00003A7C"/>
    <w:rsid w:val="00005917"/>
    <w:rsid w:val="000059E3"/>
    <w:rsid w:val="00006B0C"/>
    <w:rsid w:val="00006B4A"/>
    <w:rsid w:val="00007CEC"/>
    <w:rsid w:val="000102A1"/>
    <w:rsid w:val="000109A4"/>
    <w:rsid w:val="00010AD7"/>
    <w:rsid w:val="0001112C"/>
    <w:rsid w:val="000134D8"/>
    <w:rsid w:val="000144AD"/>
    <w:rsid w:val="000146F1"/>
    <w:rsid w:val="00015E0A"/>
    <w:rsid w:val="00020490"/>
    <w:rsid w:val="00021A34"/>
    <w:rsid w:val="000253C6"/>
    <w:rsid w:val="000258F2"/>
    <w:rsid w:val="00026904"/>
    <w:rsid w:val="00026F1A"/>
    <w:rsid w:val="00030B63"/>
    <w:rsid w:val="00033794"/>
    <w:rsid w:val="000353F2"/>
    <w:rsid w:val="0003669E"/>
    <w:rsid w:val="00036DB8"/>
    <w:rsid w:val="00037730"/>
    <w:rsid w:val="0003779D"/>
    <w:rsid w:val="00040962"/>
    <w:rsid w:val="00041216"/>
    <w:rsid w:val="00041B4E"/>
    <w:rsid w:val="00041EA2"/>
    <w:rsid w:val="00042D00"/>
    <w:rsid w:val="00043EE0"/>
    <w:rsid w:val="00044391"/>
    <w:rsid w:val="00044DDB"/>
    <w:rsid w:val="0004526A"/>
    <w:rsid w:val="00045F61"/>
    <w:rsid w:val="0004668F"/>
    <w:rsid w:val="0004799C"/>
    <w:rsid w:val="0005019D"/>
    <w:rsid w:val="00050C1C"/>
    <w:rsid w:val="000548AE"/>
    <w:rsid w:val="000554AD"/>
    <w:rsid w:val="00056640"/>
    <w:rsid w:val="00056896"/>
    <w:rsid w:val="0005721B"/>
    <w:rsid w:val="000576C4"/>
    <w:rsid w:val="00060EA4"/>
    <w:rsid w:val="00060FFD"/>
    <w:rsid w:val="00062EF9"/>
    <w:rsid w:val="0006333E"/>
    <w:rsid w:val="000635EC"/>
    <w:rsid w:val="000636D8"/>
    <w:rsid w:val="0006376A"/>
    <w:rsid w:val="00066799"/>
    <w:rsid w:val="000667AA"/>
    <w:rsid w:val="0006693C"/>
    <w:rsid w:val="000675CF"/>
    <w:rsid w:val="000735D9"/>
    <w:rsid w:val="00074934"/>
    <w:rsid w:val="0007513E"/>
    <w:rsid w:val="000773CB"/>
    <w:rsid w:val="000801B2"/>
    <w:rsid w:val="000822C0"/>
    <w:rsid w:val="0008255C"/>
    <w:rsid w:val="00083A5E"/>
    <w:rsid w:val="00084263"/>
    <w:rsid w:val="00084729"/>
    <w:rsid w:val="00085A2E"/>
    <w:rsid w:val="00086203"/>
    <w:rsid w:val="00086982"/>
    <w:rsid w:val="00087818"/>
    <w:rsid w:val="0009097D"/>
    <w:rsid w:val="00090D90"/>
    <w:rsid w:val="0009214B"/>
    <w:rsid w:val="00093165"/>
    <w:rsid w:val="000940B7"/>
    <w:rsid w:val="00094638"/>
    <w:rsid w:val="00095535"/>
    <w:rsid w:val="000960C5"/>
    <w:rsid w:val="00096141"/>
    <w:rsid w:val="00096363"/>
    <w:rsid w:val="000A093A"/>
    <w:rsid w:val="000A0A88"/>
    <w:rsid w:val="000A2138"/>
    <w:rsid w:val="000A2D43"/>
    <w:rsid w:val="000A4733"/>
    <w:rsid w:val="000A4838"/>
    <w:rsid w:val="000A65C0"/>
    <w:rsid w:val="000A7C49"/>
    <w:rsid w:val="000B009B"/>
    <w:rsid w:val="000B119F"/>
    <w:rsid w:val="000B1B8C"/>
    <w:rsid w:val="000B21DC"/>
    <w:rsid w:val="000B236F"/>
    <w:rsid w:val="000B2415"/>
    <w:rsid w:val="000B4658"/>
    <w:rsid w:val="000B71D6"/>
    <w:rsid w:val="000B78F2"/>
    <w:rsid w:val="000C0920"/>
    <w:rsid w:val="000C1041"/>
    <w:rsid w:val="000C1249"/>
    <w:rsid w:val="000C238A"/>
    <w:rsid w:val="000C5367"/>
    <w:rsid w:val="000C5CE8"/>
    <w:rsid w:val="000D06D0"/>
    <w:rsid w:val="000D083D"/>
    <w:rsid w:val="000D0D08"/>
    <w:rsid w:val="000D2AF0"/>
    <w:rsid w:val="000D3026"/>
    <w:rsid w:val="000D37D5"/>
    <w:rsid w:val="000D3E1A"/>
    <w:rsid w:val="000D4056"/>
    <w:rsid w:val="000D5B60"/>
    <w:rsid w:val="000D7FD4"/>
    <w:rsid w:val="000E0412"/>
    <w:rsid w:val="000E0B0D"/>
    <w:rsid w:val="000E1627"/>
    <w:rsid w:val="000E2AE1"/>
    <w:rsid w:val="000E447B"/>
    <w:rsid w:val="000E4B5E"/>
    <w:rsid w:val="000E4D8A"/>
    <w:rsid w:val="000E60A5"/>
    <w:rsid w:val="000E6CC1"/>
    <w:rsid w:val="000E7350"/>
    <w:rsid w:val="000E7A44"/>
    <w:rsid w:val="000F0089"/>
    <w:rsid w:val="000F02AC"/>
    <w:rsid w:val="000F0CBC"/>
    <w:rsid w:val="000F1921"/>
    <w:rsid w:val="000F3023"/>
    <w:rsid w:val="000F409E"/>
    <w:rsid w:val="000F6F68"/>
    <w:rsid w:val="000F75A0"/>
    <w:rsid w:val="000F7C5E"/>
    <w:rsid w:val="00101237"/>
    <w:rsid w:val="001025EB"/>
    <w:rsid w:val="00102866"/>
    <w:rsid w:val="00103084"/>
    <w:rsid w:val="00103A57"/>
    <w:rsid w:val="0010689F"/>
    <w:rsid w:val="00106CA3"/>
    <w:rsid w:val="00106E71"/>
    <w:rsid w:val="00107599"/>
    <w:rsid w:val="0011080A"/>
    <w:rsid w:val="00112645"/>
    <w:rsid w:val="00112A66"/>
    <w:rsid w:val="00115568"/>
    <w:rsid w:val="00115A7D"/>
    <w:rsid w:val="00117081"/>
    <w:rsid w:val="001177A3"/>
    <w:rsid w:val="0012060C"/>
    <w:rsid w:val="001221A5"/>
    <w:rsid w:val="0012252B"/>
    <w:rsid w:val="00122E09"/>
    <w:rsid w:val="001245C5"/>
    <w:rsid w:val="00125772"/>
    <w:rsid w:val="001275A2"/>
    <w:rsid w:val="00127C6C"/>
    <w:rsid w:val="0013017D"/>
    <w:rsid w:val="001301D3"/>
    <w:rsid w:val="00131038"/>
    <w:rsid w:val="001310EF"/>
    <w:rsid w:val="001317AF"/>
    <w:rsid w:val="001328E2"/>
    <w:rsid w:val="00133992"/>
    <w:rsid w:val="00135D76"/>
    <w:rsid w:val="00137BD1"/>
    <w:rsid w:val="00137F2D"/>
    <w:rsid w:val="00140155"/>
    <w:rsid w:val="00142603"/>
    <w:rsid w:val="001451D5"/>
    <w:rsid w:val="001453AF"/>
    <w:rsid w:val="00145423"/>
    <w:rsid w:val="0014676A"/>
    <w:rsid w:val="00147C3E"/>
    <w:rsid w:val="001511AD"/>
    <w:rsid w:val="0015124A"/>
    <w:rsid w:val="00151C52"/>
    <w:rsid w:val="00151EF5"/>
    <w:rsid w:val="00151F0C"/>
    <w:rsid w:val="00152370"/>
    <w:rsid w:val="00154180"/>
    <w:rsid w:val="001548A6"/>
    <w:rsid w:val="00154C30"/>
    <w:rsid w:val="00154F3D"/>
    <w:rsid w:val="0015613A"/>
    <w:rsid w:val="00156C85"/>
    <w:rsid w:val="00156EF9"/>
    <w:rsid w:val="0016078C"/>
    <w:rsid w:val="001625AC"/>
    <w:rsid w:val="00163D32"/>
    <w:rsid w:val="001660C1"/>
    <w:rsid w:val="00166939"/>
    <w:rsid w:val="0017003A"/>
    <w:rsid w:val="001703B4"/>
    <w:rsid w:val="0017092D"/>
    <w:rsid w:val="00171435"/>
    <w:rsid w:val="00173B34"/>
    <w:rsid w:val="001776F1"/>
    <w:rsid w:val="00177829"/>
    <w:rsid w:val="00183FDF"/>
    <w:rsid w:val="001845A3"/>
    <w:rsid w:val="00186E78"/>
    <w:rsid w:val="00186FE0"/>
    <w:rsid w:val="00190978"/>
    <w:rsid w:val="00190996"/>
    <w:rsid w:val="001927DA"/>
    <w:rsid w:val="00192874"/>
    <w:rsid w:val="001934F9"/>
    <w:rsid w:val="001957F8"/>
    <w:rsid w:val="00195DC4"/>
    <w:rsid w:val="00196E16"/>
    <w:rsid w:val="001A0B07"/>
    <w:rsid w:val="001A114D"/>
    <w:rsid w:val="001A1D59"/>
    <w:rsid w:val="001A1DC1"/>
    <w:rsid w:val="001A3077"/>
    <w:rsid w:val="001A31E0"/>
    <w:rsid w:val="001A3FF2"/>
    <w:rsid w:val="001A5B88"/>
    <w:rsid w:val="001A5FC5"/>
    <w:rsid w:val="001A6BA1"/>
    <w:rsid w:val="001A7550"/>
    <w:rsid w:val="001B03D5"/>
    <w:rsid w:val="001B2A3E"/>
    <w:rsid w:val="001B39C2"/>
    <w:rsid w:val="001B5721"/>
    <w:rsid w:val="001B5FA0"/>
    <w:rsid w:val="001B644E"/>
    <w:rsid w:val="001C496D"/>
    <w:rsid w:val="001C53AD"/>
    <w:rsid w:val="001C6931"/>
    <w:rsid w:val="001C6D35"/>
    <w:rsid w:val="001C6E51"/>
    <w:rsid w:val="001C7353"/>
    <w:rsid w:val="001D160A"/>
    <w:rsid w:val="001D1880"/>
    <w:rsid w:val="001D1D97"/>
    <w:rsid w:val="001D2E15"/>
    <w:rsid w:val="001D31D7"/>
    <w:rsid w:val="001D6EDF"/>
    <w:rsid w:val="001E03E7"/>
    <w:rsid w:val="001E1B4C"/>
    <w:rsid w:val="001E2CC6"/>
    <w:rsid w:val="001E390C"/>
    <w:rsid w:val="001E573E"/>
    <w:rsid w:val="001E6886"/>
    <w:rsid w:val="001E745A"/>
    <w:rsid w:val="001F1441"/>
    <w:rsid w:val="001F1FAB"/>
    <w:rsid w:val="001F2386"/>
    <w:rsid w:val="001F313F"/>
    <w:rsid w:val="001F34C5"/>
    <w:rsid w:val="001F58B1"/>
    <w:rsid w:val="001F5959"/>
    <w:rsid w:val="001F5B49"/>
    <w:rsid w:val="001F7895"/>
    <w:rsid w:val="00202774"/>
    <w:rsid w:val="002027FD"/>
    <w:rsid w:val="00202B89"/>
    <w:rsid w:val="0020430B"/>
    <w:rsid w:val="0020479B"/>
    <w:rsid w:val="002048CC"/>
    <w:rsid w:val="0020684F"/>
    <w:rsid w:val="002068BD"/>
    <w:rsid w:val="002103EC"/>
    <w:rsid w:val="00211AF6"/>
    <w:rsid w:val="00213AE8"/>
    <w:rsid w:val="002145D6"/>
    <w:rsid w:val="00214A05"/>
    <w:rsid w:val="002151BF"/>
    <w:rsid w:val="0021741D"/>
    <w:rsid w:val="002214D2"/>
    <w:rsid w:val="00221AF0"/>
    <w:rsid w:val="00221BF4"/>
    <w:rsid w:val="0022203C"/>
    <w:rsid w:val="0022262B"/>
    <w:rsid w:val="00222831"/>
    <w:rsid w:val="00222DD4"/>
    <w:rsid w:val="002237CC"/>
    <w:rsid w:val="0022552C"/>
    <w:rsid w:val="00231908"/>
    <w:rsid w:val="00232AD7"/>
    <w:rsid w:val="00240043"/>
    <w:rsid w:val="00240294"/>
    <w:rsid w:val="002406BC"/>
    <w:rsid w:val="002410D3"/>
    <w:rsid w:val="002418C9"/>
    <w:rsid w:val="002434F1"/>
    <w:rsid w:val="0024451A"/>
    <w:rsid w:val="00244969"/>
    <w:rsid w:val="00245873"/>
    <w:rsid w:val="00246E74"/>
    <w:rsid w:val="00250262"/>
    <w:rsid w:val="00251960"/>
    <w:rsid w:val="00253CD7"/>
    <w:rsid w:val="0025584C"/>
    <w:rsid w:val="00255BDC"/>
    <w:rsid w:val="00257E18"/>
    <w:rsid w:val="00260F41"/>
    <w:rsid w:val="00262318"/>
    <w:rsid w:val="002623E6"/>
    <w:rsid w:val="00264FD3"/>
    <w:rsid w:val="00265B20"/>
    <w:rsid w:val="00266758"/>
    <w:rsid w:val="00271D28"/>
    <w:rsid w:val="00272E3D"/>
    <w:rsid w:val="00273115"/>
    <w:rsid w:val="0027360C"/>
    <w:rsid w:val="00273999"/>
    <w:rsid w:val="002744E8"/>
    <w:rsid w:val="00274AE3"/>
    <w:rsid w:val="00275A07"/>
    <w:rsid w:val="0027629E"/>
    <w:rsid w:val="0027677F"/>
    <w:rsid w:val="00276ED8"/>
    <w:rsid w:val="0027742F"/>
    <w:rsid w:val="00277A9B"/>
    <w:rsid w:val="00280A44"/>
    <w:rsid w:val="00280CBA"/>
    <w:rsid w:val="00280D06"/>
    <w:rsid w:val="002838BD"/>
    <w:rsid w:val="00285130"/>
    <w:rsid w:val="00287230"/>
    <w:rsid w:val="00287F9F"/>
    <w:rsid w:val="00291C83"/>
    <w:rsid w:val="00293CE6"/>
    <w:rsid w:val="00294D0D"/>
    <w:rsid w:val="002A055C"/>
    <w:rsid w:val="002A1C75"/>
    <w:rsid w:val="002A23DD"/>
    <w:rsid w:val="002A31CC"/>
    <w:rsid w:val="002A3F34"/>
    <w:rsid w:val="002A4F15"/>
    <w:rsid w:val="002A503C"/>
    <w:rsid w:val="002A511C"/>
    <w:rsid w:val="002A7A99"/>
    <w:rsid w:val="002A7C9F"/>
    <w:rsid w:val="002B0810"/>
    <w:rsid w:val="002B1771"/>
    <w:rsid w:val="002B2C80"/>
    <w:rsid w:val="002B348E"/>
    <w:rsid w:val="002B3D48"/>
    <w:rsid w:val="002B4502"/>
    <w:rsid w:val="002B4C64"/>
    <w:rsid w:val="002B5978"/>
    <w:rsid w:val="002B633F"/>
    <w:rsid w:val="002B69E5"/>
    <w:rsid w:val="002B6CAF"/>
    <w:rsid w:val="002B7232"/>
    <w:rsid w:val="002B75A9"/>
    <w:rsid w:val="002C0EE1"/>
    <w:rsid w:val="002C11B3"/>
    <w:rsid w:val="002C1575"/>
    <w:rsid w:val="002C165B"/>
    <w:rsid w:val="002C1A3C"/>
    <w:rsid w:val="002C44EF"/>
    <w:rsid w:val="002C4D92"/>
    <w:rsid w:val="002D1EFC"/>
    <w:rsid w:val="002D76B7"/>
    <w:rsid w:val="002D7B1F"/>
    <w:rsid w:val="002E2FA3"/>
    <w:rsid w:val="002E646E"/>
    <w:rsid w:val="002E6486"/>
    <w:rsid w:val="002F19AB"/>
    <w:rsid w:val="002F20B9"/>
    <w:rsid w:val="002F2E03"/>
    <w:rsid w:val="002F3A2E"/>
    <w:rsid w:val="002F43F1"/>
    <w:rsid w:val="002F4B31"/>
    <w:rsid w:val="002F4EC7"/>
    <w:rsid w:val="002F551B"/>
    <w:rsid w:val="002F5718"/>
    <w:rsid w:val="002F6377"/>
    <w:rsid w:val="002F680A"/>
    <w:rsid w:val="002F6FEB"/>
    <w:rsid w:val="002F7610"/>
    <w:rsid w:val="002F7799"/>
    <w:rsid w:val="002F77E2"/>
    <w:rsid w:val="00300759"/>
    <w:rsid w:val="00300C9B"/>
    <w:rsid w:val="00302830"/>
    <w:rsid w:val="00303B32"/>
    <w:rsid w:val="00304647"/>
    <w:rsid w:val="0030584F"/>
    <w:rsid w:val="003066C2"/>
    <w:rsid w:val="00306926"/>
    <w:rsid w:val="00306F6A"/>
    <w:rsid w:val="00311882"/>
    <w:rsid w:val="003118F7"/>
    <w:rsid w:val="00312A99"/>
    <w:rsid w:val="00315C84"/>
    <w:rsid w:val="003161BB"/>
    <w:rsid w:val="00321D82"/>
    <w:rsid w:val="00321E40"/>
    <w:rsid w:val="00322505"/>
    <w:rsid w:val="003247E4"/>
    <w:rsid w:val="0032516C"/>
    <w:rsid w:val="00325F5D"/>
    <w:rsid w:val="0032673F"/>
    <w:rsid w:val="00326FFF"/>
    <w:rsid w:val="00330634"/>
    <w:rsid w:val="003311A0"/>
    <w:rsid w:val="00333DF6"/>
    <w:rsid w:val="00337C24"/>
    <w:rsid w:val="00342469"/>
    <w:rsid w:val="00342DAA"/>
    <w:rsid w:val="003438EB"/>
    <w:rsid w:val="003448B5"/>
    <w:rsid w:val="003506F5"/>
    <w:rsid w:val="00352015"/>
    <w:rsid w:val="003530F5"/>
    <w:rsid w:val="003535F7"/>
    <w:rsid w:val="0035463F"/>
    <w:rsid w:val="00356575"/>
    <w:rsid w:val="003566BE"/>
    <w:rsid w:val="00362CEF"/>
    <w:rsid w:val="00364DCC"/>
    <w:rsid w:val="00365536"/>
    <w:rsid w:val="00365DF9"/>
    <w:rsid w:val="003669BC"/>
    <w:rsid w:val="00367073"/>
    <w:rsid w:val="003701DE"/>
    <w:rsid w:val="00373237"/>
    <w:rsid w:val="00373658"/>
    <w:rsid w:val="00373919"/>
    <w:rsid w:val="00376983"/>
    <w:rsid w:val="00376D8F"/>
    <w:rsid w:val="00377E5F"/>
    <w:rsid w:val="00380183"/>
    <w:rsid w:val="003811DB"/>
    <w:rsid w:val="00381A82"/>
    <w:rsid w:val="00385372"/>
    <w:rsid w:val="00385CC1"/>
    <w:rsid w:val="0038606E"/>
    <w:rsid w:val="00386EBE"/>
    <w:rsid w:val="00387624"/>
    <w:rsid w:val="0039055B"/>
    <w:rsid w:val="00390885"/>
    <w:rsid w:val="003934F1"/>
    <w:rsid w:val="0039445F"/>
    <w:rsid w:val="00394BAC"/>
    <w:rsid w:val="003952CB"/>
    <w:rsid w:val="0039617A"/>
    <w:rsid w:val="00396233"/>
    <w:rsid w:val="003A1BCB"/>
    <w:rsid w:val="003A1E77"/>
    <w:rsid w:val="003A2687"/>
    <w:rsid w:val="003A75F5"/>
    <w:rsid w:val="003A7729"/>
    <w:rsid w:val="003B4145"/>
    <w:rsid w:val="003B5E9A"/>
    <w:rsid w:val="003B78AC"/>
    <w:rsid w:val="003C2C56"/>
    <w:rsid w:val="003C46D0"/>
    <w:rsid w:val="003C5013"/>
    <w:rsid w:val="003C5CBC"/>
    <w:rsid w:val="003C6463"/>
    <w:rsid w:val="003C7582"/>
    <w:rsid w:val="003D055F"/>
    <w:rsid w:val="003D0831"/>
    <w:rsid w:val="003D1E08"/>
    <w:rsid w:val="003D2009"/>
    <w:rsid w:val="003D2076"/>
    <w:rsid w:val="003D25F1"/>
    <w:rsid w:val="003D4157"/>
    <w:rsid w:val="003D45BB"/>
    <w:rsid w:val="003D5669"/>
    <w:rsid w:val="003D6785"/>
    <w:rsid w:val="003D7706"/>
    <w:rsid w:val="003E043A"/>
    <w:rsid w:val="003E0A9C"/>
    <w:rsid w:val="003E10D2"/>
    <w:rsid w:val="003E225C"/>
    <w:rsid w:val="003E44E4"/>
    <w:rsid w:val="003E6D1A"/>
    <w:rsid w:val="003F072A"/>
    <w:rsid w:val="003F0AEA"/>
    <w:rsid w:val="003F0F51"/>
    <w:rsid w:val="003F11BD"/>
    <w:rsid w:val="003F2186"/>
    <w:rsid w:val="003F335A"/>
    <w:rsid w:val="003F37DF"/>
    <w:rsid w:val="003F4151"/>
    <w:rsid w:val="003F4951"/>
    <w:rsid w:val="003F49DE"/>
    <w:rsid w:val="003F65BF"/>
    <w:rsid w:val="003F7F06"/>
    <w:rsid w:val="0040085D"/>
    <w:rsid w:val="004016D7"/>
    <w:rsid w:val="00404339"/>
    <w:rsid w:val="00407B05"/>
    <w:rsid w:val="004104C5"/>
    <w:rsid w:val="00411260"/>
    <w:rsid w:val="00412DB8"/>
    <w:rsid w:val="00413B16"/>
    <w:rsid w:val="004143E4"/>
    <w:rsid w:val="004150BC"/>
    <w:rsid w:val="004152CF"/>
    <w:rsid w:val="00415592"/>
    <w:rsid w:val="00417762"/>
    <w:rsid w:val="00422FF7"/>
    <w:rsid w:val="0042595A"/>
    <w:rsid w:val="00427AE4"/>
    <w:rsid w:val="00427B9F"/>
    <w:rsid w:val="00427F03"/>
    <w:rsid w:val="0043120A"/>
    <w:rsid w:val="004314F0"/>
    <w:rsid w:val="0043309A"/>
    <w:rsid w:val="0043315C"/>
    <w:rsid w:val="00433212"/>
    <w:rsid w:val="00433911"/>
    <w:rsid w:val="00433FFD"/>
    <w:rsid w:val="0043408F"/>
    <w:rsid w:val="004343D4"/>
    <w:rsid w:val="004359A1"/>
    <w:rsid w:val="00436595"/>
    <w:rsid w:val="00445338"/>
    <w:rsid w:val="0044619C"/>
    <w:rsid w:val="00450FFA"/>
    <w:rsid w:val="00452198"/>
    <w:rsid w:val="00455F69"/>
    <w:rsid w:val="0045617C"/>
    <w:rsid w:val="0045657C"/>
    <w:rsid w:val="00456C8B"/>
    <w:rsid w:val="004576A7"/>
    <w:rsid w:val="00460F78"/>
    <w:rsid w:val="00461E60"/>
    <w:rsid w:val="004622BC"/>
    <w:rsid w:val="00462464"/>
    <w:rsid w:val="00466C13"/>
    <w:rsid w:val="004670FD"/>
    <w:rsid w:val="00470666"/>
    <w:rsid w:val="00471709"/>
    <w:rsid w:val="00472F47"/>
    <w:rsid w:val="004758B6"/>
    <w:rsid w:val="00475B45"/>
    <w:rsid w:val="00477359"/>
    <w:rsid w:val="0048016B"/>
    <w:rsid w:val="00481E2B"/>
    <w:rsid w:val="00481E66"/>
    <w:rsid w:val="00481F25"/>
    <w:rsid w:val="00482679"/>
    <w:rsid w:val="00482B68"/>
    <w:rsid w:val="00483605"/>
    <w:rsid w:val="00483C77"/>
    <w:rsid w:val="00484CD7"/>
    <w:rsid w:val="00486222"/>
    <w:rsid w:val="004873A9"/>
    <w:rsid w:val="0049031B"/>
    <w:rsid w:val="0049196B"/>
    <w:rsid w:val="00494A08"/>
    <w:rsid w:val="00494EBB"/>
    <w:rsid w:val="004961C6"/>
    <w:rsid w:val="00497578"/>
    <w:rsid w:val="004A1751"/>
    <w:rsid w:val="004A1E84"/>
    <w:rsid w:val="004A26C4"/>
    <w:rsid w:val="004A63D1"/>
    <w:rsid w:val="004B1715"/>
    <w:rsid w:val="004B2049"/>
    <w:rsid w:val="004C02F3"/>
    <w:rsid w:val="004C09FF"/>
    <w:rsid w:val="004C12E7"/>
    <w:rsid w:val="004C140C"/>
    <w:rsid w:val="004C194A"/>
    <w:rsid w:val="004C3F87"/>
    <w:rsid w:val="004C52CF"/>
    <w:rsid w:val="004C5834"/>
    <w:rsid w:val="004C7668"/>
    <w:rsid w:val="004D1276"/>
    <w:rsid w:val="004D1F4A"/>
    <w:rsid w:val="004D2A16"/>
    <w:rsid w:val="004D3E0F"/>
    <w:rsid w:val="004D4876"/>
    <w:rsid w:val="004D48E9"/>
    <w:rsid w:val="004D4B6F"/>
    <w:rsid w:val="004E2905"/>
    <w:rsid w:val="004E2954"/>
    <w:rsid w:val="004F144B"/>
    <w:rsid w:val="004F1820"/>
    <w:rsid w:val="004F226B"/>
    <w:rsid w:val="004F3FE7"/>
    <w:rsid w:val="004F4D1B"/>
    <w:rsid w:val="004F5216"/>
    <w:rsid w:val="004F7AE4"/>
    <w:rsid w:val="00502196"/>
    <w:rsid w:val="00504271"/>
    <w:rsid w:val="00504E17"/>
    <w:rsid w:val="0050580D"/>
    <w:rsid w:val="00505BC1"/>
    <w:rsid w:val="00506327"/>
    <w:rsid w:val="005115E5"/>
    <w:rsid w:val="005117A1"/>
    <w:rsid w:val="00513974"/>
    <w:rsid w:val="00520904"/>
    <w:rsid w:val="005214AB"/>
    <w:rsid w:val="00521D3F"/>
    <w:rsid w:val="00522732"/>
    <w:rsid w:val="00523C34"/>
    <w:rsid w:val="00524417"/>
    <w:rsid w:val="00525110"/>
    <w:rsid w:val="005262F5"/>
    <w:rsid w:val="00526F86"/>
    <w:rsid w:val="00527E34"/>
    <w:rsid w:val="00530655"/>
    <w:rsid w:val="00531678"/>
    <w:rsid w:val="00533420"/>
    <w:rsid w:val="005335A6"/>
    <w:rsid w:val="00533785"/>
    <w:rsid w:val="0053624C"/>
    <w:rsid w:val="005368A3"/>
    <w:rsid w:val="00541D1C"/>
    <w:rsid w:val="00542129"/>
    <w:rsid w:val="00543295"/>
    <w:rsid w:val="00544A66"/>
    <w:rsid w:val="00544C8A"/>
    <w:rsid w:val="00544D5C"/>
    <w:rsid w:val="005451B3"/>
    <w:rsid w:val="0054749F"/>
    <w:rsid w:val="00550A77"/>
    <w:rsid w:val="00554D5A"/>
    <w:rsid w:val="00555BEC"/>
    <w:rsid w:val="005568D6"/>
    <w:rsid w:val="0055757E"/>
    <w:rsid w:val="00560140"/>
    <w:rsid w:val="00560682"/>
    <w:rsid w:val="00561B10"/>
    <w:rsid w:val="0056399D"/>
    <w:rsid w:val="00563E9D"/>
    <w:rsid w:val="0056472D"/>
    <w:rsid w:val="00564902"/>
    <w:rsid w:val="0056534A"/>
    <w:rsid w:val="005663F0"/>
    <w:rsid w:val="005679D8"/>
    <w:rsid w:val="0057111E"/>
    <w:rsid w:val="00571420"/>
    <w:rsid w:val="0057215D"/>
    <w:rsid w:val="00573523"/>
    <w:rsid w:val="00573E73"/>
    <w:rsid w:val="00575524"/>
    <w:rsid w:val="00576626"/>
    <w:rsid w:val="00576ED4"/>
    <w:rsid w:val="005812D6"/>
    <w:rsid w:val="0058300C"/>
    <w:rsid w:val="0058343C"/>
    <w:rsid w:val="00584D8B"/>
    <w:rsid w:val="00584DEE"/>
    <w:rsid w:val="00585B7B"/>
    <w:rsid w:val="00585DC2"/>
    <w:rsid w:val="00587AF3"/>
    <w:rsid w:val="00590876"/>
    <w:rsid w:val="00591B08"/>
    <w:rsid w:val="0059283B"/>
    <w:rsid w:val="00594321"/>
    <w:rsid w:val="00594EB5"/>
    <w:rsid w:val="005955FE"/>
    <w:rsid w:val="00596815"/>
    <w:rsid w:val="005978DF"/>
    <w:rsid w:val="00597F61"/>
    <w:rsid w:val="005A0774"/>
    <w:rsid w:val="005A209C"/>
    <w:rsid w:val="005A2148"/>
    <w:rsid w:val="005A2B5F"/>
    <w:rsid w:val="005A3552"/>
    <w:rsid w:val="005A644F"/>
    <w:rsid w:val="005A79EE"/>
    <w:rsid w:val="005B3676"/>
    <w:rsid w:val="005B3E98"/>
    <w:rsid w:val="005B4BF1"/>
    <w:rsid w:val="005B4F37"/>
    <w:rsid w:val="005B6840"/>
    <w:rsid w:val="005B7CFC"/>
    <w:rsid w:val="005B7F00"/>
    <w:rsid w:val="005C00C6"/>
    <w:rsid w:val="005C0464"/>
    <w:rsid w:val="005C1733"/>
    <w:rsid w:val="005C2752"/>
    <w:rsid w:val="005C43E7"/>
    <w:rsid w:val="005C6BCA"/>
    <w:rsid w:val="005C7152"/>
    <w:rsid w:val="005D23E2"/>
    <w:rsid w:val="005D34D6"/>
    <w:rsid w:val="005D4C3D"/>
    <w:rsid w:val="005D4EC2"/>
    <w:rsid w:val="005D6CB4"/>
    <w:rsid w:val="005E2E71"/>
    <w:rsid w:val="005E74A1"/>
    <w:rsid w:val="005F023E"/>
    <w:rsid w:val="005F2993"/>
    <w:rsid w:val="005F35DF"/>
    <w:rsid w:val="005F37B5"/>
    <w:rsid w:val="005F3A3D"/>
    <w:rsid w:val="005F4F22"/>
    <w:rsid w:val="005F4F4F"/>
    <w:rsid w:val="005F5991"/>
    <w:rsid w:val="005F5A42"/>
    <w:rsid w:val="005F7547"/>
    <w:rsid w:val="0060024F"/>
    <w:rsid w:val="006007BA"/>
    <w:rsid w:val="006011FD"/>
    <w:rsid w:val="00601FD3"/>
    <w:rsid w:val="00602273"/>
    <w:rsid w:val="0060322B"/>
    <w:rsid w:val="00603282"/>
    <w:rsid w:val="006033EF"/>
    <w:rsid w:val="006034F2"/>
    <w:rsid w:val="00603747"/>
    <w:rsid w:val="00603ECE"/>
    <w:rsid w:val="00604108"/>
    <w:rsid w:val="00606388"/>
    <w:rsid w:val="00607F6D"/>
    <w:rsid w:val="0061201D"/>
    <w:rsid w:val="00612417"/>
    <w:rsid w:val="00612CB5"/>
    <w:rsid w:val="0062029F"/>
    <w:rsid w:val="006203D0"/>
    <w:rsid w:val="00620523"/>
    <w:rsid w:val="00620ECB"/>
    <w:rsid w:val="00621D13"/>
    <w:rsid w:val="00623AFA"/>
    <w:rsid w:val="00624EF9"/>
    <w:rsid w:val="0062503F"/>
    <w:rsid w:val="006254D9"/>
    <w:rsid w:val="0062709A"/>
    <w:rsid w:val="00627399"/>
    <w:rsid w:val="0063003D"/>
    <w:rsid w:val="006323F9"/>
    <w:rsid w:val="0063291B"/>
    <w:rsid w:val="00632C66"/>
    <w:rsid w:val="00632FFC"/>
    <w:rsid w:val="00635804"/>
    <w:rsid w:val="00635A2F"/>
    <w:rsid w:val="0063787F"/>
    <w:rsid w:val="006409C0"/>
    <w:rsid w:val="00640BFE"/>
    <w:rsid w:val="00641BC1"/>
    <w:rsid w:val="00644548"/>
    <w:rsid w:val="00644FD1"/>
    <w:rsid w:val="006458CF"/>
    <w:rsid w:val="00645D76"/>
    <w:rsid w:val="00645EB7"/>
    <w:rsid w:val="006503DB"/>
    <w:rsid w:val="0065096C"/>
    <w:rsid w:val="0065157E"/>
    <w:rsid w:val="0065271E"/>
    <w:rsid w:val="00654C7D"/>
    <w:rsid w:val="00656C83"/>
    <w:rsid w:val="00657CED"/>
    <w:rsid w:val="00661880"/>
    <w:rsid w:val="00663114"/>
    <w:rsid w:val="006633A2"/>
    <w:rsid w:val="00663B66"/>
    <w:rsid w:val="00665235"/>
    <w:rsid w:val="00667B62"/>
    <w:rsid w:val="00667E76"/>
    <w:rsid w:val="006718FD"/>
    <w:rsid w:val="006720EF"/>
    <w:rsid w:val="006749D2"/>
    <w:rsid w:val="0067530C"/>
    <w:rsid w:val="00680D18"/>
    <w:rsid w:val="00680EE5"/>
    <w:rsid w:val="00682798"/>
    <w:rsid w:val="00683F2F"/>
    <w:rsid w:val="0068671A"/>
    <w:rsid w:val="00690A76"/>
    <w:rsid w:val="006942B1"/>
    <w:rsid w:val="00694A0B"/>
    <w:rsid w:val="00694D16"/>
    <w:rsid w:val="00695669"/>
    <w:rsid w:val="00696842"/>
    <w:rsid w:val="006A0AB3"/>
    <w:rsid w:val="006A0C60"/>
    <w:rsid w:val="006A2452"/>
    <w:rsid w:val="006A2AF9"/>
    <w:rsid w:val="006A348F"/>
    <w:rsid w:val="006A4440"/>
    <w:rsid w:val="006A4DE2"/>
    <w:rsid w:val="006A5317"/>
    <w:rsid w:val="006A5FB0"/>
    <w:rsid w:val="006A6B87"/>
    <w:rsid w:val="006A7526"/>
    <w:rsid w:val="006B0025"/>
    <w:rsid w:val="006B035D"/>
    <w:rsid w:val="006B0630"/>
    <w:rsid w:val="006B0F30"/>
    <w:rsid w:val="006B273F"/>
    <w:rsid w:val="006B3F6B"/>
    <w:rsid w:val="006B5821"/>
    <w:rsid w:val="006B6DE7"/>
    <w:rsid w:val="006B78E7"/>
    <w:rsid w:val="006B7A9B"/>
    <w:rsid w:val="006B7E69"/>
    <w:rsid w:val="006C024A"/>
    <w:rsid w:val="006C08A0"/>
    <w:rsid w:val="006C3D0F"/>
    <w:rsid w:val="006C3D9E"/>
    <w:rsid w:val="006C3F72"/>
    <w:rsid w:val="006C53B0"/>
    <w:rsid w:val="006C5892"/>
    <w:rsid w:val="006C6109"/>
    <w:rsid w:val="006C70B9"/>
    <w:rsid w:val="006D06BD"/>
    <w:rsid w:val="006D099A"/>
    <w:rsid w:val="006D131C"/>
    <w:rsid w:val="006D13A6"/>
    <w:rsid w:val="006D19E7"/>
    <w:rsid w:val="006D354C"/>
    <w:rsid w:val="006D39B3"/>
    <w:rsid w:val="006D4E7E"/>
    <w:rsid w:val="006D527B"/>
    <w:rsid w:val="006D5BE2"/>
    <w:rsid w:val="006D5CAF"/>
    <w:rsid w:val="006D7C56"/>
    <w:rsid w:val="006D7F78"/>
    <w:rsid w:val="006E0D0F"/>
    <w:rsid w:val="006E0DB5"/>
    <w:rsid w:val="006E2585"/>
    <w:rsid w:val="006E2B42"/>
    <w:rsid w:val="006E4C61"/>
    <w:rsid w:val="006E4E23"/>
    <w:rsid w:val="006E61BB"/>
    <w:rsid w:val="006E717D"/>
    <w:rsid w:val="006E74CD"/>
    <w:rsid w:val="006F0FC4"/>
    <w:rsid w:val="006F1984"/>
    <w:rsid w:val="006F2854"/>
    <w:rsid w:val="006F5BFD"/>
    <w:rsid w:val="006F6EF9"/>
    <w:rsid w:val="00700343"/>
    <w:rsid w:val="0070088C"/>
    <w:rsid w:val="00700AED"/>
    <w:rsid w:val="00704273"/>
    <w:rsid w:val="007053AC"/>
    <w:rsid w:val="00706119"/>
    <w:rsid w:val="00706639"/>
    <w:rsid w:val="00706A03"/>
    <w:rsid w:val="00707B38"/>
    <w:rsid w:val="00710699"/>
    <w:rsid w:val="00711CC7"/>
    <w:rsid w:val="00714551"/>
    <w:rsid w:val="0071471B"/>
    <w:rsid w:val="00714D9B"/>
    <w:rsid w:val="00716E69"/>
    <w:rsid w:val="00716F8B"/>
    <w:rsid w:val="00716FF7"/>
    <w:rsid w:val="00720255"/>
    <w:rsid w:val="0072158E"/>
    <w:rsid w:val="00721BDD"/>
    <w:rsid w:val="00723E31"/>
    <w:rsid w:val="007243D9"/>
    <w:rsid w:val="007244C0"/>
    <w:rsid w:val="00732B33"/>
    <w:rsid w:val="00734A26"/>
    <w:rsid w:val="00734B45"/>
    <w:rsid w:val="00734BD3"/>
    <w:rsid w:val="007357BB"/>
    <w:rsid w:val="00735A5F"/>
    <w:rsid w:val="00737BAE"/>
    <w:rsid w:val="007403CA"/>
    <w:rsid w:val="00742A30"/>
    <w:rsid w:val="00742D28"/>
    <w:rsid w:val="0074333C"/>
    <w:rsid w:val="00743367"/>
    <w:rsid w:val="007445C7"/>
    <w:rsid w:val="00744BDB"/>
    <w:rsid w:val="007457C1"/>
    <w:rsid w:val="007478D8"/>
    <w:rsid w:val="00750C9A"/>
    <w:rsid w:val="00754E1B"/>
    <w:rsid w:val="00755048"/>
    <w:rsid w:val="00756ABB"/>
    <w:rsid w:val="00761037"/>
    <w:rsid w:val="007615E0"/>
    <w:rsid w:val="007625A3"/>
    <w:rsid w:val="00762628"/>
    <w:rsid w:val="0076265C"/>
    <w:rsid w:val="00764BF9"/>
    <w:rsid w:val="00765AC1"/>
    <w:rsid w:val="00765D04"/>
    <w:rsid w:val="00766133"/>
    <w:rsid w:val="00770E57"/>
    <w:rsid w:val="007739AB"/>
    <w:rsid w:val="00773BCE"/>
    <w:rsid w:val="00774F38"/>
    <w:rsid w:val="00776034"/>
    <w:rsid w:val="00776675"/>
    <w:rsid w:val="0077706E"/>
    <w:rsid w:val="00777992"/>
    <w:rsid w:val="007805A7"/>
    <w:rsid w:val="0078292E"/>
    <w:rsid w:val="00783461"/>
    <w:rsid w:val="00783E8F"/>
    <w:rsid w:val="00785760"/>
    <w:rsid w:val="0078634D"/>
    <w:rsid w:val="007931DA"/>
    <w:rsid w:val="00793363"/>
    <w:rsid w:val="0079494F"/>
    <w:rsid w:val="007A00B5"/>
    <w:rsid w:val="007A1AB3"/>
    <w:rsid w:val="007A4728"/>
    <w:rsid w:val="007A6956"/>
    <w:rsid w:val="007A6A9B"/>
    <w:rsid w:val="007A6AFE"/>
    <w:rsid w:val="007B1778"/>
    <w:rsid w:val="007B17A6"/>
    <w:rsid w:val="007B22BF"/>
    <w:rsid w:val="007B5549"/>
    <w:rsid w:val="007B616A"/>
    <w:rsid w:val="007B7040"/>
    <w:rsid w:val="007C04B9"/>
    <w:rsid w:val="007C2A86"/>
    <w:rsid w:val="007C352B"/>
    <w:rsid w:val="007C4055"/>
    <w:rsid w:val="007C48F5"/>
    <w:rsid w:val="007C49BC"/>
    <w:rsid w:val="007C5B74"/>
    <w:rsid w:val="007C7F8C"/>
    <w:rsid w:val="007D0220"/>
    <w:rsid w:val="007D032B"/>
    <w:rsid w:val="007D0771"/>
    <w:rsid w:val="007D0B5E"/>
    <w:rsid w:val="007D25E4"/>
    <w:rsid w:val="007D34B7"/>
    <w:rsid w:val="007D4D1E"/>
    <w:rsid w:val="007D5C16"/>
    <w:rsid w:val="007D6BE3"/>
    <w:rsid w:val="007E11F1"/>
    <w:rsid w:val="007E1875"/>
    <w:rsid w:val="007E313A"/>
    <w:rsid w:val="007E3C7B"/>
    <w:rsid w:val="007E4251"/>
    <w:rsid w:val="007E7808"/>
    <w:rsid w:val="007F1439"/>
    <w:rsid w:val="007F2469"/>
    <w:rsid w:val="007F2BA2"/>
    <w:rsid w:val="007F3356"/>
    <w:rsid w:val="007F3619"/>
    <w:rsid w:val="007F3E5D"/>
    <w:rsid w:val="007F4218"/>
    <w:rsid w:val="00800C40"/>
    <w:rsid w:val="008014B4"/>
    <w:rsid w:val="0080364A"/>
    <w:rsid w:val="0080435C"/>
    <w:rsid w:val="008047AD"/>
    <w:rsid w:val="008047FE"/>
    <w:rsid w:val="00805029"/>
    <w:rsid w:val="00805E01"/>
    <w:rsid w:val="00806B2C"/>
    <w:rsid w:val="00806CA2"/>
    <w:rsid w:val="0081047E"/>
    <w:rsid w:val="00810AC8"/>
    <w:rsid w:val="00811B47"/>
    <w:rsid w:val="008121B1"/>
    <w:rsid w:val="00813B2F"/>
    <w:rsid w:val="008143C8"/>
    <w:rsid w:val="00816071"/>
    <w:rsid w:val="008178C8"/>
    <w:rsid w:val="00817953"/>
    <w:rsid w:val="00820642"/>
    <w:rsid w:val="0082226F"/>
    <w:rsid w:val="00822348"/>
    <w:rsid w:val="00824919"/>
    <w:rsid w:val="00824ED8"/>
    <w:rsid w:val="00825498"/>
    <w:rsid w:val="0082621F"/>
    <w:rsid w:val="00826244"/>
    <w:rsid w:val="00827398"/>
    <w:rsid w:val="008278D8"/>
    <w:rsid w:val="00827DB4"/>
    <w:rsid w:val="00827F38"/>
    <w:rsid w:val="0083072E"/>
    <w:rsid w:val="008307DE"/>
    <w:rsid w:val="00833B53"/>
    <w:rsid w:val="008355D2"/>
    <w:rsid w:val="00835FF5"/>
    <w:rsid w:val="00836C3B"/>
    <w:rsid w:val="00836C53"/>
    <w:rsid w:val="00840A4C"/>
    <w:rsid w:val="0084222E"/>
    <w:rsid w:val="0084381F"/>
    <w:rsid w:val="00845E70"/>
    <w:rsid w:val="00847969"/>
    <w:rsid w:val="00847A8E"/>
    <w:rsid w:val="00847AA5"/>
    <w:rsid w:val="0085029B"/>
    <w:rsid w:val="00852346"/>
    <w:rsid w:val="008542D1"/>
    <w:rsid w:val="00854806"/>
    <w:rsid w:val="00857E98"/>
    <w:rsid w:val="0086086B"/>
    <w:rsid w:val="00860A66"/>
    <w:rsid w:val="008642D4"/>
    <w:rsid w:val="008676CC"/>
    <w:rsid w:val="00867852"/>
    <w:rsid w:val="0087012C"/>
    <w:rsid w:val="008707F2"/>
    <w:rsid w:val="0087176D"/>
    <w:rsid w:val="00871FEE"/>
    <w:rsid w:val="008729AC"/>
    <w:rsid w:val="00872D78"/>
    <w:rsid w:val="00873D98"/>
    <w:rsid w:val="008740A6"/>
    <w:rsid w:val="008764A6"/>
    <w:rsid w:val="00877DB2"/>
    <w:rsid w:val="0088083A"/>
    <w:rsid w:val="008809E4"/>
    <w:rsid w:val="008809EA"/>
    <w:rsid w:val="00880C9B"/>
    <w:rsid w:val="008812CD"/>
    <w:rsid w:val="00881932"/>
    <w:rsid w:val="008819D4"/>
    <w:rsid w:val="00881E67"/>
    <w:rsid w:val="008831EA"/>
    <w:rsid w:val="008844D4"/>
    <w:rsid w:val="00884E74"/>
    <w:rsid w:val="008864EB"/>
    <w:rsid w:val="00891304"/>
    <w:rsid w:val="00891830"/>
    <w:rsid w:val="00892549"/>
    <w:rsid w:val="008925C2"/>
    <w:rsid w:val="00892664"/>
    <w:rsid w:val="00893D37"/>
    <w:rsid w:val="00894119"/>
    <w:rsid w:val="008948C7"/>
    <w:rsid w:val="00895420"/>
    <w:rsid w:val="00896A78"/>
    <w:rsid w:val="00897912"/>
    <w:rsid w:val="008A13E7"/>
    <w:rsid w:val="008A2895"/>
    <w:rsid w:val="008A2957"/>
    <w:rsid w:val="008A3391"/>
    <w:rsid w:val="008A3A65"/>
    <w:rsid w:val="008A5453"/>
    <w:rsid w:val="008A5517"/>
    <w:rsid w:val="008A5BEA"/>
    <w:rsid w:val="008A69AA"/>
    <w:rsid w:val="008A6DAB"/>
    <w:rsid w:val="008B2CB1"/>
    <w:rsid w:val="008B36A5"/>
    <w:rsid w:val="008B54B7"/>
    <w:rsid w:val="008B6A1F"/>
    <w:rsid w:val="008B7383"/>
    <w:rsid w:val="008C247E"/>
    <w:rsid w:val="008C2FB2"/>
    <w:rsid w:val="008C35CC"/>
    <w:rsid w:val="008C594B"/>
    <w:rsid w:val="008D49F2"/>
    <w:rsid w:val="008E0298"/>
    <w:rsid w:val="008E0B1D"/>
    <w:rsid w:val="008E121D"/>
    <w:rsid w:val="008E2D42"/>
    <w:rsid w:val="008E60CF"/>
    <w:rsid w:val="008E6C62"/>
    <w:rsid w:val="008E77D4"/>
    <w:rsid w:val="008E77E0"/>
    <w:rsid w:val="008E7A54"/>
    <w:rsid w:val="008F0164"/>
    <w:rsid w:val="008F2E31"/>
    <w:rsid w:val="008F2FAC"/>
    <w:rsid w:val="008F3497"/>
    <w:rsid w:val="008F4DC5"/>
    <w:rsid w:val="008F54D3"/>
    <w:rsid w:val="008F65CE"/>
    <w:rsid w:val="008F721C"/>
    <w:rsid w:val="009034E4"/>
    <w:rsid w:val="00903B60"/>
    <w:rsid w:val="00904A27"/>
    <w:rsid w:val="00907582"/>
    <w:rsid w:val="00907FEE"/>
    <w:rsid w:val="00910094"/>
    <w:rsid w:val="00910996"/>
    <w:rsid w:val="009113B8"/>
    <w:rsid w:val="00912569"/>
    <w:rsid w:val="009139AA"/>
    <w:rsid w:val="00913F9F"/>
    <w:rsid w:val="009203BF"/>
    <w:rsid w:val="0092158A"/>
    <w:rsid w:val="009220BD"/>
    <w:rsid w:val="00922B95"/>
    <w:rsid w:val="00925282"/>
    <w:rsid w:val="009261AC"/>
    <w:rsid w:val="00927365"/>
    <w:rsid w:val="00930DE0"/>
    <w:rsid w:val="0093131E"/>
    <w:rsid w:val="0093198F"/>
    <w:rsid w:val="00932CE9"/>
    <w:rsid w:val="0093321A"/>
    <w:rsid w:val="00933E65"/>
    <w:rsid w:val="009345B5"/>
    <w:rsid w:val="00934A40"/>
    <w:rsid w:val="00935F88"/>
    <w:rsid w:val="00937305"/>
    <w:rsid w:val="00937560"/>
    <w:rsid w:val="00941518"/>
    <w:rsid w:val="009433D0"/>
    <w:rsid w:val="00943B56"/>
    <w:rsid w:val="00943EBB"/>
    <w:rsid w:val="0094580F"/>
    <w:rsid w:val="00946A8A"/>
    <w:rsid w:val="00947358"/>
    <w:rsid w:val="00947CCF"/>
    <w:rsid w:val="00947EE5"/>
    <w:rsid w:val="00950E04"/>
    <w:rsid w:val="00952A56"/>
    <w:rsid w:val="00952CEA"/>
    <w:rsid w:val="00954D76"/>
    <w:rsid w:val="00956ED1"/>
    <w:rsid w:val="00956FD3"/>
    <w:rsid w:val="009575F6"/>
    <w:rsid w:val="0095784D"/>
    <w:rsid w:val="00957863"/>
    <w:rsid w:val="00960206"/>
    <w:rsid w:val="00960CCC"/>
    <w:rsid w:val="00962340"/>
    <w:rsid w:val="00964090"/>
    <w:rsid w:val="00964D80"/>
    <w:rsid w:val="00970681"/>
    <w:rsid w:val="00972235"/>
    <w:rsid w:val="009727AF"/>
    <w:rsid w:val="00973725"/>
    <w:rsid w:val="0097425F"/>
    <w:rsid w:val="0097440F"/>
    <w:rsid w:val="0097584F"/>
    <w:rsid w:val="00975935"/>
    <w:rsid w:val="009772F9"/>
    <w:rsid w:val="00981691"/>
    <w:rsid w:val="00981F9D"/>
    <w:rsid w:val="00982FD8"/>
    <w:rsid w:val="009846AF"/>
    <w:rsid w:val="00985881"/>
    <w:rsid w:val="00985F82"/>
    <w:rsid w:val="009860E5"/>
    <w:rsid w:val="00990DB5"/>
    <w:rsid w:val="00994AE4"/>
    <w:rsid w:val="009952A3"/>
    <w:rsid w:val="00997B4F"/>
    <w:rsid w:val="009A15F8"/>
    <w:rsid w:val="009A233C"/>
    <w:rsid w:val="009A4460"/>
    <w:rsid w:val="009A53C3"/>
    <w:rsid w:val="009A55C5"/>
    <w:rsid w:val="009A6117"/>
    <w:rsid w:val="009A7647"/>
    <w:rsid w:val="009A7D41"/>
    <w:rsid w:val="009B00B2"/>
    <w:rsid w:val="009B027C"/>
    <w:rsid w:val="009B2E0C"/>
    <w:rsid w:val="009B3FA2"/>
    <w:rsid w:val="009B6483"/>
    <w:rsid w:val="009B7328"/>
    <w:rsid w:val="009B7427"/>
    <w:rsid w:val="009B7A64"/>
    <w:rsid w:val="009B7BCA"/>
    <w:rsid w:val="009B7C59"/>
    <w:rsid w:val="009B7D48"/>
    <w:rsid w:val="009C0768"/>
    <w:rsid w:val="009C105F"/>
    <w:rsid w:val="009C17EE"/>
    <w:rsid w:val="009C1B24"/>
    <w:rsid w:val="009C3449"/>
    <w:rsid w:val="009C39F3"/>
    <w:rsid w:val="009C3C15"/>
    <w:rsid w:val="009C69AF"/>
    <w:rsid w:val="009C6A25"/>
    <w:rsid w:val="009C6BCA"/>
    <w:rsid w:val="009C6C7F"/>
    <w:rsid w:val="009C717F"/>
    <w:rsid w:val="009C79CF"/>
    <w:rsid w:val="009C7C2D"/>
    <w:rsid w:val="009D0703"/>
    <w:rsid w:val="009D0A17"/>
    <w:rsid w:val="009D126D"/>
    <w:rsid w:val="009D1B1B"/>
    <w:rsid w:val="009D3E56"/>
    <w:rsid w:val="009D4C62"/>
    <w:rsid w:val="009D5279"/>
    <w:rsid w:val="009D5774"/>
    <w:rsid w:val="009D593F"/>
    <w:rsid w:val="009D5B66"/>
    <w:rsid w:val="009E0018"/>
    <w:rsid w:val="009E1C7C"/>
    <w:rsid w:val="009E23A1"/>
    <w:rsid w:val="009E4CB2"/>
    <w:rsid w:val="009E5DA8"/>
    <w:rsid w:val="009E67EE"/>
    <w:rsid w:val="009E759B"/>
    <w:rsid w:val="009F0757"/>
    <w:rsid w:val="009F1ED1"/>
    <w:rsid w:val="009F2148"/>
    <w:rsid w:val="009F2271"/>
    <w:rsid w:val="009F240B"/>
    <w:rsid w:val="009F2627"/>
    <w:rsid w:val="009F3C67"/>
    <w:rsid w:val="009F4212"/>
    <w:rsid w:val="009F4C54"/>
    <w:rsid w:val="009F535E"/>
    <w:rsid w:val="009F6362"/>
    <w:rsid w:val="00A002D2"/>
    <w:rsid w:val="00A00AD4"/>
    <w:rsid w:val="00A011A9"/>
    <w:rsid w:val="00A019C4"/>
    <w:rsid w:val="00A024AF"/>
    <w:rsid w:val="00A024F8"/>
    <w:rsid w:val="00A02BF7"/>
    <w:rsid w:val="00A03C46"/>
    <w:rsid w:val="00A0428B"/>
    <w:rsid w:val="00A04CA2"/>
    <w:rsid w:val="00A0538D"/>
    <w:rsid w:val="00A06B53"/>
    <w:rsid w:val="00A07137"/>
    <w:rsid w:val="00A07841"/>
    <w:rsid w:val="00A10032"/>
    <w:rsid w:val="00A10C4C"/>
    <w:rsid w:val="00A10DA4"/>
    <w:rsid w:val="00A130CE"/>
    <w:rsid w:val="00A13D9E"/>
    <w:rsid w:val="00A14316"/>
    <w:rsid w:val="00A156E8"/>
    <w:rsid w:val="00A20B5E"/>
    <w:rsid w:val="00A2172A"/>
    <w:rsid w:val="00A21C77"/>
    <w:rsid w:val="00A22704"/>
    <w:rsid w:val="00A2411A"/>
    <w:rsid w:val="00A25398"/>
    <w:rsid w:val="00A25BD7"/>
    <w:rsid w:val="00A26D9D"/>
    <w:rsid w:val="00A30E77"/>
    <w:rsid w:val="00A311B5"/>
    <w:rsid w:val="00A32BFF"/>
    <w:rsid w:val="00A33CE5"/>
    <w:rsid w:val="00A33D27"/>
    <w:rsid w:val="00A34287"/>
    <w:rsid w:val="00A34323"/>
    <w:rsid w:val="00A3436F"/>
    <w:rsid w:val="00A35EBA"/>
    <w:rsid w:val="00A36CAF"/>
    <w:rsid w:val="00A37956"/>
    <w:rsid w:val="00A37C2B"/>
    <w:rsid w:val="00A4024E"/>
    <w:rsid w:val="00A41ECC"/>
    <w:rsid w:val="00A41F94"/>
    <w:rsid w:val="00A426CA"/>
    <w:rsid w:val="00A42D91"/>
    <w:rsid w:val="00A43F0C"/>
    <w:rsid w:val="00A45347"/>
    <w:rsid w:val="00A45EE3"/>
    <w:rsid w:val="00A46B91"/>
    <w:rsid w:val="00A52C35"/>
    <w:rsid w:val="00A542F6"/>
    <w:rsid w:val="00A56B4D"/>
    <w:rsid w:val="00A57993"/>
    <w:rsid w:val="00A60AA2"/>
    <w:rsid w:val="00A60C25"/>
    <w:rsid w:val="00A62900"/>
    <w:rsid w:val="00A63B03"/>
    <w:rsid w:val="00A6458D"/>
    <w:rsid w:val="00A64604"/>
    <w:rsid w:val="00A646AF"/>
    <w:rsid w:val="00A64FA4"/>
    <w:rsid w:val="00A662AA"/>
    <w:rsid w:val="00A668EB"/>
    <w:rsid w:val="00A66DD5"/>
    <w:rsid w:val="00A67E29"/>
    <w:rsid w:val="00A714AA"/>
    <w:rsid w:val="00A718F8"/>
    <w:rsid w:val="00A72D2A"/>
    <w:rsid w:val="00A749C7"/>
    <w:rsid w:val="00A7566B"/>
    <w:rsid w:val="00A75800"/>
    <w:rsid w:val="00A76C0B"/>
    <w:rsid w:val="00A7749C"/>
    <w:rsid w:val="00A82322"/>
    <w:rsid w:val="00A82A5F"/>
    <w:rsid w:val="00A83B9F"/>
    <w:rsid w:val="00A84ACF"/>
    <w:rsid w:val="00A84CFB"/>
    <w:rsid w:val="00A853C7"/>
    <w:rsid w:val="00A91E92"/>
    <w:rsid w:val="00A929B0"/>
    <w:rsid w:val="00A94648"/>
    <w:rsid w:val="00A949A0"/>
    <w:rsid w:val="00A949F3"/>
    <w:rsid w:val="00A959EB"/>
    <w:rsid w:val="00A95FD1"/>
    <w:rsid w:val="00A967C7"/>
    <w:rsid w:val="00A9708B"/>
    <w:rsid w:val="00A9759C"/>
    <w:rsid w:val="00A975FB"/>
    <w:rsid w:val="00AA0A6A"/>
    <w:rsid w:val="00AA0AF5"/>
    <w:rsid w:val="00AA141E"/>
    <w:rsid w:val="00AA2683"/>
    <w:rsid w:val="00AA314E"/>
    <w:rsid w:val="00AA3823"/>
    <w:rsid w:val="00AA3D5F"/>
    <w:rsid w:val="00AA5FCB"/>
    <w:rsid w:val="00AA6498"/>
    <w:rsid w:val="00AA7966"/>
    <w:rsid w:val="00AB0820"/>
    <w:rsid w:val="00AB0901"/>
    <w:rsid w:val="00AB0DA0"/>
    <w:rsid w:val="00AB1772"/>
    <w:rsid w:val="00AB23DE"/>
    <w:rsid w:val="00AB277A"/>
    <w:rsid w:val="00AB3323"/>
    <w:rsid w:val="00AB3E92"/>
    <w:rsid w:val="00AB589E"/>
    <w:rsid w:val="00AC0C17"/>
    <w:rsid w:val="00AC1D10"/>
    <w:rsid w:val="00AC3E2E"/>
    <w:rsid w:val="00AC4657"/>
    <w:rsid w:val="00AD2840"/>
    <w:rsid w:val="00AD3D6E"/>
    <w:rsid w:val="00AD5F40"/>
    <w:rsid w:val="00AD620A"/>
    <w:rsid w:val="00AD6FD4"/>
    <w:rsid w:val="00AD7052"/>
    <w:rsid w:val="00AE1690"/>
    <w:rsid w:val="00AE18B6"/>
    <w:rsid w:val="00AE2A96"/>
    <w:rsid w:val="00AE2D2B"/>
    <w:rsid w:val="00AE4A0C"/>
    <w:rsid w:val="00AE7E40"/>
    <w:rsid w:val="00AF1973"/>
    <w:rsid w:val="00AF1D63"/>
    <w:rsid w:val="00AF36C7"/>
    <w:rsid w:val="00AF5438"/>
    <w:rsid w:val="00AF573B"/>
    <w:rsid w:val="00AF6AF4"/>
    <w:rsid w:val="00AF6B2C"/>
    <w:rsid w:val="00B00F3D"/>
    <w:rsid w:val="00B01D9F"/>
    <w:rsid w:val="00B03B79"/>
    <w:rsid w:val="00B03BCF"/>
    <w:rsid w:val="00B03D63"/>
    <w:rsid w:val="00B0424A"/>
    <w:rsid w:val="00B047CC"/>
    <w:rsid w:val="00B053C6"/>
    <w:rsid w:val="00B05583"/>
    <w:rsid w:val="00B060D3"/>
    <w:rsid w:val="00B06D3D"/>
    <w:rsid w:val="00B07293"/>
    <w:rsid w:val="00B104A6"/>
    <w:rsid w:val="00B10516"/>
    <w:rsid w:val="00B10D42"/>
    <w:rsid w:val="00B130F5"/>
    <w:rsid w:val="00B13728"/>
    <w:rsid w:val="00B139F5"/>
    <w:rsid w:val="00B14AFC"/>
    <w:rsid w:val="00B15CEA"/>
    <w:rsid w:val="00B15D35"/>
    <w:rsid w:val="00B16FF0"/>
    <w:rsid w:val="00B17A48"/>
    <w:rsid w:val="00B17A9D"/>
    <w:rsid w:val="00B20C0E"/>
    <w:rsid w:val="00B2137D"/>
    <w:rsid w:val="00B23042"/>
    <w:rsid w:val="00B235BD"/>
    <w:rsid w:val="00B27288"/>
    <w:rsid w:val="00B3093E"/>
    <w:rsid w:val="00B30982"/>
    <w:rsid w:val="00B31504"/>
    <w:rsid w:val="00B3244C"/>
    <w:rsid w:val="00B3267E"/>
    <w:rsid w:val="00B328B5"/>
    <w:rsid w:val="00B33313"/>
    <w:rsid w:val="00B33370"/>
    <w:rsid w:val="00B3371C"/>
    <w:rsid w:val="00B338BE"/>
    <w:rsid w:val="00B34ABD"/>
    <w:rsid w:val="00B428A2"/>
    <w:rsid w:val="00B43953"/>
    <w:rsid w:val="00B460AF"/>
    <w:rsid w:val="00B4715B"/>
    <w:rsid w:val="00B47561"/>
    <w:rsid w:val="00B478A7"/>
    <w:rsid w:val="00B50114"/>
    <w:rsid w:val="00B51964"/>
    <w:rsid w:val="00B5283A"/>
    <w:rsid w:val="00B52B88"/>
    <w:rsid w:val="00B533CA"/>
    <w:rsid w:val="00B54519"/>
    <w:rsid w:val="00B5504B"/>
    <w:rsid w:val="00B565F4"/>
    <w:rsid w:val="00B56DA8"/>
    <w:rsid w:val="00B56FA1"/>
    <w:rsid w:val="00B5733D"/>
    <w:rsid w:val="00B574A1"/>
    <w:rsid w:val="00B60C82"/>
    <w:rsid w:val="00B623AC"/>
    <w:rsid w:val="00B62712"/>
    <w:rsid w:val="00B62C48"/>
    <w:rsid w:val="00B63FD9"/>
    <w:rsid w:val="00B646E2"/>
    <w:rsid w:val="00B65E23"/>
    <w:rsid w:val="00B661AC"/>
    <w:rsid w:val="00B66C1B"/>
    <w:rsid w:val="00B71E14"/>
    <w:rsid w:val="00B737F0"/>
    <w:rsid w:val="00B75001"/>
    <w:rsid w:val="00B751AB"/>
    <w:rsid w:val="00B75365"/>
    <w:rsid w:val="00B75914"/>
    <w:rsid w:val="00B76451"/>
    <w:rsid w:val="00B772FC"/>
    <w:rsid w:val="00B813DB"/>
    <w:rsid w:val="00B828C9"/>
    <w:rsid w:val="00B837C0"/>
    <w:rsid w:val="00B83C9B"/>
    <w:rsid w:val="00B846E9"/>
    <w:rsid w:val="00B8507F"/>
    <w:rsid w:val="00B85236"/>
    <w:rsid w:val="00B8665C"/>
    <w:rsid w:val="00B86F7B"/>
    <w:rsid w:val="00B91CAD"/>
    <w:rsid w:val="00B92D68"/>
    <w:rsid w:val="00B93E2F"/>
    <w:rsid w:val="00B95E88"/>
    <w:rsid w:val="00B96774"/>
    <w:rsid w:val="00B96C68"/>
    <w:rsid w:val="00B96C8C"/>
    <w:rsid w:val="00BA1BA2"/>
    <w:rsid w:val="00BA1FC8"/>
    <w:rsid w:val="00BA3226"/>
    <w:rsid w:val="00BA3D06"/>
    <w:rsid w:val="00BA4943"/>
    <w:rsid w:val="00BA4B07"/>
    <w:rsid w:val="00BA4B2F"/>
    <w:rsid w:val="00BA58E8"/>
    <w:rsid w:val="00BA61EA"/>
    <w:rsid w:val="00BA70F4"/>
    <w:rsid w:val="00BA7556"/>
    <w:rsid w:val="00BA7D71"/>
    <w:rsid w:val="00BB02F3"/>
    <w:rsid w:val="00BB0F13"/>
    <w:rsid w:val="00BB179E"/>
    <w:rsid w:val="00BB2F98"/>
    <w:rsid w:val="00BB317A"/>
    <w:rsid w:val="00BB3613"/>
    <w:rsid w:val="00BB465B"/>
    <w:rsid w:val="00BB4E35"/>
    <w:rsid w:val="00BB5357"/>
    <w:rsid w:val="00BB5EF3"/>
    <w:rsid w:val="00BB6991"/>
    <w:rsid w:val="00BB6F5D"/>
    <w:rsid w:val="00BB72CF"/>
    <w:rsid w:val="00BB7DBF"/>
    <w:rsid w:val="00BC21DB"/>
    <w:rsid w:val="00BC23DF"/>
    <w:rsid w:val="00BC248D"/>
    <w:rsid w:val="00BC38B0"/>
    <w:rsid w:val="00BC5542"/>
    <w:rsid w:val="00BC66BA"/>
    <w:rsid w:val="00BC6995"/>
    <w:rsid w:val="00BD1192"/>
    <w:rsid w:val="00BD280C"/>
    <w:rsid w:val="00BD29BE"/>
    <w:rsid w:val="00BD4F70"/>
    <w:rsid w:val="00BD62D1"/>
    <w:rsid w:val="00BD65F4"/>
    <w:rsid w:val="00BD78AE"/>
    <w:rsid w:val="00BE1E77"/>
    <w:rsid w:val="00BE2167"/>
    <w:rsid w:val="00BE4E4B"/>
    <w:rsid w:val="00BE58E7"/>
    <w:rsid w:val="00BE5C9A"/>
    <w:rsid w:val="00BE696D"/>
    <w:rsid w:val="00BE69BD"/>
    <w:rsid w:val="00BE6A8D"/>
    <w:rsid w:val="00BE792B"/>
    <w:rsid w:val="00BE79E7"/>
    <w:rsid w:val="00BF0857"/>
    <w:rsid w:val="00BF2693"/>
    <w:rsid w:val="00BF2A55"/>
    <w:rsid w:val="00BF5A9B"/>
    <w:rsid w:val="00BF5AE1"/>
    <w:rsid w:val="00BF7A65"/>
    <w:rsid w:val="00C009BA"/>
    <w:rsid w:val="00C00C87"/>
    <w:rsid w:val="00C0169C"/>
    <w:rsid w:val="00C05830"/>
    <w:rsid w:val="00C07CE8"/>
    <w:rsid w:val="00C11198"/>
    <w:rsid w:val="00C11437"/>
    <w:rsid w:val="00C11C08"/>
    <w:rsid w:val="00C1396C"/>
    <w:rsid w:val="00C13A9E"/>
    <w:rsid w:val="00C1445A"/>
    <w:rsid w:val="00C14E85"/>
    <w:rsid w:val="00C151E4"/>
    <w:rsid w:val="00C21F05"/>
    <w:rsid w:val="00C25907"/>
    <w:rsid w:val="00C25960"/>
    <w:rsid w:val="00C27218"/>
    <w:rsid w:val="00C305AA"/>
    <w:rsid w:val="00C30A8D"/>
    <w:rsid w:val="00C3116E"/>
    <w:rsid w:val="00C3155A"/>
    <w:rsid w:val="00C3179D"/>
    <w:rsid w:val="00C3329E"/>
    <w:rsid w:val="00C34B32"/>
    <w:rsid w:val="00C35BEE"/>
    <w:rsid w:val="00C36305"/>
    <w:rsid w:val="00C363A0"/>
    <w:rsid w:val="00C401F2"/>
    <w:rsid w:val="00C405A6"/>
    <w:rsid w:val="00C4419A"/>
    <w:rsid w:val="00C44515"/>
    <w:rsid w:val="00C44520"/>
    <w:rsid w:val="00C44ADD"/>
    <w:rsid w:val="00C45F85"/>
    <w:rsid w:val="00C46BFF"/>
    <w:rsid w:val="00C51196"/>
    <w:rsid w:val="00C5121E"/>
    <w:rsid w:val="00C5139D"/>
    <w:rsid w:val="00C5376C"/>
    <w:rsid w:val="00C542BA"/>
    <w:rsid w:val="00C54C32"/>
    <w:rsid w:val="00C55492"/>
    <w:rsid w:val="00C56162"/>
    <w:rsid w:val="00C5693B"/>
    <w:rsid w:val="00C57736"/>
    <w:rsid w:val="00C61241"/>
    <w:rsid w:val="00C62E34"/>
    <w:rsid w:val="00C64EA0"/>
    <w:rsid w:val="00C661BF"/>
    <w:rsid w:val="00C662FD"/>
    <w:rsid w:val="00C6732D"/>
    <w:rsid w:val="00C677FC"/>
    <w:rsid w:val="00C71164"/>
    <w:rsid w:val="00C727DC"/>
    <w:rsid w:val="00C73A6F"/>
    <w:rsid w:val="00C74A3E"/>
    <w:rsid w:val="00C76EB8"/>
    <w:rsid w:val="00C80E29"/>
    <w:rsid w:val="00C81911"/>
    <w:rsid w:val="00C82489"/>
    <w:rsid w:val="00C831BD"/>
    <w:rsid w:val="00C86F95"/>
    <w:rsid w:val="00C8766A"/>
    <w:rsid w:val="00C92238"/>
    <w:rsid w:val="00C924EE"/>
    <w:rsid w:val="00C937CD"/>
    <w:rsid w:val="00C93ECA"/>
    <w:rsid w:val="00C95A49"/>
    <w:rsid w:val="00C961D8"/>
    <w:rsid w:val="00C96BF0"/>
    <w:rsid w:val="00C97A10"/>
    <w:rsid w:val="00C97D04"/>
    <w:rsid w:val="00C97D62"/>
    <w:rsid w:val="00CA064C"/>
    <w:rsid w:val="00CA096B"/>
    <w:rsid w:val="00CA2E72"/>
    <w:rsid w:val="00CA4C4E"/>
    <w:rsid w:val="00CA5FCA"/>
    <w:rsid w:val="00CA7CA1"/>
    <w:rsid w:val="00CB044E"/>
    <w:rsid w:val="00CB1894"/>
    <w:rsid w:val="00CB1FDB"/>
    <w:rsid w:val="00CB30C3"/>
    <w:rsid w:val="00CB4CDF"/>
    <w:rsid w:val="00CB51F4"/>
    <w:rsid w:val="00CB68CF"/>
    <w:rsid w:val="00CB7183"/>
    <w:rsid w:val="00CB736B"/>
    <w:rsid w:val="00CB7F3D"/>
    <w:rsid w:val="00CC01DD"/>
    <w:rsid w:val="00CC0641"/>
    <w:rsid w:val="00CC1151"/>
    <w:rsid w:val="00CC26A5"/>
    <w:rsid w:val="00CC4CB2"/>
    <w:rsid w:val="00CC642D"/>
    <w:rsid w:val="00CD0D5F"/>
    <w:rsid w:val="00CD152C"/>
    <w:rsid w:val="00CD294B"/>
    <w:rsid w:val="00CD3640"/>
    <w:rsid w:val="00CD379E"/>
    <w:rsid w:val="00CD4024"/>
    <w:rsid w:val="00CD4149"/>
    <w:rsid w:val="00CD5EAC"/>
    <w:rsid w:val="00CD63FA"/>
    <w:rsid w:val="00CD6455"/>
    <w:rsid w:val="00CD7982"/>
    <w:rsid w:val="00CD79C4"/>
    <w:rsid w:val="00CD7E3B"/>
    <w:rsid w:val="00CE00D4"/>
    <w:rsid w:val="00CE01B1"/>
    <w:rsid w:val="00CE02CB"/>
    <w:rsid w:val="00CE0AE5"/>
    <w:rsid w:val="00CE0F67"/>
    <w:rsid w:val="00CE22B7"/>
    <w:rsid w:val="00CE30C7"/>
    <w:rsid w:val="00CE3D4B"/>
    <w:rsid w:val="00CE52A4"/>
    <w:rsid w:val="00CF1374"/>
    <w:rsid w:val="00CF2150"/>
    <w:rsid w:val="00CF259D"/>
    <w:rsid w:val="00CF3E4A"/>
    <w:rsid w:val="00CF4FED"/>
    <w:rsid w:val="00CF524B"/>
    <w:rsid w:val="00CF52E0"/>
    <w:rsid w:val="00CF6A02"/>
    <w:rsid w:val="00D01026"/>
    <w:rsid w:val="00D01940"/>
    <w:rsid w:val="00D01B89"/>
    <w:rsid w:val="00D01EFF"/>
    <w:rsid w:val="00D02343"/>
    <w:rsid w:val="00D042E8"/>
    <w:rsid w:val="00D06056"/>
    <w:rsid w:val="00D073E1"/>
    <w:rsid w:val="00D07FFC"/>
    <w:rsid w:val="00D10C9E"/>
    <w:rsid w:val="00D13555"/>
    <w:rsid w:val="00D13674"/>
    <w:rsid w:val="00D13857"/>
    <w:rsid w:val="00D144BE"/>
    <w:rsid w:val="00D1454A"/>
    <w:rsid w:val="00D145D5"/>
    <w:rsid w:val="00D154D6"/>
    <w:rsid w:val="00D159FB"/>
    <w:rsid w:val="00D160CF"/>
    <w:rsid w:val="00D17E9F"/>
    <w:rsid w:val="00D20AD9"/>
    <w:rsid w:val="00D2109D"/>
    <w:rsid w:val="00D2230D"/>
    <w:rsid w:val="00D225E5"/>
    <w:rsid w:val="00D22E3D"/>
    <w:rsid w:val="00D23B7A"/>
    <w:rsid w:val="00D24CDE"/>
    <w:rsid w:val="00D26138"/>
    <w:rsid w:val="00D26283"/>
    <w:rsid w:val="00D31011"/>
    <w:rsid w:val="00D316B6"/>
    <w:rsid w:val="00D31AC9"/>
    <w:rsid w:val="00D31CB2"/>
    <w:rsid w:val="00D31CDC"/>
    <w:rsid w:val="00D33545"/>
    <w:rsid w:val="00D35E0A"/>
    <w:rsid w:val="00D36559"/>
    <w:rsid w:val="00D365E0"/>
    <w:rsid w:val="00D36E8F"/>
    <w:rsid w:val="00D41602"/>
    <w:rsid w:val="00D4260B"/>
    <w:rsid w:val="00D42995"/>
    <w:rsid w:val="00D440FE"/>
    <w:rsid w:val="00D45E5E"/>
    <w:rsid w:val="00D46521"/>
    <w:rsid w:val="00D46C9F"/>
    <w:rsid w:val="00D47700"/>
    <w:rsid w:val="00D5138F"/>
    <w:rsid w:val="00D52C75"/>
    <w:rsid w:val="00D542C6"/>
    <w:rsid w:val="00D54501"/>
    <w:rsid w:val="00D55C52"/>
    <w:rsid w:val="00D56790"/>
    <w:rsid w:val="00D57133"/>
    <w:rsid w:val="00D5753B"/>
    <w:rsid w:val="00D60929"/>
    <w:rsid w:val="00D60E03"/>
    <w:rsid w:val="00D6251C"/>
    <w:rsid w:val="00D63A98"/>
    <w:rsid w:val="00D65030"/>
    <w:rsid w:val="00D662DE"/>
    <w:rsid w:val="00D6669B"/>
    <w:rsid w:val="00D6677A"/>
    <w:rsid w:val="00D71721"/>
    <w:rsid w:val="00D7237C"/>
    <w:rsid w:val="00D735CA"/>
    <w:rsid w:val="00D73609"/>
    <w:rsid w:val="00D73B56"/>
    <w:rsid w:val="00D7428F"/>
    <w:rsid w:val="00D74561"/>
    <w:rsid w:val="00D76394"/>
    <w:rsid w:val="00D76407"/>
    <w:rsid w:val="00D76E0A"/>
    <w:rsid w:val="00D77464"/>
    <w:rsid w:val="00D802D0"/>
    <w:rsid w:val="00D813A3"/>
    <w:rsid w:val="00D81E84"/>
    <w:rsid w:val="00D848B2"/>
    <w:rsid w:val="00D85504"/>
    <w:rsid w:val="00D913D7"/>
    <w:rsid w:val="00D9212F"/>
    <w:rsid w:val="00D92660"/>
    <w:rsid w:val="00D93FF8"/>
    <w:rsid w:val="00DA003A"/>
    <w:rsid w:val="00DA0F57"/>
    <w:rsid w:val="00DA3134"/>
    <w:rsid w:val="00DA33D4"/>
    <w:rsid w:val="00DA4B33"/>
    <w:rsid w:val="00DA503A"/>
    <w:rsid w:val="00DA5470"/>
    <w:rsid w:val="00DA55F2"/>
    <w:rsid w:val="00DA5734"/>
    <w:rsid w:val="00DA77BE"/>
    <w:rsid w:val="00DA78FC"/>
    <w:rsid w:val="00DB022F"/>
    <w:rsid w:val="00DB1270"/>
    <w:rsid w:val="00DB4F3A"/>
    <w:rsid w:val="00DB52BE"/>
    <w:rsid w:val="00DB6FDD"/>
    <w:rsid w:val="00DB77F6"/>
    <w:rsid w:val="00DC1A0D"/>
    <w:rsid w:val="00DC1E68"/>
    <w:rsid w:val="00DC216A"/>
    <w:rsid w:val="00DC30CA"/>
    <w:rsid w:val="00DC32CF"/>
    <w:rsid w:val="00DC3890"/>
    <w:rsid w:val="00DC4B47"/>
    <w:rsid w:val="00DC5008"/>
    <w:rsid w:val="00DC6283"/>
    <w:rsid w:val="00DD0145"/>
    <w:rsid w:val="00DD02A5"/>
    <w:rsid w:val="00DD0511"/>
    <w:rsid w:val="00DD1167"/>
    <w:rsid w:val="00DD12F3"/>
    <w:rsid w:val="00DD17D9"/>
    <w:rsid w:val="00DD2B9A"/>
    <w:rsid w:val="00DD311E"/>
    <w:rsid w:val="00DD3FA9"/>
    <w:rsid w:val="00DE09ED"/>
    <w:rsid w:val="00DE259D"/>
    <w:rsid w:val="00DE2E91"/>
    <w:rsid w:val="00DE40B4"/>
    <w:rsid w:val="00DE435A"/>
    <w:rsid w:val="00DE4FEC"/>
    <w:rsid w:val="00DE512F"/>
    <w:rsid w:val="00DE631C"/>
    <w:rsid w:val="00DE6D7E"/>
    <w:rsid w:val="00DF041E"/>
    <w:rsid w:val="00DF2379"/>
    <w:rsid w:val="00DF33CC"/>
    <w:rsid w:val="00DF55C0"/>
    <w:rsid w:val="00DF5ECD"/>
    <w:rsid w:val="00DF6394"/>
    <w:rsid w:val="00DF7EE1"/>
    <w:rsid w:val="00E00155"/>
    <w:rsid w:val="00E01E23"/>
    <w:rsid w:val="00E04316"/>
    <w:rsid w:val="00E04A6C"/>
    <w:rsid w:val="00E0591F"/>
    <w:rsid w:val="00E05A4D"/>
    <w:rsid w:val="00E06418"/>
    <w:rsid w:val="00E075DE"/>
    <w:rsid w:val="00E078FD"/>
    <w:rsid w:val="00E104C5"/>
    <w:rsid w:val="00E11B0B"/>
    <w:rsid w:val="00E12BE8"/>
    <w:rsid w:val="00E141A4"/>
    <w:rsid w:val="00E14DBA"/>
    <w:rsid w:val="00E150B1"/>
    <w:rsid w:val="00E15C6E"/>
    <w:rsid w:val="00E16672"/>
    <w:rsid w:val="00E16960"/>
    <w:rsid w:val="00E17E59"/>
    <w:rsid w:val="00E17ECC"/>
    <w:rsid w:val="00E205C1"/>
    <w:rsid w:val="00E21887"/>
    <w:rsid w:val="00E22259"/>
    <w:rsid w:val="00E22624"/>
    <w:rsid w:val="00E231C1"/>
    <w:rsid w:val="00E24738"/>
    <w:rsid w:val="00E24B67"/>
    <w:rsid w:val="00E24F52"/>
    <w:rsid w:val="00E25A5E"/>
    <w:rsid w:val="00E26DCB"/>
    <w:rsid w:val="00E27982"/>
    <w:rsid w:val="00E27BBC"/>
    <w:rsid w:val="00E32B3D"/>
    <w:rsid w:val="00E32CC8"/>
    <w:rsid w:val="00E32EDF"/>
    <w:rsid w:val="00E40149"/>
    <w:rsid w:val="00E414F5"/>
    <w:rsid w:val="00E42701"/>
    <w:rsid w:val="00E4428D"/>
    <w:rsid w:val="00E44307"/>
    <w:rsid w:val="00E45637"/>
    <w:rsid w:val="00E46146"/>
    <w:rsid w:val="00E47088"/>
    <w:rsid w:val="00E47F5D"/>
    <w:rsid w:val="00E53AE5"/>
    <w:rsid w:val="00E56DC1"/>
    <w:rsid w:val="00E57311"/>
    <w:rsid w:val="00E602FC"/>
    <w:rsid w:val="00E634D4"/>
    <w:rsid w:val="00E63C13"/>
    <w:rsid w:val="00E6456F"/>
    <w:rsid w:val="00E71D32"/>
    <w:rsid w:val="00E7252C"/>
    <w:rsid w:val="00E72B6D"/>
    <w:rsid w:val="00E74137"/>
    <w:rsid w:val="00E77399"/>
    <w:rsid w:val="00E80495"/>
    <w:rsid w:val="00E80DE8"/>
    <w:rsid w:val="00E82E81"/>
    <w:rsid w:val="00E8321A"/>
    <w:rsid w:val="00E8330A"/>
    <w:rsid w:val="00E84F03"/>
    <w:rsid w:val="00E86314"/>
    <w:rsid w:val="00E86E30"/>
    <w:rsid w:val="00E87575"/>
    <w:rsid w:val="00E8797D"/>
    <w:rsid w:val="00E91083"/>
    <w:rsid w:val="00E914B0"/>
    <w:rsid w:val="00E91FCF"/>
    <w:rsid w:val="00E92212"/>
    <w:rsid w:val="00E92DEE"/>
    <w:rsid w:val="00E933BC"/>
    <w:rsid w:val="00E94805"/>
    <w:rsid w:val="00E95A54"/>
    <w:rsid w:val="00E95CFE"/>
    <w:rsid w:val="00E96D9E"/>
    <w:rsid w:val="00E9721F"/>
    <w:rsid w:val="00EA1519"/>
    <w:rsid w:val="00EA27A4"/>
    <w:rsid w:val="00EA353C"/>
    <w:rsid w:val="00EA596C"/>
    <w:rsid w:val="00EA5ACC"/>
    <w:rsid w:val="00EB108E"/>
    <w:rsid w:val="00EB40A4"/>
    <w:rsid w:val="00EB6B6E"/>
    <w:rsid w:val="00EB6BA4"/>
    <w:rsid w:val="00EB7B61"/>
    <w:rsid w:val="00EC1A60"/>
    <w:rsid w:val="00EC28FC"/>
    <w:rsid w:val="00EC77A0"/>
    <w:rsid w:val="00ED18ED"/>
    <w:rsid w:val="00ED3178"/>
    <w:rsid w:val="00ED4A4F"/>
    <w:rsid w:val="00ED5260"/>
    <w:rsid w:val="00ED5744"/>
    <w:rsid w:val="00ED6799"/>
    <w:rsid w:val="00EE124C"/>
    <w:rsid w:val="00EE262E"/>
    <w:rsid w:val="00EE5D45"/>
    <w:rsid w:val="00EF0FDB"/>
    <w:rsid w:val="00EF182A"/>
    <w:rsid w:val="00EF1A6D"/>
    <w:rsid w:val="00EF3167"/>
    <w:rsid w:val="00EF346C"/>
    <w:rsid w:val="00EF3809"/>
    <w:rsid w:val="00EF3C04"/>
    <w:rsid w:val="00EF6380"/>
    <w:rsid w:val="00EF64BC"/>
    <w:rsid w:val="00EF6F10"/>
    <w:rsid w:val="00F00679"/>
    <w:rsid w:val="00F00D94"/>
    <w:rsid w:val="00F04292"/>
    <w:rsid w:val="00F05EFD"/>
    <w:rsid w:val="00F0628B"/>
    <w:rsid w:val="00F06EC9"/>
    <w:rsid w:val="00F07240"/>
    <w:rsid w:val="00F10091"/>
    <w:rsid w:val="00F10979"/>
    <w:rsid w:val="00F137C6"/>
    <w:rsid w:val="00F15148"/>
    <w:rsid w:val="00F15A02"/>
    <w:rsid w:val="00F1620A"/>
    <w:rsid w:val="00F16E5E"/>
    <w:rsid w:val="00F16E80"/>
    <w:rsid w:val="00F207F2"/>
    <w:rsid w:val="00F219AB"/>
    <w:rsid w:val="00F224C0"/>
    <w:rsid w:val="00F23D2F"/>
    <w:rsid w:val="00F24D08"/>
    <w:rsid w:val="00F25440"/>
    <w:rsid w:val="00F26008"/>
    <w:rsid w:val="00F27231"/>
    <w:rsid w:val="00F300F7"/>
    <w:rsid w:val="00F30B40"/>
    <w:rsid w:val="00F31A41"/>
    <w:rsid w:val="00F33955"/>
    <w:rsid w:val="00F3477E"/>
    <w:rsid w:val="00F34BF3"/>
    <w:rsid w:val="00F34D00"/>
    <w:rsid w:val="00F355C2"/>
    <w:rsid w:val="00F35839"/>
    <w:rsid w:val="00F35975"/>
    <w:rsid w:val="00F36309"/>
    <w:rsid w:val="00F37BCF"/>
    <w:rsid w:val="00F37D1E"/>
    <w:rsid w:val="00F40084"/>
    <w:rsid w:val="00F40E39"/>
    <w:rsid w:val="00F421FC"/>
    <w:rsid w:val="00F4340F"/>
    <w:rsid w:val="00F43485"/>
    <w:rsid w:val="00F4537E"/>
    <w:rsid w:val="00F45EDC"/>
    <w:rsid w:val="00F45FAF"/>
    <w:rsid w:val="00F4717F"/>
    <w:rsid w:val="00F47366"/>
    <w:rsid w:val="00F50554"/>
    <w:rsid w:val="00F50A18"/>
    <w:rsid w:val="00F52762"/>
    <w:rsid w:val="00F538BA"/>
    <w:rsid w:val="00F542F7"/>
    <w:rsid w:val="00F5502A"/>
    <w:rsid w:val="00F60C56"/>
    <w:rsid w:val="00F6109F"/>
    <w:rsid w:val="00F61748"/>
    <w:rsid w:val="00F650C6"/>
    <w:rsid w:val="00F654DB"/>
    <w:rsid w:val="00F74230"/>
    <w:rsid w:val="00F74252"/>
    <w:rsid w:val="00F75C21"/>
    <w:rsid w:val="00F76356"/>
    <w:rsid w:val="00F77107"/>
    <w:rsid w:val="00F86C3D"/>
    <w:rsid w:val="00F86D05"/>
    <w:rsid w:val="00F8780D"/>
    <w:rsid w:val="00F879D7"/>
    <w:rsid w:val="00F917DD"/>
    <w:rsid w:val="00F9286A"/>
    <w:rsid w:val="00F931EC"/>
    <w:rsid w:val="00F958CA"/>
    <w:rsid w:val="00F95AB0"/>
    <w:rsid w:val="00F9660C"/>
    <w:rsid w:val="00F977D3"/>
    <w:rsid w:val="00FA0FEF"/>
    <w:rsid w:val="00FA2E3C"/>
    <w:rsid w:val="00FA3C8F"/>
    <w:rsid w:val="00FA4413"/>
    <w:rsid w:val="00FA469F"/>
    <w:rsid w:val="00FA5BEE"/>
    <w:rsid w:val="00FB0100"/>
    <w:rsid w:val="00FB03EB"/>
    <w:rsid w:val="00FB25F0"/>
    <w:rsid w:val="00FB2D6D"/>
    <w:rsid w:val="00FB71A6"/>
    <w:rsid w:val="00FB7F95"/>
    <w:rsid w:val="00FC0B12"/>
    <w:rsid w:val="00FC2EB8"/>
    <w:rsid w:val="00FC37B1"/>
    <w:rsid w:val="00FC4210"/>
    <w:rsid w:val="00FC4E00"/>
    <w:rsid w:val="00FC4EB1"/>
    <w:rsid w:val="00FC7A72"/>
    <w:rsid w:val="00FD02CA"/>
    <w:rsid w:val="00FD1389"/>
    <w:rsid w:val="00FD1FAB"/>
    <w:rsid w:val="00FD2894"/>
    <w:rsid w:val="00FD3619"/>
    <w:rsid w:val="00FD5E59"/>
    <w:rsid w:val="00FD7B5C"/>
    <w:rsid w:val="00FE00BB"/>
    <w:rsid w:val="00FE0737"/>
    <w:rsid w:val="00FE094E"/>
    <w:rsid w:val="00FE3922"/>
    <w:rsid w:val="00FE4532"/>
    <w:rsid w:val="00FE7B71"/>
    <w:rsid w:val="00FE7E1D"/>
    <w:rsid w:val="00FF1C20"/>
    <w:rsid w:val="00FF28D7"/>
    <w:rsid w:val="00FF381D"/>
    <w:rsid w:val="00FF3BBA"/>
    <w:rsid w:val="00FF6754"/>
    <w:rsid w:val="00FF6A1D"/>
    <w:rsid w:val="00FF6C2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0EE50957-6FD6-4190-B941-11529478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65"/>
  </w:style>
  <w:style w:type="paragraph" w:styleId="Nagwek10">
    <w:name w:val="heading 1"/>
    <w:aliases w:val="H1"/>
    <w:basedOn w:val="Normalny"/>
    <w:next w:val="Normalny"/>
    <w:link w:val="Nagwek1Znak"/>
    <w:uiPriority w:val="9"/>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iPriority w:val="9"/>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uiPriority w:val="9"/>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uiPriority w:val="9"/>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uiPriority w:val="9"/>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uiPriority w:val="9"/>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uiPriority w:val="9"/>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uiPriority w:val="9"/>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uiPriority w:val="9"/>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uiPriority w:val="9"/>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6"/>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7"/>
      </w:numPr>
    </w:pPr>
  </w:style>
  <w:style w:type="numbering" w:customStyle="1" w:styleId="WWNum129">
    <w:name w:val="WWNum129"/>
    <w:rsid w:val="00AA6498"/>
    <w:pPr>
      <w:numPr>
        <w:numId w:val="8"/>
      </w:numPr>
    </w:pPr>
  </w:style>
  <w:style w:type="numbering" w:customStyle="1" w:styleId="WWNum10">
    <w:name w:val="WWNum10"/>
    <w:rsid w:val="00AA6498"/>
    <w:pPr>
      <w:numPr>
        <w:numId w:val="9"/>
      </w:numPr>
    </w:pPr>
  </w:style>
  <w:style w:type="numbering" w:customStyle="1" w:styleId="WWNum11">
    <w:name w:val="WWNum11"/>
    <w:rsid w:val="00AA6498"/>
    <w:pPr>
      <w:numPr>
        <w:numId w:val="10"/>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1"/>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2"/>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15"/>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15"/>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15"/>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15"/>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15"/>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3"/>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14"/>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31"/>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152370"/>
  </w:style>
  <w:style w:type="character" w:customStyle="1" w:styleId="Nierozpoznanawzmianka2">
    <w:name w:val="Nierozpoznana wzmianka2"/>
    <w:basedOn w:val="Domylnaczcionkaakapitu"/>
    <w:uiPriority w:val="99"/>
    <w:semiHidden/>
    <w:unhideWhenUsed/>
    <w:rsid w:val="009727AF"/>
    <w:rPr>
      <w:color w:val="605E5C"/>
      <w:shd w:val="clear" w:color="auto" w:fill="E1DFDD"/>
    </w:rPr>
  </w:style>
  <w:style w:type="paragraph" w:customStyle="1" w:styleId="gwp6ba209d9xmsonormal">
    <w:name w:val="gwp6ba209d9_x_msonormal"/>
    <w:basedOn w:val="Normalny"/>
    <w:rsid w:val="002851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C11437"/>
    <w:rPr>
      <w:color w:val="605E5C"/>
      <w:shd w:val="clear" w:color="auto" w:fill="E1DFDD"/>
    </w:rPr>
  </w:style>
  <w:style w:type="table" w:customStyle="1" w:styleId="TableNormal">
    <w:name w:val="Table Normal"/>
    <w:uiPriority w:val="2"/>
    <w:semiHidden/>
    <w:unhideWhenUsed/>
    <w:qFormat/>
    <w:rsid w:val="00EF6F1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F6F10"/>
    <w:pPr>
      <w:widowControl w:val="0"/>
      <w:spacing w:after="0" w:line="240" w:lineRule="auto"/>
    </w:pPr>
    <w:rPr>
      <w:lang w:val="en-US"/>
    </w:rPr>
  </w:style>
  <w:style w:type="paragraph" w:customStyle="1" w:styleId="val">
    <w:name w:val="val"/>
    <w:basedOn w:val="Normalny"/>
    <w:rsid w:val="006E0D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4">
    <w:name w:val="Nierozpoznana wzmianka4"/>
    <w:basedOn w:val="Domylnaczcionkaakapitu"/>
    <w:uiPriority w:val="99"/>
    <w:semiHidden/>
    <w:unhideWhenUsed/>
    <w:rsid w:val="00C14E85"/>
    <w:rPr>
      <w:color w:val="605E5C"/>
      <w:shd w:val="clear" w:color="auto" w:fill="E1DFDD"/>
    </w:rPr>
  </w:style>
  <w:style w:type="paragraph" w:customStyle="1" w:styleId="pf0">
    <w:name w:val="pf0"/>
    <w:basedOn w:val="Normalny"/>
    <w:rsid w:val="001E2C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1E2CC6"/>
    <w:rPr>
      <w:rFonts w:ascii="Segoe UI" w:hAnsi="Segoe UI" w:cs="Segoe UI" w:hint="default"/>
      <w:sz w:val="18"/>
      <w:szCs w:val="18"/>
    </w:rPr>
  </w:style>
  <w:style w:type="character" w:customStyle="1" w:styleId="cf11">
    <w:name w:val="cf11"/>
    <w:basedOn w:val="Domylnaczcionkaakapitu"/>
    <w:rsid w:val="00B30982"/>
    <w:rPr>
      <w:rFonts w:ascii="Segoe UI" w:hAnsi="Segoe UI" w:cs="Segoe UI" w:hint="default"/>
      <w:color w:val="747474"/>
      <w:sz w:val="18"/>
      <w:szCs w:val="18"/>
    </w:rPr>
  </w:style>
  <w:style w:type="character" w:customStyle="1" w:styleId="cf21">
    <w:name w:val="cf21"/>
    <w:basedOn w:val="Domylnaczcionkaakapitu"/>
    <w:rsid w:val="00B30982"/>
    <w:rPr>
      <w:rFonts w:ascii="Segoe UI" w:hAnsi="Segoe UI" w:cs="Segoe UI" w:hint="default"/>
      <w:color w:val="5E5E5E"/>
      <w:sz w:val="18"/>
      <w:szCs w:val="18"/>
    </w:rPr>
  </w:style>
  <w:style w:type="character" w:customStyle="1" w:styleId="cf41">
    <w:name w:val="cf41"/>
    <w:basedOn w:val="Domylnaczcionkaakapitu"/>
    <w:rsid w:val="00B309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3831">
      <w:bodyDiv w:val="1"/>
      <w:marLeft w:val="0"/>
      <w:marRight w:val="0"/>
      <w:marTop w:val="0"/>
      <w:marBottom w:val="0"/>
      <w:divBdr>
        <w:top w:val="none" w:sz="0" w:space="0" w:color="auto"/>
        <w:left w:val="none" w:sz="0" w:space="0" w:color="auto"/>
        <w:bottom w:val="none" w:sz="0" w:space="0" w:color="auto"/>
        <w:right w:val="none" w:sz="0" w:space="0" w:color="auto"/>
      </w:divBdr>
    </w:div>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13724593">
      <w:bodyDiv w:val="1"/>
      <w:marLeft w:val="0"/>
      <w:marRight w:val="0"/>
      <w:marTop w:val="0"/>
      <w:marBottom w:val="0"/>
      <w:divBdr>
        <w:top w:val="none" w:sz="0" w:space="0" w:color="auto"/>
        <w:left w:val="none" w:sz="0" w:space="0" w:color="auto"/>
        <w:bottom w:val="none" w:sz="0" w:space="0" w:color="auto"/>
        <w:right w:val="none" w:sz="0" w:space="0" w:color="auto"/>
      </w:divBdr>
      <w:divsChild>
        <w:div w:id="1722557423">
          <w:marLeft w:val="0"/>
          <w:marRight w:val="0"/>
          <w:marTop w:val="0"/>
          <w:marBottom w:val="0"/>
          <w:divBdr>
            <w:top w:val="none" w:sz="0" w:space="0" w:color="auto"/>
            <w:left w:val="none" w:sz="0" w:space="0" w:color="auto"/>
            <w:bottom w:val="none" w:sz="0" w:space="0" w:color="auto"/>
            <w:right w:val="none" w:sz="0" w:space="0" w:color="auto"/>
          </w:divBdr>
        </w:div>
      </w:divsChild>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11455946">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609505655">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981040031">
      <w:bodyDiv w:val="1"/>
      <w:marLeft w:val="0"/>
      <w:marRight w:val="0"/>
      <w:marTop w:val="0"/>
      <w:marBottom w:val="0"/>
      <w:divBdr>
        <w:top w:val="none" w:sz="0" w:space="0" w:color="auto"/>
        <w:left w:val="none" w:sz="0" w:space="0" w:color="auto"/>
        <w:bottom w:val="none" w:sz="0" w:space="0" w:color="auto"/>
        <w:right w:val="none" w:sz="0" w:space="0" w:color="auto"/>
      </w:divBdr>
    </w:div>
    <w:div w:id="1240410552">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330867428">
      <w:bodyDiv w:val="1"/>
      <w:marLeft w:val="0"/>
      <w:marRight w:val="0"/>
      <w:marTop w:val="0"/>
      <w:marBottom w:val="0"/>
      <w:divBdr>
        <w:top w:val="none" w:sz="0" w:space="0" w:color="auto"/>
        <w:left w:val="none" w:sz="0" w:space="0" w:color="auto"/>
        <w:bottom w:val="none" w:sz="0" w:space="0" w:color="auto"/>
        <w:right w:val="none" w:sz="0" w:space="0" w:color="auto"/>
      </w:divBdr>
      <w:divsChild>
        <w:div w:id="113209410">
          <w:marLeft w:val="0"/>
          <w:marRight w:val="0"/>
          <w:marTop w:val="0"/>
          <w:marBottom w:val="0"/>
          <w:divBdr>
            <w:top w:val="none" w:sz="0" w:space="0" w:color="auto"/>
            <w:left w:val="none" w:sz="0" w:space="0" w:color="auto"/>
            <w:bottom w:val="none" w:sz="0" w:space="0" w:color="auto"/>
            <w:right w:val="none" w:sz="0" w:space="0" w:color="auto"/>
          </w:divBdr>
          <w:divsChild>
            <w:div w:id="9574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1353">
      <w:bodyDiv w:val="1"/>
      <w:marLeft w:val="0"/>
      <w:marRight w:val="0"/>
      <w:marTop w:val="0"/>
      <w:marBottom w:val="0"/>
      <w:divBdr>
        <w:top w:val="none" w:sz="0" w:space="0" w:color="auto"/>
        <w:left w:val="none" w:sz="0" w:space="0" w:color="auto"/>
        <w:bottom w:val="none" w:sz="0" w:space="0" w:color="auto"/>
        <w:right w:val="none" w:sz="0" w:space="0" w:color="auto"/>
      </w:divBdr>
    </w:div>
    <w:div w:id="1442798938">
      <w:bodyDiv w:val="1"/>
      <w:marLeft w:val="0"/>
      <w:marRight w:val="0"/>
      <w:marTop w:val="0"/>
      <w:marBottom w:val="0"/>
      <w:divBdr>
        <w:top w:val="none" w:sz="0" w:space="0" w:color="auto"/>
        <w:left w:val="none" w:sz="0" w:space="0" w:color="auto"/>
        <w:bottom w:val="none" w:sz="0" w:space="0" w:color="auto"/>
        <w:right w:val="none" w:sz="0" w:space="0" w:color="auto"/>
      </w:divBdr>
      <w:divsChild>
        <w:div w:id="250938007">
          <w:marLeft w:val="0"/>
          <w:marRight w:val="0"/>
          <w:marTop w:val="0"/>
          <w:marBottom w:val="0"/>
          <w:divBdr>
            <w:top w:val="none" w:sz="0" w:space="0" w:color="auto"/>
            <w:left w:val="none" w:sz="0" w:space="0" w:color="auto"/>
            <w:bottom w:val="none" w:sz="0" w:space="0" w:color="auto"/>
            <w:right w:val="none" w:sz="0" w:space="0" w:color="auto"/>
          </w:divBdr>
        </w:div>
      </w:divsChild>
    </w:div>
    <w:div w:id="1481387287">
      <w:bodyDiv w:val="1"/>
      <w:marLeft w:val="0"/>
      <w:marRight w:val="0"/>
      <w:marTop w:val="0"/>
      <w:marBottom w:val="0"/>
      <w:divBdr>
        <w:top w:val="none" w:sz="0" w:space="0" w:color="auto"/>
        <w:left w:val="none" w:sz="0" w:space="0" w:color="auto"/>
        <w:bottom w:val="none" w:sz="0" w:space="0" w:color="auto"/>
        <w:right w:val="none" w:sz="0" w:space="0" w:color="auto"/>
      </w:divBdr>
      <w:divsChild>
        <w:div w:id="1118378101">
          <w:marLeft w:val="0"/>
          <w:marRight w:val="0"/>
          <w:marTop w:val="0"/>
          <w:marBottom w:val="0"/>
          <w:divBdr>
            <w:top w:val="none" w:sz="0" w:space="0" w:color="auto"/>
            <w:left w:val="none" w:sz="0" w:space="0" w:color="auto"/>
            <w:bottom w:val="none" w:sz="0" w:space="0" w:color="auto"/>
            <w:right w:val="none" w:sz="0" w:space="0" w:color="auto"/>
          </w:divBdr>
        </w:div>
        <w:div w:id="1021056275">
          <w:marLeft w:val="0"/>
          <w:marRight w:val="0"/>
          <w:marTop w:val="0"/>
          <w:marBottom w:val="0"/>
          <w:divBdr>
            <w:top w:val="none" w:sz="0" w:space="0" w:color="auto"/>
            <w:left w:val="none" w:sz="0" w:space="0" w:color="auto"/>
            <w:bottom w:val="none" w:sz="0" w:space="0" w:color="auto"/>
            <w:right w:val="none" w:sz="0" w:space="0" w:color="auto"/>
          </w:divBdr>
        </w:div>
        <w:div w:id="222833059">
          <w:marLeft w:val="0"/>
          <w:marRight w:val="0"/>
          <w:marTop w:val="0"/>
          <w:marBottom w:val="0"/>
          <w:divBdr>
            <w:top w:val="none" w:sz="0" w:space="0" w:color="auto"/>
            <w:left w:val="none" w:sz="0" w:space="0" w:color="auto"/>
            <w:bottom w:val="none" w:sz="0" w:space="0" w:color="auto"/>
            <w:right w:val="none" w:sz="0" w:space="0" w:color="auto"/>
          </w:divBdr>
        </w:div>
      </w:divsChild>
    </w:div>
    <w:div w:id="1489204157">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lit/"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www.microsoft.com/pl-pl/trust-center/privacy?docid=2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lit" TargetMode="External"/><Relationship Id="rId29" Type="http://schemas.openxmlformats.org/officeDocument/2006/relationships/hyperlink" Target="mailto:efaktury@lit.lukasiewicz.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microsoft.com/pl-pl/servicesagreement/"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rivacy.microsoft.com/pl-pl/privacystatement" TargetMode="External"/><Relationship Id="rId28" Type="http://schemas.openxmlformats.org/officeDocument/2006/relationships/hyperlink" Target="mailto:efaktury@lit.lukasiewicz.gov.pl" TargetMode="External"/><Relationship Id="rId10" Type="http://schemas.openxmlformats.org/officeDocument/2006/relationships/endnotes" Target="endnotes.xml"/><Relationship Id="rId19" Type="http://schemas.openxmlformats.org/officeDocument/2006/relationships/hyperlink" Target="https://www.uzp.gov.pl/__data/assets/pdf_file/0026/53468/Jednolity-Europejski-Dokument-Zamowienia-instrukcja-2022.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lit" TargetMode="External"/><Relationship Id="rId22" Type="http://schemas.openxmlformats.org/officeDocument/2006/relationships/hyperlink" Target="https://platformazakupowa.pl/pn/lit"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6285E-33F8-4A1C-A911-1639FFD5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96735-1693-4544-8330-0E415A362A34}">
  <ds:schemaRefs>
    <ds:schemaRef ds:uri="http://schemas.microsoft.com/sharepoint/v3/contenttype/forms"/>
  </ds:schemaRefs>
</ds:datastoreItem>
</file>

<file path=customXml/itemProps3.xml><?xml version="1.0" encoding="utf-8"?>
<ds:datastoreItem xmlns:ds="http://schemas.openxmlformats.org/officeDocument/2006/customXml" ds:itemID="{550CC525-2B85-4E7F-8670-85CD5162C2FF}">
  <ds:schemaRefs>
    <ds:schemaRef ds:uri="http://schemas.openxmlformats.org/officeDocument/2006/bibliography"/>
  </ds:schemaRefs>
</ds:datastoreItem>
</file>

<file path=customXml/itemProps4.xml><?xml version="1.0" encoding="utf-8"?>
<ds:datastoreItem xmlns:ds="http://schemas.openxmlformats.org/officeDocument/2006/customXml" ds:itemID="{AFFB37BC-8050-47F3-859F-881D89BC25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19070</Words>
  <Characters>114422</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133226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Jarosław Lizińczyk | Łukasiewicz - ŁIT</cp:lastModifiedBy>
  <cp:revision>157</cp:revision>
  <cp:lastPrinted>2022-04-22T09:40:00Z</cp:lastPrinted>
  <dcterms:created xsi:type="dcterms:W3CDTF">2023-03-02T10:02:00Z</dcterms:created>
  <dcterms:modified xsi:type="dcterms:W3CDTF">2023-08-22T11:40:00Z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