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8E56CB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8E56CB">
        <w:rPr>
          <w:rFonts w:ascii="Arial Narrow" w:hAnsi="Arial Narrow" w:cs="Calibri"/>
          <w:b/>
        </w:rPr>
        <w:t xml:space="preserve"> cz. 2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AB5DA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 xml:space="preserve">USG </w:t>
      </w:r>
      <w:proofErr w:type="spellStart"/>
      <w:r>
        <w:rPr>
          <w:rFonts w:ascii="Verdana" w:eastAsia="Times New Roman" w:hAnsi="Verdana" w:cs="Tahoma"/>
          <w:b/>
          <w:sz w:val="18"/>
          <w:szCs w:val="18"/>
        </w:rPr>
        <w:t>doppler</w:t>
      </w:r>
      <w:proofErr w:type="spellEnd"/>
      <w:r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7D115D" w:rsidRDefault="007D115D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  <w:bookmarkStart w:id="0" w:name="_GoBack"/>
      <w:bookmarkEnd w:id="0"/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D75A32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D75A32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D75A32" w:rsidRDefault="007D115D" w:rsidP="007D115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5A32">
              <w:rPr>
                <w:rFonts w:ascii="Arial Narrow" w:hAnsi="Arial Narrow" w:cs="Calibri"/>
                <w:b/>
                <w:sz w:val="20"/>
                <w:szCs w:val="20"/>
              </w:rPr>
              <w:t xml:space="preserve">Wymagane parametry </w:t>
            </w:r>
            <w:r w:rsidRPr="00D75A32">
              <w:rPr>
                <w:rFonts w:ascii="Arial Narrow" w:hAnsi="Arial Narrow"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D75A32" w:rsidRDefault="007D115D" w:rsidP="007D115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75A32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 w:val="restart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 xml:space="preserve">Aparat klasy </w:t>
            </w:r>
            <w:proofErr w:type="spellStart"/>
            <w:r w:rsidRPr="00D75A32">
              <w:rPr>
                <w:rFonts w:ascii="Arial Narrow" w:hAnsi="Arial Narrow" w:cstheme="minorHAnsi"/>
                <w:sz w:val="20"/>
                <w:szCs w:val="20"/>
              </w:rPr>
              <w:t>premium</w:t>
            </w:r>
            <w:proofErr w:type="spellEnd"/>
            <w:r w:rsidRPr="00D75A32">
              <w:rPr>
                <w:rFonts w:ascii="Arial Narrow" w:hAnsi="Arial Narrow" w:cstheme="minorHAnsi"/>
                <w:sz w:val="20"/>
                <w:szCs w:val="20"/>
              </w:rPr>
              <w:t xml:space="preserve"> umożliwiający  wykonywanie:</w:t>
            </w:r>
          </w:p>
        </w:tc>
        <w:tc>
          <w:tcPr>
            <w:tcW w:w="1471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- badań naczyniowych : tętnic szyjnych i kręgowych w odc. zewnątrzczaszkowym i wewnątrzczaszkowym, tętnic mózgu (m.in. środkowej , przedniej i tylnej), tętnicy podstawnej</w:t>
            </w:r>
          </w:p>
        </w:tc>
        <w:tc>
          <w:tcPr>
            <w:tcW w:w="1471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- ocenę struktur miąższowych mózgowia (m.in. śródmózgowia (z oceną istoty czarnej) , jądra ogoniastego i gałki bladej),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5DAD" w:rsidRPr="00D75A32" w:rsidRDefault="00AB5DAD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- badań nerwów obwodowych i mięśni,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5DAD" w:rsidRPr="00D75A32" w:rsidRDefault="00AB5DAD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- opcjonalnie badania echokardiograficznego przezprzełykowego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5DAD" w:rsidRPr="00D75A32" w:rsidRDefault="00AB5DAD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 xml:space="preserve">Wyposażenie aparatu powinno umożliwiać uzyskiwanie obrazów najwyższej rozdzielczości w czasie rzeczywistym: obrazowanie 2D,3D, 4D i ich kombinacje,  opcja Duplex, kolor Doppler, Doppler pulsacyjny, </w:t>
            </w:r>
            <w:proofErr w:type="spellStart"/>
            <w:r w:rsidRPr="00D75A32">
              <w:rPr>
                <w:rFonts w:ascii="Arial Narrow" w:hAnsi="Arial Narrow" w:cstheme="minorHAnsi"/>
                <w:sz w:val="20"/>
                <w:szCs w:val="20"/>
              </w:rPr>
              <w:t>Triplex</w:t>
            </w:r>
            <w:proofErr w:type="spellEnd"/>
            <w:r w:rsidRPr="00D75A32">
              <w:rPr>
                <w:rFonts w:ascii="Arial Narrow" w:hAnsi="Arial Narrow" w:cstheme="minorHAnsi"/>
                <w:sz w:val="20"/>
                <w:szCs w:val="20"/>
              </w:rPr>
              <w:t>, m.in. za pomocą:</w:t>
            </w:r>
          </w:p>
        </w:tc>
        <w:tc>
          <w:tcPr>
            <w:tcW w:w="1471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głowicy liniowej o częstotliwości 8 - 12 MHz,</w:t>
            </w:r>
          </w:p>
        </w:tc>
        <w:tc>
          <w:tcPr>
            <w:tcW w:w="1471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głowicy liniowej o częstotliwości ok. 16-18 MHz,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5DAD" w:rsidRPr="00D75A32" w:rsidRDefault="00AB5DAD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głowicy sektorowej o częstotliwości  2-8 MHz,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5DAD" w:rsidRPr="00D75A32" w:rsidRDefault="00AB5DAD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opcjonalnie głowicy do echokardiografii przezprzełykowej,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5DAD" w:rsidRPr="00D75A32" w:rsidRDefault="00AB5DAD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monitor wysokiej rozdzielczości , o przekątnej co najmniej 21 cali,</w:t>
            </w:r>
          </w:p>
        </w:tc>
        <w:tc>
          <w:tcPr>
            <w:tcW w:w="1471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- moduł rejestracji EKG z synchronizacją do badań naczyniowych,</w:t>
            </w:r>
          </w:p>
        </w:tc>
        <w:tc>
          <w:tcPr>
            <w:tcW w:w="1471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3554D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 xml:space="preserve">opcjonalnie modułu </w:t>
            </w:r>
            <w:proofErr w:type="spellStart"/>
            <w:r w:rsidRPr="00D75A32">
              <w:rPr>
                <w:rFonts w:ascii="Arial Narrow" w:hAnsi="Arial Narrow" w:cstheme="minorHAnsi"/>
                <w:sz w:val="20"/>
                <w:szCs w:val="20"/>
              </w:rPr>
              <w:t>elastografii</w:t>
            </w:r>
            <w:proofErr w:type="spellEnd"/>
            <w:r w:rsidRPr="00D75A32">
              <w:rPr>
                <w:rFonts w:ascii="Arial Narrow" w:hAnsi="Arial Narrow" w:cstheme="minorHAnsi"/>
                <w:sz w:val="20"/>
                <w:szCs w:val="20"/>
              </w:rPr>
              <w:t xml:space="preserve"> lub inny tego typu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5DAD" w:rsidRPr="00D75A32" w:rsidRDefault="00AB5DAD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B5DAD" w:rsidRPr="00B24A7E" w:rsidTr="00887B0D">
        <w:trPr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AB5DAD" w:rsidRPr="00D75A32" w:rsidRDefault="00AB5DAD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B5DAD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- oraz zoptymalizowanego, aktualnego oprogramowania.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B5DAD" w:rsidRPr="00D75A32" w:rsidRDefault="00AB5DAD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AB5DAD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554D9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554D9" w:rsidRPr="00D75A32" w:rsidRDefault="003554D9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554D9" w:rsidRPr="00D75A32" w:rsidRDefault="00AB5DAD" w:rsidP="00AB5DAD">
            <w:pPr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 xml:space="preserve">Aparat powinien umożliwiać archiwizację wyników (m.in. obrazów statycznych i sekwencji filmowych) w powszechnie używanych  formatach, a także ich transmisję w sieci komputerowej zgodnie z aktualnie obowiązującymi standardami (m.in. najnowszy moduł DICOM umożliwiający podłączenie z systemem informacji szpitalnej).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554D9" w:rsidRPr="00D75A32" w:rsidRDefault="003554D9" w:rsidP="003554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554D9" w:rsidRPr="00D75A32" w:rsidRDefault="003554D9" w:rsidP="003554D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554D9" w:rsidRPr="00B24A7E" w:rsidTr="00887B0D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554D9" w:rsidRPr="00D75A32" w:rsidRDefault="003554D9" w:rsidP="00AB5D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3554D9" w:rsidRPr="00D75A32" w:rsidRDefault="00AB5DAD" w:rsidP="003554D9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 xml:space="preserve">Powinien być wyposażony w </w:t>
            </w:r>
            <w:proofErr w:type="spellStart"/>
            <w:r w:rsidRPr="00D75A32">
              <w:rPr>
                <w:rFonts w:ascii="Arial Narrow" w:hAnsi="Arial Narrow" w:cstheme="minorHAnsi"/>
                <w:sz w:val="20"/>
                <w:szCs w:val="20"/>
              </w:rPr>
              <w:t>videoprinter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3554D9" w:rsidRPr="00D75A32" w:rsidRDefault="00AB5DAD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75A32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3554D9" w:rsidRPr="00D75A32" w:rsidRDefault="003554D9" w:rsidP="003554D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554D9" w:rsidRPr="00D75A32" w:rsidRDefault="003554D9" w:rsidP="003554D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EA2FBC" w:rsidRDefault="00EA2FBC"/>
    <w:sectPr w:rsidR="00EA2FBC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21" w:rsidRDefault="00407B21" w:rsidP="005D1F07">
      <w:pPr>
        <w:spacing w:after="0" w:line="240" w:lineRule="auto"/>
      </w:pPr>
      <w:r>
        <w:separator/>
      </w:r>
    </w:p>
  </w:endnote>
  <w:endnote w:type="continuationSeparator" w:id="0">
    <w:p w:rsidR="00407B21" w:rsidRDefault="00407B21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56CB">
      <w:rPr>
        <w:noProof/>
      </w:rPr>
      <w:t>2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21" w:rsidRDefault="00407B21" w:rsidP="005D1F07">
      <w:pPr>
        <w:spacing w:after="0" w:line="240" w:lineRule="auto"/>
      </w:pPr>
      <w:r>
        <w:separator/>
      </w:r>
    </w:p>
  </w:footnote>
  <w:footnote w:type="continuationSeparator" w:id="0">
    <w:p w:rsidR="00407B21" w:rsidRDefault="00407B21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</w:t>
    </w:r>
    <w:r w:rsidR="008E56CB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8E56CB">
      <w:rPr>
        <w:b/>
        <w:color w:val="000000"/>
        <w:sz w:val="18"/>
        <w:szCs w:val="18"/>
      </w:rPr>
      <w:t>-00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AE2"/>
    <w:multiLevelType w:val="hybridMultilevel"/>
    <w:tmpl w:val="30AA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7"/>
  </w:num>
  <w:num w:numId="18">
    <w:abstractNumId w:val="25"/>
  </w:num>
  <w:num w:numId="19">
    <w:abstractNumId w:val="12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E766E"/>
    <w:rsid w:val="0030376F"/>
    <w:rsid w:val="003554D9"/>
    <w:rsid w:val="003D0924"/>
    <w:rsid w:val="00407B21"/>
    <w:rsid w:val="00436E0C"/>
    <w:rsid w:val="004566A1"/>
    <w:rsid w:val="005307B3"/>
    <w:rsid w:val="005D1F07"/>
    <w:rsid w:val="005E2B99"/>
    <w:rsid w:val="005F563D"/>
    <w:rsid w:val="006359F5"/>
    <w:rsid w:val="00681838"/>
    <w:rsid w:val="006C3D53"/>
    <w:rsid w:val="007D115D"/>
    <w:rsid w:val="008420BD"/>
    <w:rsid w:val="008E56CB"/>
    <w:rsid w:val="009B1AA7"/>
    <w:rsid w:val="009F348E"/>
    <w:rsid w:val="00A46CD1"/>
    <w:rsid w:val="00AB5DAD"/>
    <w:rsid w:val="00D75A32"/>
    <w:rsid w:val="00E06805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12C4-8266-4B9A-AE87-99B276E6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4</cp:revision>
  <cp:lastPrinted>2019-02-19T09:06:00Z</cp:lastPrinted>
  <dcterms:created xsi:type="dcterms:W3CDTF">2019-01-28T10:05:00Z</dcterms:created>
  <dcterms:modified xsi:type="dcterms:W3CDTF">2019-02-19T09:07:00Z</dcterms:modified>
</cp:coreProperties>
</file>