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3514" w14:textId="77777777" w:rsidR="00BF039E" w:rsidRDefault="00BF039E" w:rsidP="00750319">
      <w:pPr>
        <w:pStyle w:val="Nagwek10"/>
        <w:jc w:val="right"/>
        <w:rPr>
          <w:rFonts w:ascii="Open Sans" w:eastAsia="SimSun" w:hAnsi="Open Sans" w:cs="Open Sans"/>
          <w:kern w:val="1"/>
          <w:sz w:val="22"/>
          <w:szCs w:val="22"/>
          <w:u w:val="single"/>
        </w:rPr>
      </w:pPr>
    </w:p>
    <w:p w14:paraId="5B5C7F2F" w14:textId="77777777" w:rsidR="00BF039E" w:rsidRDefault="00BF039E" w:rsidP="00750319">
      <w:pPr>
        <w:pStyle w:val="Nagwek10"/>
        <w:jc w:val="right"/>
        <w:rPr>
          <w:rFonts w:ascii="Open Sans" w:eastAsia="SimSun" w:hAnsi="Open Sans" w:cs="Open Sans"/>
          <w:kern w:val="1"/>
          <w:sz w:val="22"/>
          <w:szCs w:val="22"/>
          <w:u w:val="single"/>
        </w:rPr>
      </w:pPr>
    </w:p>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72310EB6" w14:textId="5E33492C" w:rsidR="00BB0D20" w:rsidRDefault="00BB0D20" w:rsidP="00BB0D20">
      <w:pPr>
        <w:suppressAutoHyphens/>
        <w:jc w:val="right"/>
        <w:rPr>
          <w:rFonts w:ascii="Cambria" w:eastAsia="Cambria" w:hAnsi="Cambria" w:cs="Cambria"/>
        </w:rPr>
      </w:pPr>
      <w:bookmarkStart w:id="0" w:name="_Hlk80531293"/>
      <w:bookmarkStart w:id="1" w:name="_Hlk80531756"/>
    </w:p>
    <w:p w14:paraId="5F0E6336" w14:textId="520C24F2" w:rsidR="00BB0D20" w:rsidRDefault="00BB0D20" w:rsidP="00BB0D20">
      <w:pPr>
        <w:suppressAutoHyphens/>
        <w:jc w:val="right"/>
        <w:rPr>
          <w:rFonts w:ascii="Open Sans" w:eastAsia="Cambria" w:hAnsi="Open Sans" w:cs="Open Sans"/>
          <w:sz w:val="22"/>
          <w:szCs w:val="22"/>
        </w:rPr>
      </w:pPr>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BC65BA" w:rsidRDefault="00BB0D20" w:rsidP="00BC65BA">
      <w:pPr>
        <w:suppressAutoHyphens/>
        <w:spacing w:line="276" w:lineRule="auto"/>
        <w:jc w:val="both"/>
        <w:rPr>
          <w:rFonts w:ascii="Open Sans" w:eastAsia="Cambria" w:hAnsi="Open Sans" w:cs="Open Sans"/>
          <w:bCs/>
          <w:sz w:val="22"/>
          <w:szCs w:val="22"/>
        </w:rPr>
      </w:pPr>
      <w:r w:rsidRPr="00BC65BA">
        <w:rPr>
          <w:rFonts w:ascii="Open Sans" w:eastAsia="Cambria" w:hAnsi="Open Sans" w:cs="Open Sans"/>
          <w:bCs/>
          <w:sz w:val="22"/>
          <w:szCs w:val="22"/>
        </w:rPr>
        <w:t>O F E R T A</w:t>
      </w:r>
      <w:r w:rsidR="00BC65BA" w:rsidRPr="00BC65BA">
        <w:rPr>
          <w:rFonts w:ascii="Open Sans" w:eastAsia="Cambria" w:hAnsi="Open Sans" w:cs="Open Sans"/>
          <w:bCs/>
          <w:sz w:val="22"/>
          <w:szCs w:val="22"/>
        </w:rPr>
        <w:t xml:space="preserve"> </w:t>
      </w:r>
      <w:r w:rsidRPr="00BC65BA">
        <w:rPr>
          <w:rFonts w:ascii="Open Sans" w:eastAsia="Cambria" w:hAnsi="Open Sans" w:cs="Open Sans"/>
          <w:bCs/>
          <w:sz w:val="22"/>
          <w:szCs w:val="22"/>
        </w:rPr>
        <w:t>dla</w:t>
      </w:r>
      <w:r w:rsidR="00BC65BA">
        <w:rPr>
          <w:rFonts w:ascii="Open Sans" w:eastAsia="Cambria" w:hAnsi="Open Sans" w:cs="Open Sans"/>
          <w:bCs/>
          <w:sz w:val="22"/>
          <w:szCs w:val="22"/>
        </w:rPr>
        <w:t xml:space="preserve">  </w:t>
      </w:r>
      <w:r w:rsidRPr="00BC65BA">
        <w:rPr>
          <w:rFonts w:ascii="Open Sans" w:eastAsia="Cambria" w:hAnsi="Open Sans" w:cs="Open Sans"/>
          <w:bCs/>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28DF6E17" w14:textId="031E2B5B" w:rsidR="003C748D" w:rsidRPr="00524E37" w:rsidRDefault="00BB0D20" w:rsidP="00000079">
      <w:pPr>
        <w:suppressAutoHyphens/>
        <w:spacing w:line="276" w:lineRule="auto"/>
        <w:jc w:val="both"/>
        <w:rPr>
          <w:rFonts w:ascii="Open Sans" w:hAnsi="Open Sans" w:cs="Open Sans"/>
          <w:b/>
          <w:color w:val="0000FF"/>
          <w:sz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w:t>
      </w:r>
      <w:r w:rsidR="00000079">
        <w:rPr>
          <w:rFonts w:ascii="Open Sans" w:eastAsia="Cambria" w:hAnsi="Open Sans" w:cs="Open Sans"/>
          <w:sz w:val="22"/>
          <w:szCs w:val="22"/>
        </w:rPr>
        <w:t xml:space="preserve">: </w:t>
      </w:r>
      <w:r w:rsidR="003C748D" w:rsidRPr="00524E37">
        <w:rPr>
          <w:rFonts w:ascii="Open Sans" w:hAnsi="Open Sans" w:cs="Open Sans"/>
          <w:b/>
          <w:color w:val="0000FF"/>
          <w:sz w:val="22"/>
        </w:rPr>
        <w:t>Dostaw</w:t>
      </w:r>
      <w:r w:rsidR="00000079">
        <w:rPr>
          <w:rFonts w:ascii="Open Sans" w:hAnsi="Open Sans" w:cs="Open Sans"/>
          <w:b/>
          <w:color w:val="0000FF"/>
          <w:sz w:val="22"/>
        </w:rPr>
        <w:t>ę</w:t>
      </w:r>
      <w:r w:rsidR="003C748D" w:rsidRPr="00524E37">
        <w:rPr>
          <w:rFonts w:ascii="Open Sans" w:hAnsi="Open Sans" w:cs="Open Sans"/>
          <w:b/>
          <w:color w:val="0000FF"/>
          <w:sz w:val="22"/>
        </w:rPr>
        <w:t xml:space="preserve"> </w:t>
      </w:r>
      <w:r w:rsidR="00A3055F" w:rsidRPr="00A3055F">
        <w:rPr>
          <w:rFonts w:ascii="Open Sans" w:hAnsi="Open Sans" w:cs="Open Sans"/>
          <w:b/>
          <w:color w:val="0000FF"/>
          <w:sz w:val="22"/>
        </w:rPr>
        <w:t xml:space="preserve">trzech nowych </w:t>
      </w:r>
      <w:bookmarkStart w:id="2" w:name="_Hlk81549958"/>
      <w:r w:rsidR="00A3055F" w:rsidRPr="00A3055F">
        <w:rPr>
          <w:rFonts w:ascii="Open Sans" w:hAnsi="Open Sans" w:cs="Open Sans"/>
          <w:b/>
          <w:color w:val="0000FF"/>
          <w:sz w:val="22"/>
        </w:rPr>
        <w:t>nadwozi piaskarko – solarek wyposażonych  w instalację zwilżania soli</w:t>
      </w:r>
      <w:bookmarkEnd w:id="2"/>
      <w:r w:rsidR="00A3055F" w:rsidRPr="00A3055F">
        <w:rPr>
          <w:rFonts w:ascii="Open Sans" w:hAnsi="Open Sans" w:cs="Open Sans"/>
          <w:b/>
          <w:color w:val="0000FF"/>
          <w:sz w:val="22"/>
        </w:rPr>
        <w:t>”.</w:t>
      </w:r>
      <w:r w:rsidR="00947605">
        <w:rPr>
          <w:rFonts w:ascii="Open Sans" w:hAnsi="Open Sans" w:cs="Open Sans"/>
          <w:b/>
          <w:color w:val="0000FF"/>
          <w:sz w:val="22"/>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38A4DAB1" w:rsidR="00BB0D20"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08BCF81D" w14:textId="732E89F7" w:rsidR="00C71110" w:rsidRPr="00C71110" w:rsidRDefault="00C71110" w:rsidP="00C71110">
      <w:pPr>
        <w:numPr>
          <w:ilvl w:val="0"/>
          <w:numId w:val="3"/>
        </w:num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Oferuję/my* realizację zamówienia w zakresie określonym </w:t>
      </w:r>
      <w:r w:rsidR="008F5C26">
        <w:rPr>
          <w:rFonts w:ascii="Open Sans" w:eastAsia="Cambria" w:hAnsi="Open Sans" w:cs="Open Sans"/>
          <w:sz w:val="22"/>
          <w:szCs w:val="22"/>
        </w:rPr>
        <w:br/>
      </w:r>
      <w:r w:rsidRPr="00C71110">
        <w:rPr>
          <w:rFonts w:ascii="Open Sans" w:eastAsia="Cambria" w:hAnsi="Open Sans" w:cs="Open Sans"/>
          <w:sz w:val="22"/>
          <w:szCs w:val="22"/>
        </w:rPr>
        <w:t xml:space="preserve">w SWZ </w:t>
      </w:r>
      <w:r w:rsidR="008F5C26">
        <w:rPr>
          <w:rFonts w:ascii="Open Sans" w:eastAsia="Cambria" w:hAnsi="Open Sans" w:cs="Open Sans"/>
          <w:sz w:val="22"/>
          <w:szCs w:val="22"/>
        </w:rPr>
        <w:t xml:space="preserve"> - 3 sztuki </w:t>
      </w:r>
      <w:r w:rsidRPr="00C71110">
        <w:rPr>
          <w:rFonts w:ascii="Open Sans" w:eastAsia="Cambria" w:hAnsi="Open Sans" w:cs="Open Sans"/>
          <w:sz w:val="22"/>
          <w:szCs w:val="22"/>
        </w:rPr>
        <w:t>za cenę</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w:t>
      </w:r>
    </w:p>
    <w:p w14:paraId="5F4B1304"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netto:............................ zł. (Słownie:................. zł)</w:t>
      </w:r>
    </w:p>
    <w:p w14:paraId="5E257950"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 xml:space="preserve">Cena podatku VAT  ………%: ……………….zł. </w:t>
      </w:r>
    </w:p>
    <w:p w14:paraId="3FC7D036" w14:textId="7FA60F7E" w:rsid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brutto:........................... zł. (Słownie:................. zł)</w:t>
      </w:r>
    </w:p>
    <w:p w14:paraId="2B31D57D" w14:textId="73DF98F2" w:rsidR="008F5C26" w:rsidRDefault="008F5C26" w:rsidP="002B1074">
      <w:pPr>
        <w:suppressAutoHyphens/>
        <w:spacing w:after="60" w:line="276" w:lineRule="auto"/>
        <w:jc w:val="both"/>
        <w:rPr>
          <w:rFonts w:ascii="Open Sans" w:eastAsia="Cambria" w:hAnsi="Open Sans" w:cs="Open Sans"/>
          <w:sz w:val="22"/>
          <w:szCs w:val="22"/>
        </w:rPr>
      </w:pPr>
      <w:r w:rsidRPr="008F5C26">
        <w:rPr>
          <w:rFonts w:ascii="Open Sans" w:eastAsia="Cambria" w:hAnsi="Open Sans" w:cs="Open Sans"/>
          <w:sz w:val="22"/>
          <w:szCs w:val="22"/>
        </w:rPr>
        <w:t>•</w:t>
      </w:r>
      <w:r w:rsidRPr="008F5C26">
        <w:rPr>
          <w:rFonts w:ascii="Open Sans" w:eastAsia="Cambria" w:hAnsi="Open Sans" w:cs="Open Sans"/>
          <w:sz w:val="22"/>
          <w:szCs w:val="22"/>
        </w:rPr>
        <w:tab/>
      </w:r>
    </w:p>
    <w:p w14:paraId="0FFB451A" w14:textId="77777777" w:rsidR="008F5C26" w:rsidRPr="00AD24BD" w:rsidRDefault="008F5C26" w:rsidP="008F5C26">
      <w:pPr>
        <w:suppressAutoHyphens/>
        <w:spacing w:after="60" w:line="276" w:lineRule="auto"/>
        <w:jc w:val="both"/>
        <w:rPr>
          <w:rFonts w:ascii="Open Sans" w:eastAsia="Cambria" w:hAnsi="Open Sans" w:cs="Open Sans"/>
          <w:sz w:val="22"/>
          <w:szCs w:val="22"/>
        </w:rPr>
      </w:pPr>
    </w:p>
    <w:p w14:paraId="6F8B705F"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2.</w:t>
      </w:r>
      <w:r w:rsidRPr="00AD24BD">
        <w:rPr>
          <w:rFonts w:ascii="Open Sans" w:eastAsia="Cambria" w:hAnsi="Open Sans" w:cs="Open Sans"/>
          <w:sz w:val="22"/>
          <w:szCs w:val="22"/>
        </w:rPr>
        <w:tab/>
        <w:t xml:space="preserve">Wykonawca udziela Zamawiającemu gwarancji, której okres wynosi: </w:t>
      </w:r>
    </w:p>
    <w:p w14:paraId="5362D4A9" w14:textId="77777777" w:rsidR="00AD24BD" w:rsidRPr="00D40500" w:rsidRDefault="00AD24BD" w:rsidP="00AD24BD">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2.1.</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Dla nadwozia solarko - piaskarki: ………………  miesięcy.</w:t>
      </w:r>
    </w:p>
    <w:p w14:paraId="118543D2"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2.2.</w:t>
      </w:r>
      <w:r w:rsidRPr="00AD24BD">
        <w:rPr>
          <w:rFonts w:ascii="Open Sans" w:eastAsia="Cambria" w:hAnsi="Open Sans" w:cs="Open Sans"/>
          <w:sz w:val="22"/>
          <w:szCs w:val="22"/>
        </w:rPr>
        <w:tab/>
        <w:t>Oświadczam/y, że wszystkie gwarancje w formie pisemnej zostaną doręczone w dacie dokonania dostawy.</w:t>
      </w:r>
    </w:p>
    <w:p w14:paraId="40877C65" w14:textId="77777777" w:rsidR="00AD24BD" w:rsidRPr="00AD24BD" w:rsidRDefault="00AD24BD" w:rsidP="00AD24BD">
      <w:pPr>
        <w:suppressAutoHyphens/>
        <w:spacing w:after="60" w:line="276" w:lineRule="auto"/>
        <w:jc w:val="both"/>
        <w:rPr>
          <w:rFonts w:ascii="Open Sans" w:eastAsia="Cambria" w:hAnsi="Open Sans" w:cs="Open Sans"/>
          <w:sz w:val="22"/>
          <w:szCs w:val="22"/>
        </w:rPr>
      </w:pPr>
    </w:p>
    <w:p w14:paraId="0CD2B3EB" w14:textId="169140E3" w:rsidR="00AD24BD" w:rsidRPr="00D40500" w:rsidRDefault="00AD24BD" w:rsidP="00C71110">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3.</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Zobowiązuję się dostarczyć przedmiot zamówienia w terminie</w:t>
      </w:r>
      <w:r w:rsidR="00A7072E" w:rsidRPr="00D40500">
        <w:rPr>
          <w:rFonts w:ascii="Open Sans" w:eastAsia="Cambria" w:hAnsi="Open Sans" w:cs="Open Sans"/>
          <w:color w:val="FF0000"/>
          <w:sz w:val="22"/>
          <w:szCs w:val="22"/>
        </w:rPr>
        <w:t xml:space="preserve">……………..dni od dnia zawarcia umowy. </w:t>
      </w:r>
    </w:p>
    <w:p w14:paraId="42371840" w14:textId="77777777" w:rsidR="002B1074" w:rsidRDefault="002B1074" w:rsidP="00C71110">
      <w:pPr>
        <w:suppressAutoHyphens/>
        <w:spacing w:line="276" w:lineRule="auto"/>
        <w:rPr>
          <w:rFonts w:ascii="Open Sans" w:eastAsia="Cambria" w:hAnsi="Open Sans" w:cs="Open Sans"/>
          <w:sz w:val="22"/>
          <w:szCs w:val="22"/>
        </w:rPr>
      </w:pPr>
    </w:p>
    <w:p w14:paraId="58463FA8" w14:textId="36FD9FF1" w:rsidR="00C71110" w:rsidRPr="00C71110" w:rsidRDefault="002B1074" w:rsidP="00C71110">
      <w:pPr>
        <w:suppressAutoHyphens/>
        <w:spacing w:line="276" w:lineRule="auto"/>
        <w:rPr>
          <w:rFonts w:ascii="Open Sans" w:eastAsia="Cambria" w:hAnsi="Open Sans" w:cs="Open Sans"/>
          <w:sz w:val="22"/>
          <w:szCs w:val="22"/>
        </w:rPr>
      </w:pPr>
      <w:r>
        <w:rPr>
          <w:rFonts w:ascii="Open Sans" w:eastAsia="Cambria" w:hAnsi="Open Sans" w:cs="Open Sans"/>
          <w:sz w:val="22"/>
          <w:szCs w:val="22"/>
        </w:rPr>
        <w:t xml:space="preserve">4. </w:t>
      </w:r>
      <w:r w:rsidR="00C71110" w:rsidRPr="00C71110">
        <w:rPr>
          <w:rFonts w:ascii="Open Sans" w:eastAsia="Cambria" w:hAnsi="Open Sans" w:cs="Open Sans"/>
          <w:sz w:val="22"/>
          <w:szCs w:val="22"/>
        </w:rPr>
        <w:t xml:space="preserve">OŚWIADCZAMY, że zgodnie z definicjami zawartymi w art. 7 ust. 1 pkt 1-3 ustawy </w:t>
      </w:r>
      <w:r w:rsidR="00384922">
        <w:rPr>
          <w:rFonts w:ascii="Open Sans" w:eastAsia="Cambria" w:hAnsi="Open Sans" w:cs="Open Sans"/>
          <w:sz w:val="22"/>
          <w:szCs w:val="22"/>
        </w:rPr>
        <w:br/>
      </w:r>
      <w:r w:rsidR="00C71110" w:rsidRPr="00C71110">
        <w:rPr>
          <w:rFonts w:ascii="Open Sans" w:eastAsia="Cambria" w:hAnsi="Open Sans" w:cs="Open Sans"/>
          <w:sz w:val="22"/>
          <w:szCs w:val="22"/>
        </w:rPr>
        <w:t>z dnia 6 marca 2018 roku Prawo Przedsiębiorców jesteśmy:</w:t>
      </w:r>
    </w:p>
    <w:p w14:paraId="1A04E7C6"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93C654E"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2D073B07"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3A2A2BA8" w14:textId="7C2B9153" w:rsidR="00C71110" w:rsidRPr="00A5758A" w:rsidRDefault="00C71110" w:rsidP="00384922">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3469A53A" w14:textId="04041777" w:rsidR="00C71110" w:rsidRDefault="002B1074" w:rsidP="000D082E">
      <w:pPr>
        <w:suppressAutoHyphens/>
        <w:spacing w:line="276" w:lineRule="auto"/>
        <w:jc w:val="both"/>
        <w:rPr>
          <w:rFonts w:ascii="Open Sans" w:eastAsia="Cambria" w:hAnsi="Open Sans" w:cs="Open Sans"/>
          <w:color w:val="FF0000"/>
          <w:sz w:val="22"/>
          <w:szCs w:val="22"/>
        </w:rPr>
      </w:pPr>
      <w:r>
        <w:rPr>
          <w:rFonts w:ascii="Open Sans" w:eastAsia="Cambria" w:hAnsi="Open Sans" w:cs="Open Sans"/>
          <w:sz w:val="22"/>
          <w:szCs w:val="22"/>
        </w:rPr>
        <w:t>5.</w:t>
      </w:r>
      <w:r w:rsidR="000D082E" w:rsidRPr="000D082E">
        <w:rPr>
          <w:rFonts w:ascii="Open Sans" w:eastAsia="Cambria" w:hAnsi="Open Sans" w:cs="Open Sans"/>
          <w:sz w:val="22"/>
          <w:szCs w:val="22"/>
        </w:rPr>
        <w:tab/>
        <w:t>Oświadczam/y,  że</w:t>
      </w:r>
      <w:r w:rsidR="008F557C">
        <w:rPr>
          <w:rFonts w:ascii="Open Sans" w:eastAsia="Cambria" w:hAnsi="Open Sans" w:cs="Open Sans"/>
          <w:sz w:val="22"/>
          <w:szCs w:val="22"/>
        </w:rPr>
        <w:t xml:space="preserve"> </w:t>
      </w:r>
      <w:bookmarkStart w:id="3" w:name="_Hlk81307107"/>
      <w:r w:rsidR="008F557C">
        <w:rPr>
          <w:rFonts w:ascii="Open Sans" w:eastAsia="Cambria" w:hAnsi="Open Sans" w:cs="Open Sans"/>
          <w:sz w:val="22"/>
          <w:szCs w:val="22"/>
        </w:rPr>
        <w:t>w</w:t>
      </w:r>
      <w:r w:rsidR="008F557C" w:rsidRPr="008F557C">
        <w:rPr>
          <w:rFonts w:ascii="Open Sans" w:eastAsia="Cambria" w:hAnsi="Open Sans" w:cs="Open Sans"/>
          <w:sz w:val="22"/>
          <w:szCs w:val="22"/>
        </w:rPr>
        <w:t xml:space="preserve">ynagrodzenie zostanie przekazane Wykonawcy przelewem </w:t>
      </w:r>
      <w:r w:rsidR="008F557C">
        <w:rPr>
          <w:rFonts w:ascii="Open Sans" w:eastAsia="Cambria" w:hAnsi="Open Sans" w:cs="Open Sans"/>
          <w:sz w:val="22"/>
          <w:szCs w:val="22"/>
        </w:rPr>
        <w:br/>
      </w:r>
      <w:r w:rsidR="008F557C" w:rsidRPr="008F557C">
        <w:rPr>
          <w:rFonts w:ascii="Open Sans" w:eastAsia="Cambria" w:hAnsi="Open Sans" w:cs="Open Sans"/>
          <w:sz w:val="22"/>
          <w:szCs w:val="22"/>
        </w:rPr>
        <w:t>w terminie 30 dni, z rachunku bankowego Zamawiającego na rachunek bankowy Wykonawcy .</w:t>
      </w:r>
    </w:p>
    <w:bookmarkEnd w:id="3"/>
    <w:p w14:paraId="5A61129F" w14:textId="77777777" w:rsidR="0071290E" w:rsidRPr="007A54E0" w:rsidRDefault="0071290E" w:rsidP="00384922">
      <w:pPr>
        <w:suppressAutoHyphens/>
        <w:spacing w:line="276" w:lineRule="auto"/>
        <w:rPr>
          <w:rFonts w:ascii="Open Sans" w:eastAsia="Cambria" w:hAnsi="Open Sans" w:cs="Open Sans"/>
          <w:color w:val="FF0000"/>
          <w:sz w:val="22"/>
          <w:szCs w:val="22"/>
        </w:rPr>
      </w:pPr>
    </w:p>
    <w:p w14:paraId="64EF29F6" w14:textId="77777777" w:rsidR="00BB0D20" w:rsidRPr="00524E37" w:rsidRDefault="00BB0D20"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7"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w:t>
      </w:r>
      <w:proofErr w:type="spellStart"/>
      <w:r w:rsidRPr="00524E37">
        <w:rPr>
          <w:rFonts w:ascii="Open Sans" w:eastAsia="Cambria" w:hAnsi="Open Sans" w:cs="Open Sans"/>
          <w:sz w:val="22"/>
          <w:szCs w:val="22"/>
        </w:rPr>
        <w:t>późn</w:t>
      </w:r>
      <w:proofErr w:type="spellEnd"/>
      <w:r w:rsidRPr="00524E37">
        <w:rPr>
          <w:rFonts w:ascii="Open Sans" w:eastAsia="Cambria" w:hAnsi="Open Sans" w:cs="Open Sans"/>
          <w:sz w:val="22"/>
          <w:szCs w:val="22"/>
        </w:rPr>
        <w:t>.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C85F10" w:rsidR="00BB0D20"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Default="0071290E" w:rsidP="0071290E">
      <w:pPr>
        <w:suppressAutoHyphens/>
        <w:spacing w:line="276" w:lineRule="auto"/>
        <w:rPr>
          <w:rFonts w:ascii="Open Sans" w:eastAsia="Cambria" w:hAnsi="Open Sans" w:cs="Open Sans"/>
          <w:color w:val="FF0000"/>
          <w:sz w:val="22"/>
          <w:szCs w:val="22"/>
        </w:rPr>
      </w:pPr>
      <w:r w:rsidRPr="007A54E0">
        <w:rPr>
          <w:rFonts w:ascii="Open Sans" w:eastAsia="Cambria" w:hAnsi="Open Sans" w:cs="Open Sans"/>
          <w:color w:val="FF0000"/>
          <w:sz w:val="22"/>
          <w:szCs w:val="22"/>
        </w:rPr>
        <w:t>Uwaga ! Należy zaznaczyć prawidłową odpowiedź.</w:t>
      </w:r>
    </w:p>
    <w:p w14:paraId="7C01A1B8" w14:textId="77777777" w:rsidR="0071290E" w:rsidRPr="00524E37" w:rsidRDefault="0071290E" w:rsidP="00BB0D20">
      <w:pPr>
        <w:suppressAutoHyphens/>
        <w:spacing w:line="276" w:lineRule="auto"/>
        <w:ind w:left="993"/>
        <w:jc w:val="both"/>
        <w:rPr>
          <w:rFonts w:ascii="Open Sans" w:eastAsia="Cambria" w:hAnsi="Open Sans" w:cs="Open Sans"/>
          <w:b/>
          <w:i/>
          <w:sz w:val="22"/>
          <w:szCs w:val="22"/>
          <w:vertAlign w:val="superscript"/>
        </w:rPr>
      </w:pPr>
    </w:p>
    <w:p w14:paraId="64991FE6" w14:textId="30466F5C" w:rsidR="00BB0D20" w:rsidRPr="006121FC" w:rsidRDefault="00BB0D20" w:rsidP="00CD78DB">
      <w:pPr>
        <w:numPr>
          <w:ilvl w:val="0"/>
          <w:numId w:val="6"/>
        </w:numPr>
        <w:suppressAutoHyphens/>
        <w:spacing w:after="60" w:line="276" w:lineRule="auto"/>
        <w:ind w:left="426" w:hanging="426"/>
        <w:jc w:val="both"/>
        <w:rPr>
          <w:rFonts w:ascii="Open Sans" w:eastAsia="Cambria" w:hAnsi="Open Sans" w:cs="Open Sans"/>
          <w:color w:val="000000" w:themeColor="text1"/>
          <w:sz w:val="22"/>
          <w:szCs w:val="22"/>
        </w:rPr>
      </w:pPr>
      <w:r w:rsidRPr="006121FC">
        <w:rPr>
          <w:rFonts w:ascii="Open Sans" w:eastAsia="Cambria" w:hAnsi="Open Sans" w:cs="Open Sans"/>
          <w:color w:val="000000" w:themeColor="text1"/>
          <w:sz w:val="22"/>
          <w:szCs w:val="22"/>
        </w:rPr>
        <w:t>Zobowiązujemy się dostarczyć  przedmiot zamówienia w terminie określonym w SWZ</w:t>
      </w:r>
      <w:r w:rsidR="00127C37" w:rsidRPr="006121FC">
        <w:rPr>
          <w:rFonts w:ascii="Open Sans" w:eastAsia="Cambria" w:hAnsi="Open Sans" w:cs="Open Sans"/>
          <w:color w:val="000000" w:themeColor="text1"/>
          <w:sz w:val="22"/>
          <w:szCs w:val="22"/>
        </w:rPr>
        <w:t>.</w:t>
      </w:r>
    </w:p>
    <w:p w14:paraId="61699870" w14:textId="3A45D90E"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lastRenderedPageBreak/>
        <w:t xml:space="preserve">Oświadczamy, że akceptujemy zawarty w SWZ wzór umowy – </w:t>
      </w:r>
      <w:r w:rsidR="00893133">
        <w:rPr>
          <w:rFonts w:ascii="Open Sans" w:eastAsia="Cambria" w:hAnsi="Open Sans" w:cs="Open Sans"/>
          <w:sz w:val="22"/>
          <w:szCs w:val="22"/>
        </w:rPr>
        <w:t xml:space="preserve">określony </w:t>
      </w:r>
      <w:r w:rsidR="005F7B40">
        <w:rPr>
          <w:rFonts w:ascii="Open Sans" w:eastAsia="Cambria" w:hAnsi="Open Sans" w:cs="Open Sans"/>
          <w:sz w:val="22"/>
          <w:szCs w:val="22"/>
        </w:rPr>
        <w:br/>
      </w:r>
      <w:r w:rsidR="00893133">
        <w:rPr>
          <w:rFonts w:ascii="Open Sans" w:eastAsia="Cambria" w:hAnsi="Open Sans" w:cs="Open Sans"/>
          <w:sz w:val="22"/>
          <w:szCs w:val="22"/>
        </w:rPr>
        <w:t xml:space="preserve">w Rozdziale III </w:t>
      </w:r>
      <w:r w:rsidRPr="00524E37">
        <w:rPr>
          <w:rFonts w:ascii="Open Sans" w:eastAsia="Cambria" w:hAnsi="Open Sans" w:cs="Open Sans"/>
          <w:sz w:val="22"/>
          <w:szCs w:val="22"/>
        </w:rPr>
        <w:t xml:space="preserve"> SWZ i zobowiązujemy się, w przypadku wyboru naszej oferty, </w:t>
      </w:r>
      <w:r w:rsidR="005F7B40">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sidR="005F7B40">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7683F485" w14:textId="24A4C24F"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t>
      </w:r>
      <w:r w:rsidR="005F7B40">
        <w:rPr>
          <w:rFonts w:ascii="Open Sans" w:eastAsia="Cambria" w:hAnsi="Open Sans" w:cs="Open Sans"/>
          <w:sz w:val="22"/>
          <w:szCs w:val="22"/>
        </w:rPr>
        <w:br/>
      </w:r>
      <w:r w:rsidR="0029428A">
        <w:rPr>
          <w:rFonts w:ascii="Open Sans" w:eastAsia="Cambria" w:hAnsi="Open Sans" w:cs="Open Sans"/>
          <w:sz w:val="22"/>
          <w:szCs w:val="22"/>
        </w:rPr>
        <w:t xml:space="preserve">w Rozdziale II SWZ </w:t>
      </w:r>
      <w:r w:rsidRPr="00524E37">
        <w:rPr>
          <w:rFonts w:ascii="Open Sans" w:eastAsia="Cambria" w:hAnsi="Open Sans" w:cs="Open Sans"/>
          <w:sz w:val="22"/>
          <w:szCs w:val="22"/>
        </w:rPr>
        <w:t>,</w:t>
      </w:r>
    </w:p>
    <w:p w14:paraId="3F48861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6D3043F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r w:rsidR="00BD706F">
        <w:rPr>
          <w:rFonts w:ascii="Open Sans" w:eastAsia="Cambria" w:hAnsi="Open Sans" w:cs="Open Sans"/>
          <w:sz w:val="22"/>
          <w:szCs w:val="22"/>
        </w:rPr>
        <w:t>.</w:t>
      </w:r>
      <w:r w:rsidR="005F7B40">
        <w:rPr>
          <w:rFonts w:ascii="Open Sans" w:eastAsia="Cambria" w:hAnsi="Open Sans" w:cs="Open Sans"/>
          <w:sz w:val="22"/>
          <w:szCs w:val="22"/>
        </w:rPr>
        <w:t xml:space="preserve"> </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0CF6D8AC" w14:textId="1E55DF9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r w:rsidR="005F7B40">
        <w:rPr>
          <w:rFonts w:ascii="Open Sans" w:eastAsia="Cambria" w:hAnsi="Open Sans" w:cs="Open Sans"/>
          <w:sz w:val="22"/>
          <w:szCs w:val="22"/>
        </w:rPr>
        <w:t>.</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 xml:space="preserve">nie mogą być udostępnione, gdyż  są zastrzeżone jako informacje stanowiące tajemnicę przedsiębiorstwa,  rozumieniu przepisów o zwalczaniu nieuczciwej </w:t>
      </w:r>
      <w:r w:rsidRPr="00524E37">
        <w:rPr>
          <w:rFonts w:ascii="Open Sans" w:eastAsia="Cambria" w:hAnsi="Open Sans" w:cs="Open Sans"/>
          <w:sz w:val="22"/>
          <w:szCs w:val="22"/>
        </w:rPr>
        <w:lastRenderedPageBreak/>
        <w:t>konkurencji. W załączeniu przedkładamy uzasadnienie, że zastrzeżone informacje są tajemnicą przedsiębiorstwa.</w:t>
      </w:r>
    </w:p>
    <w:p w14:paraId="659DF4AD" w14:textId="4B595363" w:rsidR="001C2AFE" w:rsidRPr="005F7B40" w:rsidRDefault="001C2AFE" w:rsidP="005F7B40">
      <w:pPr>
        <w:numPr>
          <w:ilvl w:val="0"/>
          <w:numId w:val="8"/>
        </w:numPr>
        <w:suppressAutoHyphens/>
        <w:spacing w:after="60" w:line="276" w:lineRule="auto"/>
        <w:ind w:left="426" w:hanging="426"/>
        <w:jc w:val="both"/>
        <w:rPr>
          <w:rFonts w:ascii="Open Sans" w:eastAsia="Cambria" w:hAnsi="Open Sans" w:cs="Open Sans"/>
          <w:color w:val="FF0000"/>
          <w:sz w:val="22"/>
          <w:szCs w:val="22"/>
        </w:rPr>
      </w:pPr>
      <w:r w:rsidRPr="005F7B40">
        <w:rPr>
          <w:rFonts w:ascii="Open Sans" w:eastAsia="Cambria" w:hAnsi="Open Sans" w:cs="Open Sans"/>
          <w:color w:val="FF0000"/>
          <w:sz w:val="22"/>
          <w:szCs w:val="22"/>
        </w:rPr>
        <w:t>Wadium wnieśliśmy w dniu………. w formie ………. w wysokości:  …………….. złotych (słownie: ………….. 00/100). Nazwa banku i nr konta bankowego na które ma zostać zwrócone wadium (jeżeli zostało wniesione w pieniądzu): …………………………………</w:t>
      </w:r>
    </w:p>
    <w:p w14:paraId="0ED1F2E9" w14:textId="77777777" w:rsidR="004B4782" w:rsidRPr="008F4874" w:rsidRDefault="004B4782" w:rsidP="004B4782">
      <w:pPr>
        <w:suppressAutoHyphens/>
        <w:spacing w:after="60" w:line="276" w:lineRule="auto"/>
        <w:ind w:left="426"/>
        <w:jc w:val="both"/>
        <w:rPr>
          <w:rFonts w:ascii="Open Sans" w:eastAsia="Cambria" w:hAnsi="Open Sans" w:cs="Open Sans"/>
          <w:color w:val="FF0000"/>
          <w:sz w:val="22"/>
          <w:szCs w:val="22"/>
        </w:rPr>
      </w:pPr>
    </w:p>
    <w:p w14:paraId="06532242" w14:textId="1A32BC4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w:t>
      </w:r>
      <w:r w:rsidR="005F7B40">
        <w:rPr>
          <w:rFonts w:ascii="Open Sans" w:eastAsia="Cambria" w:hAnsi="Open Sans" w:cs="Open Sans"/>
          <w:sz w:val="22"/>
          <w:szCs w:val="22"/>
        </w:rPr>
        <w:br/>
      </w:r>
      <w:r w:rsidRPr="00524E37">
        <w:rPr>
          <w:rFonts w:ascii="Open Sans" w:eastAsia="Cambria" w:hAnsi="Open Sans" w:cs="Open Sans"/>
          <w:sz w:val="22"/>
          <w:szCs w:val="22"/>
        </w:rPr>
        <w:t>lub art. 14 RODO wobec osób fizycznych, od których dane osobowe bezpośrednio</w:t>
      </w:r>
      <w:r w:rsidR="005F7B40">
        <w:rPr>
          <w:rFonts w:ascii="Open Sans" w:eastAsia="Cambria" w:hAnsi="Open Sans" w:cs="Open Sans"/>
          <w:sz w:val="22"/>
          <w:szCs w:val="22"/>
        </w:rPr>
        <w:br/>
      </w:r>
      <w:r w:rsidRPr="00524E37">
        <w:rPr>
          <w:rFonts w:ascii="Open Sans" w:eastAsia="Cambria" w:hAnsi="Open Sans" w:cs="Open Sans"/>
          <w:sz w:val="22"/>
          <w:szCs w:val="22"/>
        </w:rPr>
        <w:t xml:space="preserve">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524E37">
        <w:rPr>
          <w:rFonts w:ascii="Open Sans" w:eastAsia="Cambria" w:hAnsi="Open Sans" w:cs="Open Sans"/>
          <w:sz w:val="22"/>
          <w:szCs w:val="22"/>
        </w:rPr>
        <w:t>ie</w:t>
      </w:r>
      <w:proofErr w:type="spellEnd"/>
      <w:r w:rsidRPr="00524E37">
        <w:rPr>
          <w:rFonts w:ascii="Open Sans" w:eastAsia="Cambria" w:hAnsi="Open Sans" w:cs="Open Sans"/>
          <w:sz w:val="22"/>
          <w:szCs w:val="22"/>
        </w:rPr>
        <w:t xml:space="preserv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8"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9"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0"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451453">
      <w:pPr>
        <w:suppressAutoHyphens/>
        <w:spacing w:line="276" w:lineRule="auto"/>
        <w:jc w:val="both"/>
        <w:rPr>
          <w:rFonts w:ascii="Open Sans" w:eastAsia="Cambria" w:hAnsi="Open Sans" w:cs="Open Sans"/>
          <w:i/>
          <w:color w:val="FF0000"/>
          <w:sz w:val="22"/>
          <w:szCs w:val="22"/>
        </w:rPr>
      </w:pPr>
      <w:bookmarkStart w:id="4" w:name="_Hlk74738101"/>
      <w:r>
        <w:rPr>
          <w:rFonts w:ascii="Open Sans" w:eastAsia="Cambria" w:hAnsi="Open Sans" w:cs="Open Sans"/>
          <w:i/>
          <w:color w:val="FF0000"/>
          <w:sz w:val="22"/>
          <w:szCs w:val="22"/>
        </w:rPr>
        <w:t>UWAGA !!!!</w:t>
      </w:r>
    </w:p>
    <w:p w14:paraId="721C1922" w14:textId="04921AA4" w:rsidR="00BB0D20" w:rsidRPr="00524E37" w:rsidRDefault="00BB0D20" w:rsidP="00451453">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4"/>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lastRenderedPageBreak/>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p w14:paraId="312A4AE5" w14:textId="574B0541" w:rsidR="00E749DC" w:rsidRDefault="00E749DC" w:rsidP="00BB0D20">
      <w:pPr>
        <w:suppressAutoHyphens/>
        <w:spacing w:line="276" w:lineRule="auto"/>
        <w:jc w:val="both"/>
        <w:rPr>
          <w:rFonts w:ascii="Cambria" w:eastAsia="Cambria" w:hAnsi="Cambria" w:cs="Cambria"/>
          <w:sz w:val="20"/>
        </w:rPr>
      </w:pPr>
    </w:p>
    <w:p w14:paraId="20A2F619" w14:textId="77777777" w:rsidR="00CA37E6" w:rsidRDefault="00CA37E6" w:rsidP="00BB0D20">
      <w:pPr>
        <w:suppressAutoHyphens/>
        <w:spacing w:line="276" w:lineRule="auto"/>
        <w:jc w:val="both"/>
        <w:rPr>
          <w:rFonts w:ascii="Cambria" w:eastAsia="Cambria" w:hAnsi="Cambria" w:cs="Cambria"/>
          <w:sz w:val="20"/>
        </w:rPr>
      </w:pPr>
    </w:p>
    <w:p w14:paraId="6BDEDBF7" w14:textId="5F5E8048" w:rsidR="00384922" w:rsidRDefault="00384922" w:rsidP="00384922">
      <w:pPr>
        <w:suppressAutoHyphens/>
        <w:spacing w:line="276" w:lineRule="auto"/>
        <w:jc w:val="both"/>
        <w:rPr>
          <w:rFonts w:ascii="Cambria" w:eastAsia="Cambria" w:hAnsi="Cambria" w:cs="Cambria"/>
          <w:sz w:val="20"/>
        </w:rPr>
      </w:pPr>
    </w:p>
    <w:p w14:paraId="476C3AB3" w14:textId="1E14B820" w:rsidR="007A4DE8" w:rsidRDefault="007A4DE8" w:rsidP="00384922">
      <w:pPr>
        <w:suppressAutoHyphens/>
        <w:spacing w:line="276" w:lineRule="auto"/>
        <w:jc w:val="both"/>
        <w:rPr>
          <w:rFonts w:ascii="Cambria" w:eastAsia="Cambria" w:hAnsi="Cambria" w:cs="Cambria"/>
          <w:sz w:val="20"/>
        </w:rPr>
      </w:pPr>
    </w:p>
    <w:p w14:paraId="1BE867F6" w14:textId="3DE91505" w:rsidR="007A4DE8" w:rsidRDefault="007A4DE8" w:rsidP="00384922">
      <w:pPr>
        <w:suppressAutoHyphens/>
        <w:spacing w:line="276" w:lineRule="auto"/>
        <w:jc w:val="both"/>
        <w:rPr>
          <w:rFonts w:ascii="Cambria" w:eastAsia="Cambria" w:hAnsi="Cambria" w:cs="Cambria"/>
          <w:sz w:val="20"/>
        </w:rPr>
      </w:pPr>
    </w:p>
    <w:p w14:paraId="31D833B0" w14:textId="77777777" w:rsidR="007A4DE8" w:rsidRPr="00384922" w:rsidRDefault="007A4DE8" w:rsidP="00384922">
      <w:pPr>
        <w:suppressAutoHyphens/>
        <w:spacing w:line="276" w:lineRule="auto"/>
        <w:jc w:val="both"/>
        <w:rPr>
          <w:rFonts w:ascii="Cambria" w:eastAsia="Cambria" w:hAnsi="Cambria" w:cs="Cambria"/>
          <w:sz w:val="20"/>
        </w:rPr>
      </w:pPr>
    </w:p>
    <w:p w14:paraId="40B9BF77" w14:textId="77777777" w:rsidR="007A4DE8" w:rsidRPr="007A4DE8" w:rsidRDefault="007A4DE8" w:rsidP="007A4DE8">
      <w:pPr>
        <w:jc w:val="right"/>
        <w:rPr>
          <w:rFonts w:ascii="Open Sans" w:hAnsi="Open Sans" w:cs="Open Sans"/>
          <w:sz w:val="16"/>
          <w:szCs w:val="16"/>
          <w:u w:val="single"/>
        </w:rPr>
      </w:pPr>
      <w:r w:rsidRPr="007A4DE8">
        <w:rPr>
          <w:rFonts w:ascii="Open Sans" w:hAnsi="Open Sans" w:cs="Open Sans"/>
          <w:sz w:val="16"/>
          <w:szCs w:val="16"/>
          <w:u w:val="single"/>
        </w:rPr>
        <w:t>Załącznik nr 1 do formularza ofertowego.</w:t>
      </w:r>
    </w:p>
    <w:p w14:paraId="30F312AC" w14:textId="77777777" w:rsidR="007A4DE8" w:rsidRPr="007A4DE8" w:rsidRDefault="007A4DE8" w:rsidP="007A4DE8">
      <w:pPr>
        <w:rPr>
          <w:rFonts w:ascii="Open Sans" w:hAnsi="Open Sans" w:cs="Open Sans"/>
          <w:sz w:val="16"/>
          <w:szCs w:val="16"/>
        </w:rPr>
      </w:pPr>
    </w:p>
    <w:p w14:paraId="78200D2C" w14:textId="77777777" w:rsidR="007A4DE8" w:rsidRPr="007A4DE8" w:rsidRDefault="007A4DE8" w:rsidP="007A4DE8">
      <w:pPr>
        <w:rPr>
          <w:rFonts w:ascii="Open Sans" w:hAnsi="Open Sans" w:cs="Open Sans"/>
          <w:sz w:val="16"/>
          <w:szCs w:val="16"/>
        </w:rPr>
      </w:pPr>
      <w:r w:rsidRPr="007A4DE8">
        <w:rPr>
          <w:rFonts w:ascii="Open Sans" w:hAnsi="Open Sans" w:cs="Open Sans"/>
          <w:sz w:val="16"/>
          <w:szCs w:val="16"/>
        </w:rPr>
        <w:t xml:space="preserve">…………………….………………….…...  </w:t>
      </w:r>
    </w:p>
    <w:p w14:paraId="00A65623" w14:textId="77777777" w:rsidR="007A4DE8" w:rsidRPr="007A4DE8" w:rsidRDefault="007A4DE8" w:rsidP="007A4DE8">
      <w:pPr>
        <w:rPr>
          <w:rFonts w:ascii="Open Sans" w:hAnsi="Open Sans" w:cs="Open Sans"/>
          <w:b/>
          <w:sz w:val="32"/>
          <w:szCs w:val="32"/>
          <w:u w:val="single"/>
        </w:rPr>
      </w:pPr>
      <w:r w:rsidRPr="007A4DE8">
        <w:rPr>
          <w:rFonts w:ascii="Open Sans" w:hAnsi="Open Sans" w:cs="Open Sans"/>
          <w:sz w:val="16"/>
          <w:szCs w:val="16"/>
        </w:rPr>
        <w:t xml:space="preserve">    Nazwa i adres Wykonawcy</w:t>
      </w:r>
      <w:r w:rsidRPr="007A4DE8">
        <w:rPr>
          <w:rFonts w:ascii="Open Sans" w:hAnsi="Open Sans" w:cs="Open Sans"/>
          <w:b/>
          <w:sz w:val="32"/>
          <w:szCs w:val="32"/>
          <w:u w:val="single"/>
        </w:rPr>
        <w:t xml:space="preserve"> </w:t>
      </w:r>
    </w:p>
    <w:p w14:paraId="084327A7" w14:textId="77777777" w:rsidR="007A4DE8" w:rsidRPr="007A4DE8" w:rsidRDefault="007A4DE8" w:rsidP="007A4DE8">
      <w:pPr>
        <w:rPr>
          <w:rFonts w:ascii="Open Sans" w:hAnsi="Open Sans" w:cs="Open Sans"/>
          <w:b/>
          <w:sz w:val="16"/>
          <w:szCs w:val="16"/>
          <w:u w:val="single"/>
        </w:rPr>
      </w:pPr>
    </w:p>
    <w:p w14:paraId="0D233E18" w14:textId="77777777" w:rsidR="007A4DE8" w:rsidRDefault="007A4DE8" w:rsidP="007A4DE8">
      <w:pPr>
        <w:jc w:val="center"/>
        <w:rPr>
          <w:rFonts w:ascii="Open Sans" w:hAnsi="Open Sans" w:cs="Open Sans"/>
          <w:bCs/>
          <w:u w:val="single"/>
        </w:rPr>
      </w:pPr>
    </w:p>
    <w:p w14:paraId="1354E838" w14:textId="4DDF5DED" w:rsidR="007A4DE8" w:rsidRPr="007A4DE8" w:rsidRDefault="007A4DE8" w:rsidP="007A4DE8">
      <w:pPr>
        <w:jc w:val="center"/>
        <w:rPr>
          <w:rFonts w:ascii="Open Sans" w:hAnsi="Open Sans" w:cs="Open Sans"/>
          <w:bCs/>
          <w:u w:val="single"/>
        </w:rPr>
      </w:pPr>
      <w:r w:rsidRPr="007A4DE8">
        <w:rPr>
          <w:rFonts w:ascii="Open Sans" w:hAnsi="Open Sans" w:cs="Open Sans"/>
          <w:bCs/>
          <w:u w:val="single"/>
        </w:rPr>
        <w:t>INFORMACJA O OFEROWANYM PRODUKCIE.</w:t>
      </w:r>
    </w:p>
    <w:p w14:paraId="3B5D7450" w14:textId="77777777" w:rsidR="007A4DE8" w:rsidRPr="007A4DE8" w:rsidRDefault="007A4DE8" w:rsidP="007A4DE8">
      <w:pPr>
        <w:rPr>
          <w:rFonts w:ascii="Open Sans" w:hAnsi="Open Sans" w:cs="Open Sans"/>
          <w:b/>
          <w:bCs/>
          <w:iCs/>
          <w:sz w:val="16"/>
          <w:szCs w:val="16"/>
        </w:rPr>
      </w:pPr>
      <w:bookmarkStart w:id="5" w:name="_Hlk51299446"/>
    </w:p>
    <w:bookmarkEnd w:id="5"/>
    <w:p w14:paraId="0B43F998" w14:textId="5BFB336E" w:rsidR="007A4DE8" w:rsidRDefault="007A4DE8" w:rsidP="007A4DE8">
      <w:pPr>
        <w:jc w:val="center"/>
        <w:rPr>
          <w:rFonts w:ascii="Open Sans" w:hAnsi="Open Sans" w:cs="Open Sans"/>
        </w:rPr>
      </w:pPr>
      <w:r w:rsidRPr="007A4DE8">
        <w:rPr>
          <w:rFonts w:ascii="Open Sans" w:hAnsi="Open Sans" w:cs="Open Sans"/>
          <w:iCs/>
        </w:rPr>
        <w:t>„Dostawa trzech nowych nadwozi piaskarko – solarek wyposażonych</w:t>
      </w:r>
      <w:r>
        <w:rPr>
          <w:rFonts w:ascii="Open Sans" w:hAnsi="Open Sans" w:cs="Open Sans"/>
          <w:iCs/>
        </w:rPr>
        <w:br/>
      </w:r>
      <w:r w:rsidRPr="007A4DE8">
        <w:rPr>
          <w:rFonts w:ascii="Open Sans" w:hAnsi="Open Sans" w:cs="Open Sans"/>
          <w:iCs/>
        </w:rPr>
        <w:t xml:space="preserve">          w instalację zwilżania </w:t>
      </w:r>
      <w:r w:rsidRPr="007A4DE8">
        <w:rPr>
          <w:rFonts w:ascii="Open Sans" w:hAnsi="Open Sans" w:cs="Open Sans"/>
        </w:rPr>
        <w:t>soli”.</w:t>
      </w:r>
    </w:p>
    <w:p w14:paraId="4EF0EE8F" w14:textId="77777777" w:rsidR="00AB20D9" w:rsidRPr="007A4DE8" w:rsidRDefault="00AB20D9" w:rsidP="007A4DE8">
      <w:pPr>
        <w:jc w:val="center"/>
        <w:rPr>
          <w:rFonts w:ascii="Open Sans" w:hAnsi="Open Sans" w:cs="Open Sans"/>
          <w:iCs/>
        </w:rPr>
      </w:pPr>
    </w:p>
    <w:p w14:paraId="49CAF3D1" w14:textId="77777777" w:rsidR="007A4DE8" w:rsidRPr="007A4DE8" w:rsidRDefault="007A4DE8" w:rsidP="007A4DE8">
      <w:pPr>
        <w:rPr>
          <w:rFonts w:ascii="Open Sans" w:hAnsi="Open Sans" w:cs="Open Sans"/>
          <w:b/>
          <w:bCs/>
          <w:sz w:val="16"/>
          <w:szCs w:val="16"/>
        </w:rPr>
      </w:pPr>
    </w:p>
    <w:p w14:paraId="09F86A3A" w14:textId="77777777" w:rsidR="007A4DE8" w:rsidRPr="007A4DE8" w:rsidRDefault="007A4DE8" w:rsidP="007A4DE8">
      <w:pPr>
        <w:rPr>
          <w:rFonts w:ascii="Open Sans" w:hAnsi="Open Sans" w:cs="Open Sans"/>
          <w:b/>
          <w:bCs/>
          <w:color w:val="0000FF"/>
          <w:sz w:val="22"/>
          <w:szCs w:val="22"/>
        </w:rPr>
      </w:pPr>
      <w:r w:rsidRPr="007A4DE8">
        <w:rPr>
          <w:rFonts w:ascii="Open Sans" w:hAnsi="Open Sans" w:cs="Open Sans"/>
          <w:b/>
          <w:bCs/>
          <w:color w:val="0000FF"/>
          <w:sz w:val="22"/>
          <w:szCs w:val="22"/>
        </w:rPr>
        <w:t>Charakterystyka techniczna nadwozia.</w:t>
      </w:r>
    </w:p>
    <w:tbl>
      <w:tblPr>
        <w:tblW w:w="100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412"/>
        <w:gridCol w:w="6577"/>
        <w:gridCol w:w="1358"/>
      </w:tblGrid>
      <w:tr w:rsidR="007A4DE8" w:rsidRPr="007A4DE8" w14:paraId="7140E24F" w14:textId="77777777" w:rsidTr="007A4DE8">
        <w:trPr>
          <w:trHeight w:val="382"/>
        </w:trPr>
        <w:tc>
          <w:tcPr>
            <w:tcW w:w="2089" w:type="dxa"/>
            <w:gridSpan w:val="2"/>
            <w:shd w:val="clear" w:color="auto" w:fill="F2F2F2"/>
            <w:vAlign w:val="center"/>
          </w:tcPr>
          <w:p w14:paraId="1A0FE99F"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Marka / Typ:</w:t>
            </w:r>
          </w:p>
        </w:tc>
        <w:tc>
          <w:tcPr>
            <w:tcW w:w="7935" w:type="dxa"/>
            <w:gridSpan w:val="2"/>
          </w:tcPr>
          <w:p w14:paraId="6F82353A"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w:t>
            </w:r>
          </w:p>
        </w:tc>
      </w:tr>
      <w:tr w:rsidR="007A4DE8" w:rsidRPr="007A4DE8" w14:paraId="24A01C8C" w14:textId="77777777" w:rsidTr="007A4DE8">
        <w:trPr>
          <w:trHeight w:val="323"/>
        </w:trPr>
        <w:tc>
          <w:tcPr>
            <w:tcW w:w="677" w:type="dxa"/>
            <w:tcBorders>
              <w:top w:val="single" w:sz="4" w:space="0" w:color="auto"/>
              <w:bottom w:val="single" w:sz="4" w:space="0" w:color="auto"/>
            </w:tcBorders>
            <w:shd w:val="clear" w:color="auto" w:fill="F2F2F2"/>
            <w:vAlign w:val="center"/>
          </w:tcPr>
          <w:p w14:paraId="6136F4CC" w14:textId="77777777" w:rsidR="007A4DE8" w:rsidRPr="007A4DE8" w:rsidRDefault="007A4DE8" w:rsidP="007A4DE8">
            <w:pPr>
              <w:ind w:left="720" w:hanging="685"/>
              <w:jc w:val="center"/>
              <w:rPr>
                <w:rFonts w:ascii="Open Sans" w:hAnsi="Open Sans" w:cs="Open Sans"/>
                <w:sz w:val="22"/>
                <w:szCs w:val="22"/>
              </w:rPr>
            </w:pPr>
            <w:r w:rsidRPr="007A4DE8">
              <w:rPr>
                <w:rFonts w:ascii="Open Sans" w:hAnsi="Open Sans" w:cs="Open Sans"/>
                <w:sz w:val="22"/>
                <w:szCs w:val="22"/>
              </w:rPr>
              <w:t>Lp.</w:t>
            </w:r>
          </w:p>
        </w:tc>
        <w:tc>
          <w:tcPr>
            <w:tcW w:w="7989" w:type="dxa"/>
            <w:gridSpan w:val="2"/>
            <w:tcBorders>
              <w:top w:val="single" w:sz="4" w:space="0" w:color="auto"/>
              <w:bottom w:val="single" w:sz="4" w:space="0" w:color="auto"/>
            </w:tcBorders>
            <w:shd w:val="clear" w:color="auto" w:fill="F2F2F2"/>
            <w:vAlign w:val="center"/>
          </w:tcPr>
          <w:p w14:paraId="145A18F1"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Parametry:</w:t>
            </w:r>
          </w:p>
        </w:tc>
        <w:tc>
          <w:tcPr>
            <w:tcW w:w="1357" w:type="dxa"/>
            <w:tcBorders>
              <w:top w:val="single" w:sz="4" w:space="0" w:color="auto"/>
              <w:bottom w:val="single" w:sz="4" w:space="0" w:color="auto"/>
            </w:tcBorders>
            <w:shd w:val="clear" w:color="auto" w:fill="F2F2F2"/>
            <w:vAlign w:val="center"/>
          </w:tcPr>
          <w:p w14:paraId="5F7B9F6E" w14:textId="77777777" w:rsidR="007A4DE8" w:rsidRPr="007A4DE8" w:rsidRDefault="007A4DE8" w:rsidP="007A4DE8">
            <w:pPr>
              <w:jc w:val="center"/>
              <w:rPr>
                <w:rFonts w:ascii="Open Sans" w:hAnsi="Open Sans" w:cs="Open Sans"/>
                <w:b/>
                <w:bCs/>
                <w:sz w:val="22"/>
                <w:szCs w:val="22"/>
              </w:rPr>
            </w:pPr>
            <w:r w:rsidRPr="007A4DE8">
              <w:rPr>
                <w:rFonts w:ascii="Open Sans" w:hAnsi="Open Sans" w:cs="Open Sans"/>
                <w:b/>
                <w:bCs/>
                <w:sz w:val="22"/>
                <w:szCs w:val="22"/>
              </w:rPr>
              <w:t>Tak/Nie</w:t>
            </w:r>
            <w:r w:rsidRPr="007A4DE8">
              <w:rPr>
                <w:rFonts w:ascii="Open Sans" w:hAnsi="Open Sans" w:cs="Open Sans"/>
                <w:b/>
                <w:bCs/>
                <w:sz w:val="22"/>
                <w:szCs w:val="22"/>
                <w:vertAlign w:val="superscript"/>
              </w:rPr>
              <w:t>*</w:t>
            </w:r>
          </w:p>
        </w:tc>
      </w:tr>
      <w:tr w:rsidR="007A4DE8" w:rsidRPr="007A4DE8" w14:paraId="748D1982" w14:textId="77777777" w:rsidTr="007A4DE8">
        <w:trPr>
          <w:trHeight w:val="70"/>
        </w:trPr>
        <w:tc>
          <w:tcPr>
            <w:tcW w:w="677" w:type="dxa"/>
            <w:tcBorders>
              <w:top w:val="single" w:sz="4" w:space="0" w:color="auto"/>
              <w:bottom w:val="single" w:sz="4" w:space="0" w:color="auto"/>
            </w:tcBorders>
            <w:shd w:val="clear" w:color="auto" w:fill="auto"/>
            <w:vAlign w:val="center"/>
          </w:tcPr>
          <w:p w14:paraId="2D73FBAE" w14:textId="77777777" w:rsidR="007A4DE8" w:rsidRPr="007A4DE8" w:rsidRDefault="007A4DE8" w:rsidP="007A4DE8">
            <w:pPr>
              <w:numPr>
                <w:ilvl w:val="0"/>
                <w:numId w:val="14"/>
              </w:numPr>
              <w:ind w:hanging="543"/>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558B0D5D"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Rok produkcji; 2021 roku.</w:t>
            </w:r>
          </w:p>
        </w:tc>
        <w:tc>
          <w:tcPr>
            <w:tcW w:w="1357" w:type="dxa"/>
            <w:tcBorders>
              <w:top w:val="single" w:sz="4" w:space="0" w:color="auto"/>
              <w:bottom w:val="single" w:sz="4" w:space="0" w:color="auto"/>
            </w:tcBorders>
            <w:shd w:val="clear" w:color="auto" w:fill="auto"/>
            <w:vAlign w:val="center"/>
          </w:tcPr>
          <w:p w14:paraId="528C89BE"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sz w:val="22"/>
                <w:szCs w:val="22"/>
              </w:rPr>
              <w:t>Tak/Nie*</w:t>
            </w:r>
          </w:p>
        </w:tc>
      </w:tr>
      <w:tr w:rsidR="007A4DE8" w:rsidRPr="007A4DE8" w14:paraId="27493F61" w14:textId="77777777" w:rsidTr="007A4DE8">
        <w:trPr>
          <w:trHeight w:val="70"/>
        </w:trPr>
        <w:tc>
          <w:tcPr>
            <w:tcW w:w="677" w:type="dxa"/>
            <w:vMerge w:val="restart"/>
            <w:tcBorders>
              <w:top w:val="single" w:sz="4" w:space="0" w:color="auto"/>
            </w:tcBorders>
            <w:shd w:val="clear" w:color="auto" w:fill="auto"/>
            <w:vAlign w:val="center"/>
          </w:tcPr>
          <w:p w14:paraId="6418881C" w14:textId="77777777" w:rsidR="007A4DE8" w:rsidRPr="007A4DE8" w:rsidRDefault="007A4DE8" w:rsidP="007A4DE8">
            <w:pPr>
              <w:numPr>
                <w:ilvl w:val="0"/>
                <w:numId w:val="14"/>
              </w:numPr>
              <w:ind w:hanging="543"/>
              <w:rPr>
                <w:rFonts w:ascii="Open Sans" w:hAnsi="Open Sans" w:cs="Open Sans"/>
                <w:sz w:val="22"/>
                <w:szCs w:val="22"/>
              </w:rPr>
            </w:pPr>
          </w:p>
        </w:tc>
        <w:tc>
          <w:tcPr>
            <w:tcW w:w="9347" w:type="dxa"/>
            <w:gridSpan w:val="3"/>
            <w:tcBorders>
              <w:top w:val="single" w:sz="4" w:space="0" w:color="auto"/>
              <w:bottom w:val="single" w:sz="4" w:space="0" w:color="auto"/>
            </w:tcBorders>
            <w:shd w:val="clear" w:color="auto" w:fill="auto"/>
          </w:tcPr>
          <w:p w14:paraId="1C2A8BFE"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 xml:space="preserve">Nadwozie: </w:t>
            </w:r>
          </w:p>
        </w:tc>
      </w:tr>
      <w:tr w:rsidR="007A4DE8" w:rsidRPr="007A4DE8" w14:paraId="3AB931EB" w14:textId="77777777" w:rsidTr="007A4DE8">
        <w:trPr>
          <w:trHeight w:val="70"/>
        </w:trPr>
        <w:tc>
          <w:tcPr>
            <w:tcW w:w="677" w:type="dxa"/>
            <w:vMerge/>
            <w:shd w:val="clear" w:color="auto" w:fill="auto"/>
            <w:vAlign w:val="center"/>
          </w:tcPr>
          <w:p w14:paraId="4011373E" w14:textId="77777777" w:rsidR="007A4DE8" w:rsidRPr="007A4DE8" w:rsidRDefault="007A4DE8" w:rsidP="007A4DE8">
            <w:pPr>
              <w:numPr>
                <w:ilvl w:val="0"/>
                <w:numId w:val="14"/>
              </w:numPr>
              <w:ind w:hanging="543"/>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6F81188B"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Fabrycznie nowe.</w:t>
            </w:r>
          </w:p>
        </w:tc>
        <w:tc>
          <w:tcPr>
            <w:tcW w:w="1357" w:type="dxa"/>
            <w:tcBorders>
              <w:top w:val="single" w:sz="4" w:space="0" w:color="auto"/>
              <w:bottom w:val="single" w:sz="4" w:space="0" w:color="auto"/>
            </w:tcBorders>
            <w:shd w:val="clear" w:color="auto" w:fill="auto"/>
            <w:vAlign w:val="center"/>
          </w:tcPr>
          <w:p w14:paraId="4697703A"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Tak/Nie*</w:t>
            </w:r>
          </w:p>
        </w:tc>
      </w:tr>
      <w:tr w:rsidR="007A4DE8" w:rsidRPr="007A4DE8" w14:paraId="267F1184" w14:textId="77777777" w:rsidTr="007A4DE8">
        <w:trPr>
          <w:trHeight w:val="70"/>
        </w:trPr>
        <w:tc>
          <w:tcPr>
            <w:tcW w:w="677" w:type="dxa"/>
            <w:vMerge/>
            <w:tcBorders>
              <w:bottom w:val="single" w:sz="4" w:space="0" w:color="auto"/>
            </w:tcBorders>
            <w:shd w:val="clear" w:color="auto" w:fill="auto"/>
            <w:vAlign w:val="center"/>
          </w:tcPr>
          <w:p w14:paraId="6DBCDDD5" w14:textId="77777777" w:rsidR="007A4DE8" w:rsidRPr="007A4DE8" w:rsidRDefault="007A4DE8" w:rsidP="007A4DE8">
            <w:pPr>
              <w:numPr>
                <w:ilvl w:val="0"/>
                <w:numId w:val="14"/>
              </w:numPr>
              <w:ind w:hanging="543"/>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01972FF1"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Nie eksploatowane.</w:t>
            </w:r>
          </w:p>
        </w:tc>
        <w:tc>
          <w:tcPr>
            <w:tcW w:w="1357" w:type="dxa"/>
            <w:tcBorders>
              <w:top w:val="single" w:sz="4" w:space="0" w:color="auto"/>
              <w:bottom w:val="single" w:sz="4" w:space="0" w:color="auto"/>
            </w:tcBorders>
            <w:shd w:val="clear" w:color="auto" w:fill="auto"/>
            <w:vAlign w:val="center"/>
          </w:tcPr>
          <w:p w14:paraId="2016D1E5"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Tak/Nie*</w:t>
            </w:r>
          </w:p>
        </w:tc>
      </w:tr>
      <w:tr w:rsidR="007A4DE8" w:rsidRPr="007A4DE8" w14:paraId="6F5C7B30" w14:textId="77777777" w:rsidTr="007A4DE8">
        <w:trPr>
          <w:trHeight w:val="70"/>
        </w:trPr>
        <w:tc>
          <w:tcPr>
            <w:tcW w:w="677" w:type="dxa"/>
            <w:tcBorders>
              <w:top w:val="single" w:sz="4" w:space="0" w:color="auto"/>
              <w:bottom w:val="single" w:sz="4" w:space="0" w:color="auto"/>
            </w:tcBorders>
            <w:shd w:val="clear" w:color="auto" w:fill="auto"/>
            <w:vAlign w:val="center"/>
          </w:tcPr>
          <w:p w14:paraId="73CFB354" w14:textId="77777777" w:rsidR="007A4DE8" w:rsidRPr="007A4DE8" w:rsidRDefault="007A4DE8" w:rsidP="007A4DE8">
            <w:pPr>
              <w:numPr>
                <w:ilvl w:val="0"/>
                <w:numId w:val="14"/>
              </w:numPr>
              <w:ind w:hanging="543"/>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021F92D2"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Dopuszczalna masa całkowita nadwozia: maksymalnie do 10,50 Mg.</w:t>
            </w:r>
          </w:p>
        </w:tc>
        <w:tc>
          <w:tcPr>
            <w:tcW w:w="1357" w:type="dxa"/>
            <w:tcBorders>
              <w:top w:val="single" w:sz="4" w:space="0" w:color="auto"/>
              <w:bottom w:val="single" w:sz="4" w:space="0" w:color="auto"/>
            </w:tcBorders>
            <w:shd w:val="clear" w:color="auto" w:fill="auto"/>
            <w:vAlign w:val="center"/>
          </w:tcPr>
          <w:p w14:paraId="10503060"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Mg</w:t>
            </w:r>
          </w:p>
        </w:tc>
      </w:tr>
      <w:tr w:rsidR="007A4DE8" w:rsidRPr="007A4DE8" w14:paraId="46130871" w14:textId="77777777" w:rsidTr="007A4DE8">
        <w:trPr>
          <w:trHeight w:val="70"/>
        </w:trPr>
        <w:tc>
          <w:tcPr>
            <w:tcW w:w="677" w:type="dxa"/>
            <w:tcBorders>
              <w:top w:val="single" w:sz="4" w:space="0" w:color="auto"/>
              <w:bottom w:val="single" w:sz="4" w:space="0" w:color="auto"/>
            </w:tcBorders>
            <w:shd w:val="clear" w:color="auto" w:fill="auto"/>
            <w:vAlign w:val="center"/>
          </w:tcPr>
          <w:p w14:paraId="49EEC6A4" w14:textId="77777777" w:rsidR="007A4DE8" w:rsidRPr="007A4DE8" w:rsidRDefault="007A4DE8" w:rsidP="007A4DE8">
            <w:pPr>
              <w:numPr>
                <w:ilvl w:val="0"/>
                <w:numId w:val="14"/>
              </w:numPr>
              <w:ind w:hanging="543"/>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68475220"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Ładowność minimum 5 Mg – maksymalnie 6 Mg.</w:t>
            </w:r>
          </w:p>
        </w:tc>
        <w:tc>
          <w:tcPr>
            <w:tcW w:w="1357" w:type="dxa"/>
            <w:tcBorders>
              <w:top w:val="single" w:sz="4" w:space="0" w:color="auto"/>
              <w:bottom w:val="single" w:sz="4" w:space="0" w:color="auto"/>
            </w:tcBorders>
            <w:shd w:val="clear" w:color="auto" w:fill="auto"/>
            <w:vAlign w:val="center"/>
          </w:tcPr>
          <w:p w14:paraId="13267995"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Mg</w:t>
            </w:r>
          </w:p>
        </w:tc>
      </w:tr>
      <w:tr w:rsidR="007A4DE8" w:rsidRPr="007A4DE8" w14:paraId="799BD2B0" w14:textId="77777777" w:rsidTr="007A4DE8">
        <w:trPr>
          <w:trHeight w:val="70"/>
        </w:trPr>
        <w:tc>
          <w:tcPr>
            <w:tcW w:w="677" w:type="dxa"/>
            <w:tcBorders>
              <w:top w:val="single" w:sz="4" w:space="0" w:color="auto"/>
              <w:bottom w:val="single" w:sz="4" w:space="0" w:color="auto"/>
            </w:tcBorders>
            <w:shd w:val="clear" w:color="auto" w:fill="auto"/>
            <w:vAlign w:val="center"/>
          </w:tcPr>
          <w:p w14:paraId="6337C38C" w14:textId="77777777" w:rsidR="007A4DE8" w:rsidRPr="007A4DE8" w:rsidRDefault="007A4DE8" w:rsidP="007A4DE8">
            <w:pPr>
              <w:numPr>
                <w:ilvl w:val="0"/>
                <w:numId w:val="14"/>
              </w:numPr>
              <w:ind w:hanging="543"/>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6D55AC4C"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Pojemność ładunkowa minimum 5m³.</w:t>
            </w:r>
          </w:p>
        </w:tc>
        <w:tc>
          <w:tcPr>
            <w:tcW w:w="1357" w:type="dxa"/>
            <w:tcBorders>
              <w:top w:val="single" w:sz="4" w:space="0" w:color="auto"/>
              <w:bottom w:val="single" w:sz="4" w:space="0" w:color="auto"/>
            </w:tcBorders>
            <w:shd w:val="clear" w:color="auto" w:fill="auto"/>
            <w:vAlign w:val="center"/>
          </w:tcPr>
          <w:p w14:paraId="0ABFC2AB"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Mg</w:t>
            </w:r>
          </w:p>
        </w:tc>
      </w:tr>
      <w:tr w:rsidR="007A4DE8" w:rsidRPr="007A4DE8" w14:paraId="0F25C07C" w14:textId="77777777" w:rsidTr="007A4DE8">
        <w:trPr>
          <w:trHeight w:val="70"/>
        </w:trPr>
        <w:tc>
          <w:tcPr>
            <w:tcW w:w="677" w:type="dxa"/>
            <w:tcBorders>
              <w:top w:val="single" w:sz="4" w:space="0" w:color="auto"/>
              <w:bottom w:val="single" w:sz="4" w:space="0" w:color="auto"/>
            </w:tcBorders>
            <w:shd w:val="clear" w:color="auto" w:fill="auto"/>
            <w:vAlign w:val="center"/>
          </w:tcPr>
          <w:p w14:paraId="69EEAF75" w14:textId="77777777" w:rsidR="007A4DE8" w:rsidRPr="007A4DE8" w:rsidRDefault="007A4DE8" w:rsidP="007A4DE8">
            <w:pPr>
              <w:numPr>
                <w:ilvl w:val="0"/>
                <w:numId w:val="14"/>
              </w:numPr>
              <w:ind w:hanging="543"/>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04CE0FB9"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Masa nadwozia maksymalnie do 3 Mg.</w:t>
            </w:r>
          </w:p>
        </w:tc>
        <w:tc>
          <w:tcPr>
            <w:tcW w:w="1357" w:type="dxa"/>
            <w:tcBorders>
              <w:top w:val="single" w:sz="4" w:space="0" w:color="auto"/>
              <w:bottom w:val="single" w:sz="4" w:space="0" w:color="auto"/>
            </w:tcBorders>
            <w:shd w:val="clear" w:color="auto" w:fill="auto"/>
            <w:vAlign w:val="center"/>
          </w:tcPr>
          <w:p w14:paraId="703DD51E"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Mg</w:t>
            </w:r>
          </w:p>
        </w:tc>
      </w:tr>
      <w:tr w:rsidR="007A4DE8" w:rsidRPr="007A4DE8" w14:paraId="51D40469" w14:textId="77777777" w:rsidTr="007A4DE8">
        <w:trPr>
          <w:trHeight w:val="70"/>
        </w:trPr>
        <w:tc>
          <w:tcPr>
            <w:tcW w:w="677" w:type="dxa"/>
            <w:tcBorders>
              <w:top w:val="single" w:sz="4" w:space="0" w:color="auto"/>
              <w:bottom w:val="single" w:sz="4" w:space="0" w:color="auto"/>
            </w:tcBorders>
            <w:shd w:val="clear" w:color="auto" w:fill="auto"/>
            <w:vAlign w:val="center"/>
          </w:tcPr>
          <w:p w14:paraId="36560DC5" w14:textId="77777777" w:rsidR="007A4DE8" w:rsidRPr="007A4DE8" w:rsidRDefault="007A4DE8" w:rsidP="007A4DE8">
            <w:pPr>
              <w:numPr>
                <w:ilvl w:val="0"/>
                <w:numId w:val="14"/>
              </w:numPr>
              <w:ind w:hanging="543"/>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1E5B054D" w14:textId="77777777" w:rsidR="007A4DE8" w:rsidRPr="007A4DE8" w:rsidRDefault="007A4DE8" w:rsidP="007A4DE8">
            <w:pPr>
              <w:tabs>
                <w:tab w:val="left" w:pos="426"/>
                <w:tab w:val="left" w:pos="567"/>
                <w:tab w:val="left" w:pos="709"/>
              </w:tabs>
              <w:jc w:val="both"/>
              <w:rPr>
                <w:rFonts w:ascii="Open Sans" w:hAnsi="Open Sans" w:cs="Open Sans"/>
                <w:sz w:val="22"/>
                <w:szCs w:val="22"/>
                <w:u w:val="single"/>
              </w:rPr>
            </w:pPr>
            <w:r w:rsidRPr="007A4DE8">
              <w:rPr>
                <w:rFonts w:ascii="Open Sans" w:hAnsi="Open Sans" w:cs="Open Sans"/>
                <w:sz w:val="22"/>
                <w:szCs w:val="22"/>
              </w:rPr>
              <w:t>Długość nadwozia: minimum 4 200 mm.</w:t>
            </w:r>
          </w:p>
        </w:tc>
        <w:tc>
          <w:tcPr>
            <w:tcW w:w="1357" w:type="dxa"/>
            <w:tcBorders>
              <w:top w:val="single" w:sz="4" w:space="0" w:color="auto"/>
              <w:bottom w:val="single" w:sz="4" w:space="0" w:color="auto"/>
            </w:tcBorders>
            <w:shd w:val="clear" w:color="auto" w:fill="auto"/>
            <w:vAlign w:val="center"/>
          </w:tcPr>
          <w:p w14:paraId="24E7206F"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mm</w:t>
            </w:r>
          </w:p>
        </w:tc>
      </w:tr>
      <w:tr w:rsidR="007A4DE8" w:rsidRPr="007A4DE8" w14:paraId="3E714825" w14:textId="77777777" w:rsidTr="007A4DE8">
        <w:trPr>
          <w:trHeight w:val="70"/>
        </w:trPr>
        <w:tc>
          <w:tcPr>
            <w:tcW w:w="677" w:type="dxa"/>
            <w:tcBorders>
              <w:top w:val="single" w:sz="4" w:space="0" w:color="auto"/>
              <w:bottom w:val="single" w:sz="4" w:space="0" w:color="auto"/>
            </w:tcBorders>
            <w:shd w:val="clear" w:color="auto" w:fill="F2F2F2"/>
            <w:vAlign w:val="center"/>
          </w:tcPr>
          <w:p w14:paraId="4DBA11ED" w14:textId="77777777" w:rsidR="007A4DE8" w:rsidRPr="007A4DE8" w:rsidRDefault="007A4DE8" w:rsidP="007A4DE8">
            <w:pPr>
              <w:numPr>
                <w:ilvl w:val="0"/>
                <w:numId w:val="14"/>
              </w:numPr>
              <w:ind w:hanging="543"/>
              <w:rPr>
                <w:rFonts w:ascii="Open Sans" w:hAnsi="Open Sans" w:cs="Open Sans"/>
                <w:sz w:val="22"/>
                <w:szCs w:val="22"/>
              </w:rPr>
            </w:pPr>
          </w:p>
        </w:tc>
        <w:tc>
          <w:tcPr>
            <w:tcW w:w="9347" w:type="dxa"/>
            <w:gridSpan w:val="3"/>
            <w:tcBorders>
              <w:top w:val="single" w:sz="4" w:space="0" w:color="auto"/>
              <w:bottom w:val="single" w:sz="4" w:space="0" w:color="auto"/>
            </w:tcBorders>
            <w:shd w:val="clear" w:color="auto" w:fill="F2F2F2"/>
          </w:tcPr>
          <w:p w14:paraId="764E8C82" w14:textId="77777777" w:rsidR="007A4DE8" w:rsidRPr="007A4DE8" w:rsidRDefault="007A4DE8" w:rsidP="007A4DE8">
            <w:pPr>
              <w:tabs>
                <w:tab w:val="left" w:pos="426"/>
                <w:tab w:val="left" w:pos="567"/>
                <w:tab w:val="left" w:pos="709"/>
              </w:tabs>
              <w:rPr>
                <w:rFonts w:ascii="Open Sans" w:hAnsi="Open Sans" w:cs="Open Sans"/>
                <w:color w:val="0000FF"/>
                <w:sz w:val="22"/>
                <w:szCs w:val="22"/>
              </w:rPr>
            </w:pPr>
            <w:r w:rsidRPr="007A4DE8">
              <w:rPr>
                <w:rFonts w:ascii="Open Sans" w:hAnsi="Open Sans" w:cs="Open Sans"/>
                <w:color w:val="0000FF"/>
                <w:sz w:val="22"/>
                <w:szCs w:val="22"/>
              </w:rPr>
              <w:t>Parametry posypywania.</w:t>
            </w:r>
          </w:p>
        </w:tc>
      </w:tr>
      <w:tr w:rsidR="007A4DE8" w:rsidRPr="007A4DE8" w14:paraId="1FD26147" w14:textId="77777777" w:rsidTr="007A4DE8">
        <w:trPr>
          <w:trHeight w:val="70"/>
        </w:trPr>
        <w:tc>
          <w:tcPr>
            <w:tcW w:w="677" w:type="dxa"/>
            <w:vMerge w:val="restart"/>
            <w:tcBorders>
              <w:top w:val="single" w:sz="4" w:space="0" w:color="auto"/>
            </w:tcBorders>
            <w:shd w:val="clear" w:color="auto" w:fill="auto"/>
            <w:vAlign w:val="center"/>
          </w:tcPr>
          <w:p w14:paraId="1AE98318" w14:textId="77777777" w:rsidR="007A4DE8" w:rsidRPr="007A4DE8" w:rsidRDefault="007A4DE8" w:rsidP="007A4DE8">
            <w:pPr>
              <w:numPr>
                <w:ilvl w:val="1"/>
                <w:numId w:val="15"/>
              </w:numPr>
              <w:ind w:hanging="1041"/>
              <w:rPr>
                <w:rFonts w:ascii="Open Sans" w:hAnsi="Open Sans" w:cs="Open Sans"/>
                <w:sz w:val="22"/>
                <w:szCs w:val="22"/>
              </w:rPr>
            </w:pPr>
          </w:p>
        </w:tc>
        <w:tc>
          <w:tcPr>
            <w:tcW w:w="9347" w:type="dxa"/>
            <w:gridSpan w:val="3"/>
            <w:tcBorders>
              <w:top w:val="single" w:sz="4" w:space="0" w:color="auto"/>
              <w:bottom w:val="single" w:sz="4" w:space="0" w:color="auto"/>
            </w:tcBorders>
            <w:shd w:val="clear" w:color="auto" w:fill="FFFFFF"/>
          </w:tcPr>
          <w:p w14:paraId="0B56E66C"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Zakres regulacji posypywania solą.</w:t>
            </w:r>
          </w:p>
        </w:tc>
      </w:tr>
      <w:tr w:rsidR="007A4DE8" w:rsidRPr="007A4DE8" w14:paraId="72CE3F45" w14:textId="77777777" w:rsidTr="007A4DE8">
        <w:trPr>
          <w:trHeight w:val="70"/>
        </w:trPr>
        <w:tc>
          <w:tcPr>
            <w:tcW w:w="677" w:type="dxa"/>
            <w:vMerge/>
            <w:shd w:val="clear" w:color="auto" w:fill="auto"/>
            <w:vAlign w:val="center"/>
          </w:tcPr>
          <w:p w14:paraId="64EAA26E" w14:textId="77777777" w:rsidR="007A4DE8" w:rsidRPr="007A4DE8" w:rsidRDefault="007A4DE8" w:rsidP="007A4DE8">
            <w:pPr>
              <w:numPr>
                <w:ilvl w:val="1"/>
                <w:numId w:val="15"/>
              </w:numPr>
              <w:ind w:hanging="1045"/>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FFFFFF"/>
          </w:tcPr>
          <w:p w14:paraId="1866344C"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Zakres dawkowania  5-40 g/m² .</w:t>
            </w:r>
          </w:p>
        </w:tc>
        <w:tc>
          <w:tcPr>
            <w:tcW w:w="1357" w:type="dxa"/>
            <w:tcBorders>
              <w:top w:val="single" w:sz="4" w:space="0" w:color="auto"/>
              <w:bottom w:val="single" w:sz="4" w:space="0" w:color="auto"/>
            </w:tcBorders>
            <w:shd w:val="clear" w:color="auto" w:fill="FFFFFF"/>
          </w:tcPr>
          <w:p w14:paraId="23F11563"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g/m</w:t>
            </w:r>
            <w:r w:rsidRPr="007A4DE8">
              <w:rPr>
                <w:rFonts w:ascii="Open Sans" w:hAnsi="Open Sans" w:cs="Open Sans"/>
                <w:sz w:val="22"/>
                <w:szCs w:val="22"/>
                <w:vertAlign w:val="superscript"/>
              </w:rPr>
              <w:t>2</w:t>
            </w:r>
          </w:p>
        </w:tc>
      </w:tr>
      <w:tr w:rsidR="007A4DE8" w:rsidRPr="007A4DE8" w14:paraId="1F052C68" w14:textId="77777777" w:rsidTr="007A4DE8">
        <w:trPr>
          <w:trHeight w:val="70"/>
        </w:trPr>
        <w:tc>
          <w:tcPr>
            <w:tcW w:w="677" w:type="dxa"/>
            <w:vMerge/>
            <w:shd w:val="clear" w:color="auto" w:fill="auto"/>
            <w:vAlign w:val="center"/>
          </w:tcPr>
          <w:p w14:paraId="6D5E1EC5" w14:textId="77777777" w:rsidR="007A4DE8" w:rsidRPr="007A4DE8" w:rsidRDefault="007A4DE8" w:rsidP="007A4DE8">
            <w:pPr>
              <w:numPr>
                <w:ilvl w:val="1"/>
                <w:numId w:val="15"/>
              </w:numPr>
              <w:ind w:hanging="1045"/>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FFFFFF"/>
          </w:tcPr>
          <w:p w14:paraId="4ECF4A33" w14:textId="77777777" w:rsidR="007A4DE8" w:rsidRPr="007A4DE8" w:rsidRDefault="007A4DE8" w:rsidP="007A4DE8">
            <w:pPr>
              <w:rPr>
                <w:rFonts w:ascii="Open Sans" w:hAnsi="Open Sans" w:cs="Open Sans"/>
                <w:i/>
                <w:iCs/>
                <w:sz w:val="22"/>
                <w:szCs w:val="22"/>
              </w:rPr>
            </w:pPr>
            <w:r w:rsidRPr="007A4DE8">
              <w:rPr>
                <w:rFonts w:ascii="Open Sans" w:hAnsi="Open Sans" w:cs="Open Sans"/>
                <w:sz w:val="22"/>
                <w:szCs w:val="22"/>
              </w:rPr>
              <w:t>Zakres regulacji, co 1 gram.</w:t>
            </w:r>
          </w:p>
        </w:tc>
        <w:tc>
          <w:tcPr>
            <w:tcW w:w="1357" w:type="dxa"/>
            <w:tcBorders>
              <w:top w:val="single" w:sz="4" w:space="0" w:color="auto"/>
              <w:bottom w:val="single" w:sz="4" w:space="0" w:color="auto"/>
            </w:tcBorders>
            <w:shd w:val="clear" w:color="auto" w:fill="FFFFFF"/>
          </w:tcPr>
          <w:p w14:paraId="015E7041" w14:textId="77777777" w:rsidR="007A4DE8" w:rsidRPr="007A4DE8" w:rsidRDefault="007A4DE8" w:rsidP="007A4DE8">
            <w:pPr>
              <w:jc w:val="center"/>
              <w:rPr>
                <w:rFonts w:ascii="Open Sans" w:hAnsi="Open Sans" w:cs="Open Sans"/>
                <w:sz w:val="22"/>
                <w:szCs w:val="22"/>
                <w:vertAlign w:val="superscript"/>
              </w:rPr>
            </w:pPr>
            <w:r w:rsidRPr="007A4DE8">
              <w:rPr>
                <w:rFonts w:ascii="Open Sans" w:hAnsi="Open Sans" w:cs="Open Sans"/>
                <w:sz w:val="22"/>
                <w:szCs w:val="22"/>
              </w:rPr>
              <w:t>……… g/m</w:t>
            </w:r>
            <w:r w:rsidRPr="007A4DE8">
              <w:rPr>
                <w:rFonts w:ascii="Open Sans" w:hAnsi="Open Sans" w:cs="Open Sans"/>
                <w:sz w:val="22"/>
                <w:szCs w:val="22"/>
                <w:vertAlign w:val="superscript"/>
              </w:rPr>
              <w:t>2</w:t>
            </w:r>
          </w:p>
        </w:tc>
      </w:tr>
      <w:tr w:rsidR="007A4DE8" w:rsidRPr="007A4DE8" w14:paraId="624C1A69" w14:textId="77777777" w:rsidTr="007A4DE8">
        <w:trPr>
          <w:trHeight w:val="70"/>
        </w:trPr>
        <w:tc>
          <w:tcPr>
            <w:tcW w:w="677" w:type="dxa"/>
            <w:vMerge/>
            <w:shd w:val="clear" w:color="auto" w:fill="auto"/>
            <w:vAlign w:val="center"/>
          </w:tcPr>
          <w:p w14:paraId="24854D81" w14:textId="77777777" w:rsidR="007A4DE8" w:rsidRPr="007A4DE8" w:rsidRDefault="007A4DE8" w:rsidP="007A4DE8">
            <w:pPr>
              <w:numPr>
                <w:ilvl w:val="1"/>
                <w:numId w:val="15"/>
              </w:numPr>
              <w:ind w:hanging="1045"/>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FFFFFF"/>
          </w:tcPr>
          <w:p w14:paraId="28FB03ED" w14:textId="77777777" w:rsidR="007A4DE8" w:rsidRPr="007A4DE8" w:rsidRDefault="007A4DE8" w:rsidP="007A4DE8">
            <w:pPr>
              <w:rPr>
                <w:rFonts w:ascii="Open Sans" w:hAnsi="Open Sans" w:cs="Open Sans"/>
                <w:i/>
                <w:iCs/>
                <w:sz w:val="22"/>
                <w:szCs w:val="22"/>
              </w:rPr>
            </w:pPr>
            <w:r w:rsidRPr="007A4DE8">
              <w:rPr>
                <w:rFonts w:ascii="Open Sans" w:hAnsi="Open Sans" w:cs="Open Sans"/>
                <w:sz w:val="22"/>
                <w:szCs w:val="22"/>
              </w:rPr>
              <w:t xml:space="preserve">Zakres regulacji szerokości posypywania: od 2 do minimum 12 m. </w:t>
            </w:r>
          </w:p>
        </w:tc>
        <w:tc>
          <w:tcPr>
            <w:tcW w:w="1357" w:type="dxa"/>
            <w:tcBorders>
              <w:top w:val="single" w:sz="4" w:space="0" w:color="auto"/>
              <w:bottom w:val="single" w:sz="4" w:space="0" w:color="auto"/>
            </w:tcBorders>
            <w:shd w:val="clear" w:color="auto" w:fill="FFFFFF"/>
          </w:tcPr>
          <w:p w14:paraId="40D263D1"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m</w:t>
            </w:r>
          </w:p>
        </w:tc>
      </w:tr>
      <w:tr w:rsidR="007A4DE8" w:rsidRPr="007A4DE8" w14:paraId="2D7EE5E0" w14:textId="77777777" w:rsidTr="007A4DE8">
        <w:trPr>
          <w:trHeight w:val="70"/>
        </w:trPr>
        <w:tc>
          <w:tcPr>
            <w:tcW w:w="677" w:type="dxa"/>
            <w:vMerge w:val="restart"/>
            <w:tcBorders>
              <w:top w:val="single" w:sz="4" w:space="0" w:color="auto"/>
            </w:tcBorders>
            <w:shd w:val="clear" w:color="auto" w:fill="auto"/>
            <w:vAlign w:val="center"/>
          </w:tcPr>
          <w:p w14:paraId="1C9E0943" w14:textId="77777777" w:rsidR="007A4DE8" w:rsidRPr="007A4DE8" w:rsidRDefault="007A4DE8" w:rsidP="007A4DE8">
            <w:pPr>
              <w:numPr>
                <w:ilvl w:val="1"/>
                <w:numId w:val="15"/>
              </w:numPr>
              <w:ind w:hanging="1045"/>
              <w:rPr>
                <w:rFonts w:ascii="Open Sans" w:hAnsi="Open Sans" w:cs="Open Sans"/>
                <w:sz w:val="22"/>
                <w:szCs w:val="22"/>
              </w:rPr>
            </w:pPr>
          </w:p>
        </w:tc>
        <w:tc>
          <w:tcPr>
            <w:tcW w:w="9347" w:type="dxa"/>
            <w:gridSpan w:val="3"/>
            <w:tcBorders>
              <w:top w:val="single" w:sz="4" w:space="0" w:color="auto"/>
              <w:bottom w:val="single" w:sz="4" w:space="0" w:color="auto"/>
            </w:tcBorders>
            <w:shd w:val="clear" w:color="auto" w:fill="FFFFFF"/>
          </w:tcPr>
          <w:p w14:paraId="75D5FE04"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 xml:space="preserve">Zakres regulacji posypywania środkami </w:t>
            </w:r>
            <w:proofErr w:type="spellStart"/>
            <w:r w:rsidRPr="007A4DE8">
              <w:rPr>
                <w:rFonts w:ascii="Open Sans" w:hAnsi="Open Sans" w:cs="Open Sans"/>
                <w:sz w:val="22"/>
                <w:szCs w:val="22"/>
              </w:rPr>
              <w:t>uszorstniającymi</w:t>
            </w:r>
            <w:proofErr w:type="spellEnd"/>
            <w:r w:rsidRPr="007A4DE8">
              <w:rPr>
                <w:rFonts w:ascii="Open Sans" w:hAnsi="Open Sans" w:cs="Open Sans"/>
                <w:sz w:val="22"/>
                <w:szCs w:val="22"/>
              </w:rPr>
              <w:t xml:space="preserve"> (mieszanka </w:t>
            </w:r>
            <w:proofErr w:type="spellStart"/>
            <w:r w:rsidRPr="007A4DE8">
              <w:rPr>
                <w:rFonts w:ascii="Open Sans" w:hAnsi="Open Sans" w:cs="Open Sans"/>
                <w:sz w:val="22"/>
                <w:szCs w:val="22"/>
              </w:rPr>
              <w:t>solno</w:t>
            </w:r>
            <w:proofErr w:type="spellEnd"/>
            <w:r w:rsidRPr="007A4DE8">
              <w:rPr>
                <w:rFonts w:ascii="Open Sans" w:hAnsi="Open Sans" w:cs="Open Sans"/>
                <w:sz w:val="22"/>
                <w:szCs w:val="22"/>
              </w:rPr>
              <w:t xml:space="preserve"> – piaskowa, piasek):</w:t>
            </w:r>
          </w:p>
        </w:tc>
      </w:tr>
      <w:tr w:rsidR="007A4DE8" w:rsidRPr="007A4DE8" w14:paraId="06A9B2A2" w14:textId="77777777" w:rsidTr="007A4DE8">
        <w:trPr>
          <w:trHeight w:val="70"/>
        </w:trPr>
        <w:tc>
          <w:tcPr>
            <w:tcW w:w="677" w:type="dxa"/>
            <w:vMerge/>
            <w:shd w:val="clear" w:color="auto" w:fill="auto"/>
            <w:vAlign w:val="center"/>
          </w:tcPr>
          <w:p w14:paraId="7845971E" w14:textId="77777777" w:rsidR="007A4DE8" w:rsidRPr="007A4DE8" w:rsidRDefault="007A4DE8" w:rsidP="007A4DE8">
            <w:pPr>
              <w:numPr>
                <w:ilvl w:val="1"/>
                <w:numId w:val="15"/>
              </w:numPr>
              <w:ind w:hanging="1045"/>
              <w:rPr>
                <w:rFonts w:ascii="Open Sans" w:hAnsi="Open Sans" w:cs="Open Sans"/>
                <w:sz w:val="22"/>
                <w:szCs w:val="22"/>
              </w:rPr>
            </w:pPr>
          </w:p>
        </w:tc>
        <w:tc>
          <w:tcPr>
            <w:tcW w:w="7989" w:type="dxa"/>
            <w:gridSpan w:val="2"/>
            <w:tcBorders>
              <w:top w:val="single" w:sz="4" w:space="0" w:color="auto"/>
              <w:bottom w:val="single" w:sz="4" w:space="0" w:color="auto"/>
            </w:tcBorders>
            <w:shd w:val="clear" w:color="auto" w:fill="auto"/>
          </w:tcPr>
          <w:p w14:paraId="20C34473"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Zakres dawkowania  20-300 g/m².</w:t>
            </w:r>
          </w:p>
        </w:tc>
        <w:tc>
          <w:tcPr>
            <w:tcW w:w="1357" w:type="dxa"/>
            <w:tcBorders>
              <w:top w:val="single" w:sz="4" w:space="0" w:color="auto"/>
              <w:bottom w:val="single" w:sz="4" w:space="0" w:color="auto"/>
            </w:tcBorders>
            <w:shd w:val="clear" w:color="auto" w:fill="auto"/>
          </w:tcPr>
          <w:p w14:paraId="7E25AEA4"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sz w:val="22"/>
                <w:szCs w:val="22"/>
              </w:rPr>
              <w:t>……… g/m</w:t>
            </w:r>
            <w:r w:rsidRPr="007A4DE8">
              <w:rPr>
                <w:rFonts w:ascii="Open Sans" w:hAnsi="Open Sans" w:cs="Open Sans"/>
                <w:sz w:val="22"/>
                <w:szCs w:val="22"/>
                <w:vertAlign w:val="superscript"/>
              </w:rPr>
              <w:t>2</w:t>
            </w:r>
          </w:p>
        </w:tc>
      </w:tr>
      <w:tr w:rsidR="007A4DE8" w:rsidRPr="007A4DE8" w14:paraId="44962E5D" w14:textId="77777777" w:rsidTr="007A4DE8">
        <w:trPr>
          <w:trHeight w:val="70"/>
        </w:trPr>
        <w:tc>
          <w:tcPr>
            <w:tcW w:w="677" w:type="dxa"/>
            <w:vMerge/>
            <w:shd w:val="clear" w:color="auto" w:fill="auto"/>
            <w:vAlign w:val="center"/>
          </w:tcPr>
          <w:p w14:paraId="37369771" w14:textId="77777777" w:rsidR="007A4DE8" w:rsidRPr="007A4DE8" w:rsidRDefault="007A4DE8" w:rsidP="007A4DE8">
            <w:pPr>
              <w:numPr>
                <w:ilvl w:val="1"/>
                <w:numId w:val="15"/>
              </w:numPr>
              <w:ind w:hanging="1045"/>
              <w:rPr>
                <w:rFonts w:ascii="Open Sans" w:hAnsi="Open Sans" w:cs="Open Sans"/>
                <w:b/>
              </w:rPr>
            </w:pPr>
          </w:p>
        </w:tc>
        <w:tc>
          <w:tcPr>
            <w:tcW w:w="7989" w:type="dxa"/>
            <w:gridSpan w:val="2"/>
            <w:tcBorders>
              <w:top w:val="single" w:sz="4" w:space="0" w:color="auto"/>
              <w:bottom w:val="single" w:sz="4" w:space="0" w:color="auto"/>
            </w:tcBorders>
            <w:shd w:val="clear" w:color="auto" w:fill="auto"/>
          </w:tcPr>
          <w:p w14:paraId="445C926E"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Zakres regulacji, co 5 gram.</w:t>
            </w:r>
          </w:p>
        </w:tc>
        <w:tc>
          <w:tcPr>
            <w:tcW w:w="1357" w:type="dxa"/>
            <w:tcBorders>
              <w:top w:val="single" w:sz="4" w:space="0" w:color="auto"/>
              <w:bottom w:val="single" w:sz="4" w:space="0" w:color="auto"/>
            </w:tcBorders>
            <w:shd w:val="clear" w:color="auto" w:fill="auto"/>
          </w:tcPr>
          <w:p w14:paraId="2E6A71A2"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g/m</w:t>
            </w:r>
            <w:r w:rsidRPr="007A4DE8">
              <w:rPr>
                <w:rFonts w:ascii="Open Sans" w:hAnsi="Open Sans" w:cs="Open Sans"/>
                <w:sz w:val="22"/>
                <w:szCs w:val="22"/>
                <w:vertAlign w:val="superscript"/>
              </w:rPr>
              <w:t>2</w:t>
            </w:r>
          </w:p>
        </w:tc>
      </w:tr>
      <w:tr w:rsidR="007A4DE8" w:rsidRPr="007A4DE8" w14:paraId="6D996598" w14:textId="77777777" w:rsidTr="007A4DE8">
        <w:trPr>
          <w:trHeight w:val="70"/>
        </w:trPr>
        <w:tc>
          <w:tcPr>
            <w:tcW w:w="677" w:type="dxa"/>
            <w:vMerge/>
            <w:shd w:val="clear" w:color="auto" w:fill="auto"/>
            <w:vAlign w:val="center"/>
          </w:tcPr>
          <w:p w14:paraId="507D8FCF" w14:textId="77777777" w:rsidR="007A4DE8" w:rsidRPr="007A4DE8" w:rsidRDefault="007A4DE8" w:rsidP="007A4DE8">
            <w:pPr>
              <w:numPr>
                <w:ilvl w:val="1"/>
                <w:numId w:val="15"/>
              </w:numPr>
              <w:ind w:hanging="1045"/>
              <w:rPr>
                <w:rFonts w:ascii="Open Sans" w:hAnsi="Open Sans" w:cs="Open Sans"/>
                <w:b/>
              </w:rPr>
            </w:pPr>
          </w:p>
        </w:tc>
        <w:tc>
          <w:tcPr>
            <w:tcW w:w="7989" w:type="dxa"/>
            <w:gridSpan w:val="2"/>
            <w:tcBorders>
              <w:top w:val="single" w:sz="4" w:space="0" w:color="auto"/>
              <w:bottom w:val="single" w:sz="4" w:space="0" w:color="auto"/>
            </w:tcBorders>
            <w:shd w:val="clear" w:color="auto" w:fill="auto"/>
          </w:tcPr>
          <w:p w14:paraId="7C02D2DC" w14:textId="77777777" w:rsidR="007A4DE8" w:rsidRPr="007A4DE8" w:rsidRDefault="007A4DE8" w:rsidP="007A4DE8">
            <w:pPr>
              <w:rPr>
                <w:rFonts w:ascii="Open Sans" w:hAnsi="Open Sans" w:cs="Open Sans"/>
                <w:sz w:val="22"/>
                <w:szCs w:val="22"/>
              </w:rPr>
            </w:pPr>
            <w:r w:rsidRPr="007A4DE8">
              <w:rPr>
                <w:rFonts w:ascii="Open Sans" w:hAnsi="Open Sans" w:cs="Open Sans"/>
                <w:sz w:val="22"/>
                <w:szCs w:val="22"/>
              </w:rPr>
              <w:t xml:space="preserve">Zakres regulacji szerokości posypywania: od 2 do minimum 12 m. </w:t>
            </w:r>
          </w:p>
        </w:tc>
        <w:tc>
          <w:tcPr>
            <w:tcW w:w="1357" w:type="dxa"/>
            <w:tcBorders>
              <w:top w:val="single" w:sz="4" w:space="0" w:color="auto"/>
              <w:bottom w:val="single" w:sz="4" w:space="0" w:color="auto"/>
            </w:tcBorders>
            <w:shd w:val="clear" w:color="auto" w:fill="auto"/>
          </w:tcPr>
          <w:p w14:paraId="136039E3" w14:textId="77777777" w:rsidR="007A4DE8" w:rsidRPr="007A4DE8" w:rsidRDefault="007A4DE8" w:rsidP="007A4DE8">
            <w:pPr>
              <w:jc w:val="center"/>
              <w:rPr>
                <w:rFonts w:ascii="Open Sans" w:hAnsi="Open Sans" w:cs="Open Sans"/>
                <w:sz w:val="22"/>
                <w:szCs w:val="22"/>
              </w:rPr>
            </w:pPr>
            <w:r w:rsidRPr="007A4DE8">
              <w:rPr>
                <w:rFonts w:ascii="Open Sans" w:hAnsi="Open Sans" w:cs="Open Sans"/>
                <w:sz w:val="22"/>
                <w:szCs w:val="22"/>
              </w:rPr>
              <w:t>……… m</w:t>
            </w:r>
          </w:p>
        </w:tc>
      </w:tr>
      <w:tr w:rsidR="007A4DE8" w:rsidRPr="007A4DE8" w14:paraId="2AB4F070" w14:textId="77777777" w:rsidTr="007A4DE8">
        <w:trPr>
          <w:trHeight w:val="70"/>
        </w:trPr>
        <w:tc>
          <w:tcPr>
            <w:tcW w:w="677" w:type="dxa"/>
            <w:shd w:val="clear" w:color="auto" w:fill="F2F2F2"/>
            <w:vAlign w:val="center"/>
          </w:tcPr>
          <w:p w14:paraId="30DB77E6" w14:textId="77777777" w:rsidR="007A4DE8" w:rsidRPr="007A4DE8" w:rsidRDefault="007A4DE8" w:rsidP="007A4DE8">
            <w:pPr>
              <w:numPr>
                <w:ilvl w:val="0"/>
                <w:numId w:val="15"/>
              </w:numPr>
              <w:ind w:left="748" w:hanging="567"/>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F2F2F2"/>
          </w:tcPr>
          <w:p w14:paraId="6E9379CF" w14:textId="77777777" w:rsidR="007A4DE8" w:rsidRPr="007A4DE8" w:rsidRDefault="007A4DE8" w:rsidP="007A4DE8">
            <w:pPr>
              <w:rPr>
                <w:rFonts w:ascii="Open Sans" w:hAnsi="Open Sans" w:cs="Open Sans"/>
                <w:bCs/>
                <w:sz w:val="22"/>
                <w:szCs w:val="22"/>
              </w:rPr>
            </w:pPr>
            <w:r w:rsidRPr="007A4DE8">
              <w:rPr>
                <w:rFonts w:ascii="Open Sans" w:hAnsi="Open Sans" w:cs="Open Sans"/>
                <w:bCs/>
                <w:color w:val="0000FF"/>
                <w:sz w:val="22"/>
                <w:szCs w:val="22"/>
              </w:rPr>
              <w:t>Skrzynia ładunkowa - konstrukcja:</w:t>
            </w:r>
          </w:p>
        </w:tc>
      </w:tr>
      <w:tr w:rsidR="007A4DE8" w:rsidRPr="007A4DE8" w14:paraId="0C42A9DD" w14:textId="77777777" w:rsidTr="007A4DE8">
        <w:trPr>
          <w:trHeight w:val="70"/>
        </w:trPr>
        <w:tc>
          <w:tcPr>
            <w:tcW w:w="677" w:type="dxa"/>
            <w:shd w:val="clear" w:color="auto" w:fill="auto"/>
            <w:vAlign w:val="center"/>
          </w:tcPr>
          <w:p w14:paraId="7A78C47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614EF08"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Zasobnik wykonany ze stali węglowej.</w:t>
            </w:r>
          </w:p>
        </w:tc>
        <w:tc>
          <w:tcPr>
            <w:tcW w:w="1357" w:type="dxa"/>
            <w:tcBorders>
              <w:top w:val="single" w:sz="4" w:space="0" w:color="auto"/>
              <w:bottom w:val="single" w:sz="4" w:space="0" w:color="auto"/>
            </w:tcBorders>
            <w:shd w:val="clear" w:color="auto" w:fill="auto"/>
            <w:vAlign w:val="center"/>
          </w:tcPr>
          <w:p w14:paraId="6C22C093"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093903E6" w14:textId="77777777" w:rsidTr="007A4DE8">
        <w:trPr>
          <w:trHeight w:val="70"/>
        </w:trPr>
        <w:tc>
          <w:tcPr>
            <w:tcW w:w="677" w:type="dxa"/>
            <w:shd w:val="clear" w:color="auto" w:fill="auto"/>
            <w:vAlign w:val="center"/>
          </w:tcPr>
          <w:p w14:paraId="747B2A78"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4193DB9"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Grubość stali ścian zasobnika minimum 3mm.</w:t>
            </w:r>
          </w:p>
        </w:tc>
        <w:tc>
          <w:tcPr>
            <w:tcW w:w="1357" w:type="dxa"/>
            <w:tcBorders>
              <w:top w:val="single" w:sz="4" w:space="0" w:color="auto"/>
              <w:bottom w:val="single" w:sz="4" w:space="0" w:color="auto"/>
            </w:tcBorders>
            <w:shd w:val="clear" w:color="auto" w:fill="auto"/>
            <w:vAlign w:val="center"/>
          </w:tcPr>
          <w:p w14:paraId="4761AD0F"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 mm</w:t>
            </w:r>
          </w:p>
        </w:tc>
      </w:tr>
      <w:tr w:rsidR="007A4DE8" w:rsidRPr="007A4DE8" w14:paraId="053396D4" w14:textId="77777777" w:rsidTr="007A4DE8">
        <w:trPr>
          <w:trHeight w:val="70"/>
        </w:trPr>
        <w:tc>
          <w:tcPr>
            <w:tcW w:w="677" w:type="dxa"/>
            <w:shd w:val="clear" w:color="auto" w:fill="auto"/>
            <w:vAlign w:val="center"/>
          </w:tcPr>
          <w:p w14:paraId="6B575429"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10449F49"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Rama główna zabezpieczona przed korozją</w:t>
            </w:r>
          </w:p>
        </w:tc>
        <w:tc>
          <w:tcPr>
            <w:tcW w:w="1357" w:type="dxa"/>
            <w:tcBorders>
              <w:top w:val="single" w:sz="4" w:space="0" w:color="auto"/>
              <w:bottom w:val="single" w:sz="4" w:space="0" w:color="auto"/>
            </w:tcBorders>
            <w:shd w:val="clear" w:color="auto" w:fill="auto"/>
            <w:vAlign w:val="center"/>
          </w:tcPr>
          <w:p w14:paraId="339F66B2"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564A8774" w14:textId="77777777" w:rsidTr="007A4DE8">
        <w:trPr>
          <w:trHeight w:val="70"/>
        </w:trPr>
        <w:tc>
          <w:tcPr>
            <w:tcW w:w="677" w:type="dxa"/>
            <w:shd w:val="clear" w:color="auto" w:fill="auto"/>
            <w:vAlign w:val="center"/>
          </w:tcPr>
          <w:p w14:paraId="272E0687"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2BBD35C5"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Transporter na całej długości podparty o bardzo niskim współczynniku tarcia.</w:t>
            </w:r>
          </w:p>
        </w:tc>
        <w:tc>
          <w:tcPr>
            <w:tcW w:w="1357" w:type="dxa"/>
            <w:tcBorders>
              <w:top w:val="single" w:sz="4" w:space="0" w:color="auto"/>
              <w:bottom w:val="single" w:sz="4" w:space="0" w:color="auto"/>
            </w:tcBorders>
            <w:shd w:val="clear" w:color="auto" w:fill="auto"/>
            <w:vAlign w:val="center"/>
          </w:tcPr>
          <w:p w14:paraId="14C4A069"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BE0D55C" w14:textId="77777777" w:rsidTr="007A4DE8">
        <w:trPr>
          <w:trHeight w:val="70"/>
        </w:trPr>
        <w:tc>
          <w:tcPr>
            <w:tcW w:w="677" w:type="dxa"/>
            <w:shd w:val="clear" w:color="auto" w:fill="auto"/>
            <w:vAlign w:val="center"/>
          </w:tcPr>
          <w:p w14:paraId="043B4689"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710D9DA1"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Napęd hydrauliczny taśmy oraz talerza rozsypującego.</w:t>
            </w:r>
          </w:p>
        </w:tc>
        <w:tc>
          <w:tcPr>
            <w:tcW w:w="1357" w:type="dxa"/>
            <w:tcBorders>
              <w:top w:val="single" w:sz="4" w:space="0" w:color="auto"/>
              <w:bottom w:val="single" w:sz="4" w:space="0" w:color="auto"/>
            </w:tcBorders>
            <w:shd w:val="clear" w:color="auto" w:fill="auto"/>
            <w:vAlign w:val="center"/>
          </w:tcPr>
          <w:p w14:paraId="32651B9B"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4F04129B" w14:textId="77777777" w:rsidTr="007A4DE8">
        <w:trPr>
          <w:trHeight w:val="70"/>
        </w:trPr>
        <w:tc>
          <w:tcPr>
            <w:tcW w:w="677" w:type="dxa"/>
            <w:shd w:val="clear" w:color="auto" w:fill="auto"/>
            <w:vAlign w:val="center"/>
          </w:tcPr>
          <w:p w14:paraId="2B661246"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5D7D7FB"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 xml:space="preserve">Podawanie materiału </w:t>
            </w:r>
            <w:proofErr w:type="spellStart"/>
            <w:r w:rsidRPr="007A4DE8">
              <w:rPr>
                <w:rFonts w:ascii="Open Sans" w:hAnsi="Open Sans" w:cs="Open Sans"/>
                <w:bCs/>
                <w:sz w:val="22"/>
                <w:szCs w:val="22"/>
              </w:rPr>
              <w:t>uszorstniającego</w:t>
            </w:r>
            <w:proofErr w:type="spellEnd"/>
            <w:r w:rsidRPr="007A4DE8">
              <w:rPr>
                <w:rFonts w:ascii="Open Sans" w:hAnsi="Open Sans" w:cs="Open Sans"/>
                <w:bCs/>
                <w:sz w:val="22"/>
                <w:szCs w:val="22"/>
              </w:rPr>
              <w:t xml:space="preserve"> poprzez perforowany przenośnik taśmowy poruszający się po płycie tworzywowej o niskim współczynnika tarcia z pominięciem rolek podporowych</w:t>
            </w:r>
          </w:p>
        </w:tc>
        <w:tc>
          <w:tcPr>
            <w:tcW w:w="1357" w:type="dxa"/>
            <w:tcBorders>
              <w:top w:val="single" w:sz="4" w:space="0" w:color="auto"/>
              <w:bottom w:val="single" w:sz="4" w:space="0" w:color="auto"/>
            </w:tcBorders>
            <w:shd w:val="clear" w:color="auto" w:fill="auto"/>
            <w:vAlign w:val="center"/>
          </w:tcPr>
          <w:p w14:paraId="448575C6"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003C57C" w14:textId="77777777" w:rsidTr="007A4DE8">
        <w:trPr>
          <w:trHeight w:val="70"/>
        </w:trPr>
        <w:tc>
          <w:tcPr>
            <w:tcW w:w="677" w:type="dxa"/>
            <w:shd w:val="clear" w:color="auto" w:fill="F2F2F2"/>
            <w:vAlign w:val="center"/>
          </w:tcPr>
          <w:p w14:paraId="6A4AB0CD" w14:textId="77777777" w:rsidR="007A4DE8" w:rsidRPr="007A4DE8" w:rsidRDefault="007A4DE8" w:rsidP="007A4DE8">
            <w:pPr>
              <w:numPr>
                <w:ilvl w:val="0"/>
                <w:numId w:val="15"/>
              </w:numPr>
              <w:rPr>
                <w:rFonts w:ascii="Open Sans" w:hAnsi="Open Sans" w:cs="Open Sans"/>
                <w:bCs/>
                <w:color w:val="0000FF"/>
                <w:sz w:val="22"/>
                <w:szCs w:val="22"/>
              </w:rPr>
            </w:pPr>
          </w:p>
        </w:tc>
        <w:tc>
          <w:tcPr>
            <w:tcW w:w="9347" w:type="dxa"/>
            <w:gridSpan w:val="3"/>
            <w:tcBorders>
              <w:top w:val="single" w:sz="4" w:space="0" w:color="auto"/>
              <w:bottom w:val="single" w:sz="4" w:space="0" w:color="auto"/>
            </w:tcBorders>
            <w:shd w:val="clear" w:color="auto" w:fill="F2F2F2"/>
          </w:tcPr>
          <w:p w14:paraId="4E6DA946" w14:textId="77777777" w:rsidR="007A4DE8" w:rsidRPr="007A4DE8" w:rsidRDefault="007A4DE8" w:rsidP="007A4DE8">
            <w:pPr>
              <w:suppressAutoHyphens/>
              <w:overflowPunct w:val="0"/>
              <w:autoSpaceDE w:val="0"/>
              <w:jc w:val="both"/>
              <w:textAlignment w:val="baseline"/>
              <w:rPr>
                <w:rFonts w:ascii="Open Sans" w:hAnsi="Open Sans" w:cs="Open Sans"/>
                <w:bCs/>
                <w:color w:val="0000FF"/>
                <w:sz w:val="22"/>
                <w:szCs w:val="22"/>
              </w:rPr>
            </w:pPr>
            <w:r w:rsidRPr="007A4DE8">
              <w:rPr>
                <w:rFonts w:ascii="Open Sans" w:hAnsi="Open Sans" w:cs="Open Sans"/>
                <w:bCs/>
                <w:color w:val="0000FF"/>
                <w:sz w:val="22"/>
                <w:szCs w:val="22"/>
              </w:rPr>
              <w:t>Zasobnik.</w:t>
            </w:r>
          </w:p>
        </w:tc>
      </w:tr>
      <w:tr w:rsidR="007A4DE8" w:rsidRPr="007A4DE8" w14:paraId="5688406A" w14:textId="77777777" w:rsidTr="007A4DE8">
        <w:trPr>
          <w:trHeight w:val="70"/>
        </w:trPr>
        <w:tc>
          <w:tcPr>
            <w:tcW w:w="677" w:type="dxa"/>
            <w:shd w:val="clear" w:color="auto" w:fill="auto"/>
            <w:vAlign w:val="center"/>
          </w:tcPr>
          <w:p w14:paraId="0BBC04D6"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712309A"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Podajnik taśmowy - Chroniony przed nadmiernym naciskiem przez ruchomy, podwieszany obciążnik lub zastosowanie „dachu odciążającego”</w:t>
            </w:r>
          </w:p>
        </w:tc>
        <w:tc>
          <w:tcPr>
            <w:tcW w:w="1357" w:type="dxa"/>
            <w:tcBorders>
              <w:top w:val="single" w:sz="4" w:space="0" w:color="auto"/>
              <w:bottom w:val="single" w:sz="4" w:space="0" w:color="auto"/>
            </w:tcBorders>
            <w:shd w:val="clear" w:color="auto" w:fill="auto"/>
            <w:vAlign w:val="center"/>
          </w:tcPr>
          <w:p w14:paraId="1FDF59E4"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ADDCCF3" w14:textId="77777777" w:rsidTr="007A4DE8">
        <w:trPr>
          <w:trHeight w:val="70"/>
        </w:trPr>
        <w:tc>
          <w:tcPr>
            <w:tcW w:w="677" w:type="dxa"/>
            <w:shd w:val="clear" w:color="auto" w:fill="auto"/>
            <w:vAlign w:val="center"/>
          </w:tcPr>
          <w:p w14:paraId="441C126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3F9CDFC"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Mechanizm zapobiegający „zawieszaniu” się materiałów.</w:t>
            </w:r>
          </w:p>
        </w:tc>
        <w:tc>
          <w:tcPr>
            <w:tcW w:w="1357" w:type="dxa"/>
            <w:tcBorders>
              <w:top w:val="single" w:sz="4" w:space="0" w:color="auto"/>
              <w:bottom w:val="single" w:sz="4" w:space="0" w:color="auto"/>
            </w:tcBorders>
            <w:shd w:val="clear" w:color="auto" w:fill="auto"/>
            <w:vAlign w:val="center"/>
          </w:tcPr>
          <w:p w14:paraId="215FFF9C"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22E258FE" w14:textId="77777777" w:rsidTr="007A4DE8">
        <w:trPr>
          <w:trHeight w:val="70"/>
        </w:trPr>
        <w:tc>
          <w:tcPr>
            <w:tcW w:w="677" w:type="dxa"/>
            <w:shd w:val="clear" w:color="auto" w:fill="auto"/>
            <w:vAlign w:val="center"/>
          </w:tcPr>
          <w:p w14:paraId="2A0C78D8"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B84C5F8"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System bardzo dokładnego mieszania soli z solanką.</w:t>
            </w:r>
          </w:p>
        </w:tc>
        <w:tc>
          <w:tcPr>
            <w:tcW w:w="1357" w:type="dxa"/>
            <w:tcBorders>
              <w:top w:val="single" w:sz="4" w:space="0" w:color="auto"/>
              <w:bottom w:val="single" w:sz="4" w:space="0" w:color="auto"/>
            </w:tcBorders>
            <w:shd w:val="clear" w:color="auto" w:fill="auto"/>
            <w:vAlign w:val="center"/>
          </w:tcPr>
          <w:p w14:paraId="6FAB8A37"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C334AD9" w14:textId="77777777" w:rsidTr="007A4DE8">
        <w:trPr>
          <w:trHeight w:val="70"/>
        </w:trPr>
        <w:tc>
          <w:tcPr>
            <w:tcW w:w="677" w:type="dxa"/>
            <w:shd w:val="clear" w:color="auto" w:fill="auto"/>
            <w:vAlign w:val="center"/>
          </w:tcPr>
          <w:p w14:paraId="607CC93C"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2E40EF25"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krata (sita) zabezpieczająca przed przedostaniem się dużych frakcji materiałów Rozmiar oczek sita; maksymalnie 100x100 mm,</w:t>
            </w:r>
          </w:p>
        </w:tc>
        <w:tc>
          <w:tcPr>
            <w:tcW w:w="1357" w:type="dxa"/>
            <w:tcBorders>
              <w:top w:val="single" w:sz="4" w:space="0" w:color="auto"/>
              <w:bottom w:val="single" w:sz="4" w:space="0" w:color="auto"/>
            </w:tcBorders>
            <w:shd w:val="clear" w:color="auto" w:fill="auto"/>
            <w:vAlign w:val="center"/>
          </w:tcPr>
          <w:p w14:paraId="0C232AF2"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05E479CD" w14:textId="77777777" w:rsidTr="007A4DE8">
        <w:trPr>
          <w:trHeight w:val="70"/>
        </w:trPr>
        <w:tc>
          <w:tcPr>
            <w:tcW w:w="677" w:type="dxa"/>
            <w:vMerge w:val="restart"/>
            <w:shd w:val="clear" w:color="auto" w:fill="auto"/>
            <w:vAlign w:val="center"/>
          </w:tcPr>
          <w:p w14:paraId="16CB44DF" w14:textId="77777777" w:rsidR="007A4DE8" w:rsidRPr="007A4DE8" w:rsidRDefault="007A4DE8" w:rsidP="007A4DE8">
            <w:pPr>
              <w:numPr>
                <w:ilvl w:val="1"/>
                <w:numId w:val="15"/>
              </w:numPr>
              <w:ind w:hanging="1045"/>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auto"/>
          </w:tcPr>
          <w:p w14:paraId="0F1DD0EB"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Plandeka</w:t>
            </w:r>
          </w:p>
        </w:tc>
      </w:tr>
      <w:tr w:rsidR="007A4DE8" w:rsidRPr="007A4DE8" w14:paraId="201E21B2" w14:textId="77777777" w:rsidTr="007A4DE8">
        <w:trPr>
          <w:trHeight w:val="70"/>
        </w:trPr>
        <w:tc>
          <w:tcPr>
            <w:tcW w:w="677" w:type="dxa"/>
            <w:vMerge/>
            <w:shd w:val="clear" w:color="auto" w:fill="auto"/>
            <w:vAlign w:val="center"/>
          </w:tcPr>
          <w:p w14:paraId="29216A51"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1F86BCA"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Składana poza zasobnik wraz z bezpiecznym mechanizmem.</w:t>
            </w:r>
          </w:p>
        </w:tc>
        <w:tc>
          <w:tcPr>
            <w:tcW w:w="1357" w:type="dxa"/>
            <w:tcBorders>
              <w:top w:val="single" w:sz="4" w:space="0" w:color="auto"/>
              <w:bottom w:val="single" w:sz="4" w:space="0" w:color="auto"/>
            </w:tcBorders>
            <w:shd w:val="clear" w:color="auto" w:fill="auto"/>
            <w:vAlign w:val="center"/>
          </w:tcPr>
          <w:p w14:paraId="324BC700"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0643BBFB" w14:textId="77777777" w:rsidTr="007A4DE8">
        <w:trPr>
          <w:trHeight w:val="70"/>
        </w:trPr>
        <w:tc>
          <w:tcPr>
            <w:tcW w:w="677" w:type="dxa"/>
            <w:vMerge/>
            <w:shd w:val="clear" w:color="auto" w:fill="auto"/>
            <w:vAlign w:val="center"/>
          </w:tcPr>
          <w:p w14:paraId="3EFF7A36"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A004D92"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Ze stelażem.</w:t>
            </w:r>
          </w:p>
        </w:tc>
        <w:tc>
          <w:tcPr>
            <w:tcW w:w="1357" w:type="dxa"/>
            <w:tcBorders>
              <w:top w:val="single" w:sz="4" w:space="0" w:color="auto"/>
              <w:bottom w:val="single" w:sz="4" w:space="0" w:color="auto"/>
            </w:tcBorders>
            <w:shd w:val="clear" w:color="auto" w:fill="auto"/>
            <w:vAlign w:val="center"/>
          </w:tcPr>
          <w:p w14:paraId="28ACBFB8"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C68C343" w14:textId="77777777" w:rsidTr="007A4DE8">
        <w:trPr>
          <w:trHeight w:val="70"/>
        </w:trPr>
        <w:tc>
          <w:tcPr>
            <w:tcW w:w="677" w:type="dxa"/>
            <w:vMerge/>
            <w:shd w:val="clear" w:color="auto" w:fill="auto"/>
            <w:vAlign w:val="center"/>
          </w:tcPr>
          <w:p w14:paraId="6F8F4042"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5A10708"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Wodoodporna.</w:t>
            </w:r>
          </w:p>
        </w:tc>
        <w:tc>
          <w:tcPr>
            <w:tcW w:w="1357" w:type="dxa"/>
            <w:tcBorders>
              <w:top w:val="single" w:sz="4" w:space="0" w:color="auto"/>
              <w:bottom w:val="single" w:sz="4" w:space="0" w:color="auto"/>
            </w:tcBorders>
            <w:shd w:val="clear" w:color="auto" w:fill="auto"/>
            <w:vAlign w:val="center"/>
          </w:tcPr>
          <w:p w14:paraId="6D979CD7"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5CDF35F" w14:textId="77777777" w:rsidTr="007A4DE8">
        <w:trPr>
          <w:trHeight w:val="70"/>
        </w:trPr>
        <w:tc>
          <w:tcPr>
            <w:tcW w:w="677" w:type="dxa"/>
            <w:shd w:val="clear" w:color="auto" w:fill="F2F2F2"/>
            <w:vAlign w:val="center"/>
          </w:tcPr>
          <w:p w14:paraId="0A17D58F" w14:textId="77777777" w:rsidR="007A4DE8" w:rsidRPr="007A4DE8" w:rsidRDefault="007A4DE8" w:rsidP="007A4DE8">
            <w:pPr>
              <w:numPr>
                <w:ilvl w:val="0"/>
                <w:numId w:val="15"/>
              </w:numPr>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F2F2F2"/>
          </w:tcPr>
          <w:p w14:paraId="4F6877EF" w14:textId="77777777" w:rsidR="007A4DE8" w:rsidRPr="007A4DE8" w:rsidRDefault="007A4DE8" w:rsidP="007A4DE8">
            <w:pPr>
              <w:suppressAutoHyphens/>
              <w:overflowPunct w:val="0"/>
              <w:autoSpaceDE w:val="0"/>
              <w:jc w:val="both"/>
              <w:textAlignment w:val="baseline"/>
              <w:rPr>
                <w:rFonts w:ascii="Open Sans" w:hAnsi="Open Sans" w:cs="Open Sans"/>
                <w:bCs/>
                <w:color w:val="0000FF"/>
                <w:sz w:val="22"/>
                <w:szCs w:val="22"/>
              </w:rPr>
            </w:pPr>
            <w:r w:rsidRPr="007A4DE8">
              <w:rPr>
                <w:rFonts w:ascii="Open Sans" w:hAnsi="Open Sans" w:cs="Open Sans"/>
                <w:bCs/>
                <w:color w:val="0000FF"/>
                <w:sz w:val="22"/>
                <w:szCs w:val="22"/>
              </w:rPr>
              <w:t xml:space="preserve">System </w:t>
            </w:r>
            <w:proofErr w:type="spellStart"/>
            <w:r w:rsidRPr="007A4DE8">
              <w:rPr>
                <w:rFonts w:ascii="Open Sans" w:hAnsi="Open Sans" w:cs="Open Sans"/>
                <w:bCs/>
                <w:color w:val="0000FF"/>
                <w:sz w:val="22"/>
                <w:szCs w:val="22"/>
              </w:rPr>
              <w:t>rozsypowy</w:t>
            </w:r>
            <w:proofErr w:type="spellEnd"/>
            <w:r w:rsidRPr="007A4DE8">
              <w:rPr>
                <w:rFonts w:ascii="Open Sans" w:hAnsi="Open Sans" w:cs="Open Sans"/>
                <w:bCs/>
                <w:color w:val="0000FF"/>
                <w:sz w:val="22"/>
                <w:szCs w:val="22"/>
              </w:rPr>
              <w:t>.</w:t>
            </w:r>
          </w:p>
        </w:tc>
      </w:tr>
      <w:tr w:rsidR="007A4DE8" w:rsidRPr="007A4DE8" w14:paraId="4A5772C6" w14:textId="77777777" w:rsidTr="007A4DE8">
        <w:trPr>
          <w:trHeight w:val="70"/>
        </w:trPr>
        <w:tc>
          <w:tcPr>
            <w:tcW w:w="677" w:type="dxa"/>
            <w:shd w:val="clear" w:color="auto" w:fill="auto"/>
            <w:vAlign w:val="center"/>
          </w:tcPr>
          <w:p w14:paraId="78FE84C3"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5738136A"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Automatyczne wyłączenie posypywania po zatrzymaniu pojazdu.</w:t>
            </w:r>
          </w:p>
        </w:tc>
        <w:tc>
          <w:tcPr>
            <w:tcW w:w="1357" w:type="dxa"/>
            <w:tcBorders>
              <w:top w:val="single" w:sz="4" w:space="0" w:color="auto"/>
              <w:bottom w:val="single" w:sz="4" w:space="0" w:color="auto"/>
            </w:tcBorders>
            <w:shd w:val="clear" w:color="auto" w:fill="auto"/>
            <w:vAlign w:val="center"/>
          </w:tcPr>
          <w:p w14:paraId="1D4DBCFA"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5A4CEC67" w14:textId="77777777" w:rsidTr="007A4DE8">
        <w:trPr>
          <w:trHeight w:val="70"/>
        </w:trPr>
        <w:tc>
          <w:tcPr>
            <w:tcW w:w="677" w:type="dxa"/>
            <w:shd w:val="clear" w:color="auto" w:fill="auto"/>
            <w:vAlign w:val="center"/>
          </w:tcPr>
          <w:p w14:paraId="17DAF95D"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69D19AF"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Utrzymuje zadane parametry posypywania bez względu na prędkość jazdy.</w:t>
            </w:r>
          </w:p>
        </w:tc>
        <w:tc>
          <w:tcPr>
            <w:tcW w:w="1357" w:type="dxa"/>
            <w:tcBorders>
              <w:top w:val="single" w:sz="4" w:space="0" w:color="auto"/>
              <w:bottom w:val="single" w:sz="4" w:space="0" w:color="auto"/>
            </w:tcBorders>
            <w:shd w:val="clear" w:color="auto" w:fill="auto"/>
            <w:vAlign w:val="center"/>
          </w:tcPr>
          <w:p w14:paraId="13EF318F"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563A19CC" w14:textId="77777777" w:rsidTr="007A4DE8">
        <w:trPr>
          <w:trHeight w:val="70"/>
        </w:trPr>
        <w:tc>
          <w:tcPr>
            <w:tcW w:w="677" w:type="dxa"/>
            <w:shd w:val="clear" w:color="auto" w:fill="auto"/>
            <w:vAlign w:val="center"/>
          </w:tcPr>
          <w:p w14:paraId="541600C3"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B280E68"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Opcja włączenia posypywania po zatrzymaniu pojazdu.</w:t>
            </w:r>
          </w:p>
        </w:tc>
        <w:tc>
          <w:tcPr>
            <w:tcW w:w="1357" w:type="dxa"/>
            <w:tcBorders>
              <w:top w:val="single" w:sz="4" w:space="0" w:color="auto"/>
              <w:bottom w:val="single" w:sz="4" w:space="0" w:color="auto"/>
            </w:tcBorders>
            <w:shd w:val="clear" w:color="auto" w:fill="auto"/>
            <w:vAlign w:val="center"/>
          </w:tcPr>
          <w:p w14:paraId="7ABD9640"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23EDC85" w14:textId="77777777" w:rsidTr="007A4DE8">
        <w:trPr>
          <w:trHeight w:val="70"/>
        </w:trPr>
        <w:tc>
          <w:tcPr>
            <w:tcW w:w="677" w:type="dxa"/>
            <w:vMerge w:val="restart"/>
            <w:shd w:val="clear" w:color="auto" w:fill="auto"/>
            <w:vAlign w:val="center"/>
          </w:tcPr>
          <w:p w14:paraId="0DFC8D64" w14:textId="77777777" w:rsidR="007A4DE8" w:rsidRPr="007A4DE8" w:rsidRDefault="007A4DE8" w:rsidP="007A4DE8">
            <w:pPr>
              <w:numPr>
                <w:ilvl w:val="1"/>
                <w:numId w:val="15"/>
              </w:numPr>
              <w:ind w:hanging="1045"/>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auto"/>
          </w:tcPr>
          <w:p w14:paraId="2CC8E67C"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Urządzenie rozsypuje materiał:</w:t>
            </w:r>
          </w:p>
        </w:tc>
      </w:tr>
      <w:tr w:rsidR="007A4DE8" w:rsidRPr="007A4DE8" w14:paraId="23F4A99E" w14:textId="77777777" w:rsidTr="007A4DE8">
        <w:trPr>
          <w:trHeight w:val="70"/>
        </w:trPr>
        <w:tc>
          <w:tcPr>
            <w:tcW w:w="677" w:type="dxa"/>
            <w:vMerge/>
            <w:shd w:val="clear" w:color="auto" w:fill="auto"/>
            <w:vAlign w:val="center"/>
          </w:tcPr>
          <w:p w14:paraId="309E9A02"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F870156"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Regulacja wysokości w zależności od stosowanego pojazdu w zakresie od 1,4 do1,8 m,</w:t>
            </w:r>
          </w:p>
        </w:tc>
        <w:tc>
          <w:tcPr>
            <w:tcW w:w="1357" w:type="dxa"/>
            <w:tcBorders>
              <w:top w:val="single" w:sz="4" w:space="0" w:color="auto"/>
              <w:bottom w:val="single" w:sz="4" w:space="0" w:color="auto"/>
            </w:tcBorders>
            <w:shd w:val="clear" w:color="auto" w:fill="auto"/>
          </w:tcPr>
          <w:p w14:paraId="094B2C71" w14:textId="36BC4775"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 - ..….. m</w:t>
            </w:r>
          </w:p>
        </w:tc>
      </w:tr>
      <w:tr w:rsidR="007A4DE8" w:rsidRPr="007A4DE8" w14:paraId="78316E64" w14:textId="77777777" w:rsidTr="007A4DE8">
        <w:trPr>
          <w:trHeight w:val="70"/>
        </w:trPr>
        <w:tc>
          <w:tcPr>
            <w:tcW w:w="677" w:type="dxa"/>
            <w:vMerge/>
            <w:shd w:val="clear" w:color="auto" w:fill="auto"/>
            <w:vAlign w:val="center"/>
          </w:tcPr>
          <w:p w14:paraId="7C1BDF92"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545CE7B0"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Regulacja asymetrii rozsypu,</w:t>
            </w:r>
          </w:p>
        </w:tc>
        <w:tc>
          <w:tcPr>
            <w:tcW w:w="1357" w:type="dxa"/>
            <w:tcBorders>
              <w:top w:val="single" w:sz="4" w:space="0" w:color="auto"/>
              <w:bottom w:val="single" w:sz="4" w:space="0" w:color="auto"/>
            </w:tcBorders>
            <w:shd w:val="clear" w:color="auto" w:fill="auto"/>
          </w:tcPr>
          <w:p w14:paraId="0B312A53"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18208757" w14:textId="77777777" w:rsidTr="007A4DE8">
        <w:trPr>
          <w:trHeight w:val="70"/>
        </w:trPr>
        <w:tc>
          <w:tcPr>
            <w:tcW w:w="677" w:type="dxa"/>
            <w:vMerge w:val="restart"/>
            <w:shd w:val="clear" w:color="auto" w:fill="auto"/>
            <w:vAlign w:val="center"/>
          </w:tcPr>
          <w:p w14:paraId="1B64F408" w14:textId="77777777" w:rsidR="007A4DE8" w:rsidRPr="007A4DE8" w:rsidRDefault="007A4DE8" w:rsidP="007A4DE8">
            <w:pPr>
              <w:numPr>
                <w:ilvl w:val="1"/>
                <w:numId w:val="15"/>
              </w:numPr>
              <w:ind w:hanging="1045"/>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auto"/>
          </w:tcPr>
          <w:p w14:paraId="0AF29A92"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 xml:space="preserve">Talerz </w:t>
            </w:r>
            <w:proofErr w:type="spellStart"/>
            <w:r w:rsidRPr="007A4DE8">
              <w:rPr>
                <w:rFonts w:ascii="Open Sans" w:hAnsi="Open Sans" w:cs="Open Sans"/>
                <w:bCs/>
                <w:sz w:val="22"/>
                <w:szCs w:val="22"/>
              </w:rPr>
              <w:t>rozsypowy</w:t>
            </w:r>
            <w:proofErr w:type="spellEnd"/>
            <w:r w:rsidRPr="007A4DE8">
              <w:rPr>
                <w:rFonts w:ascii="Open Sans" w:hAnsi="Open Sans" w:cs="Open Sans"/>
                <w:bCs/>
                <w:sz w:val="22"/>
                <w:szCs w:val="22"/>
              </w:rPr>
              <w:t>:</w:t>
            </w:r>
          </w:p>
        </w:tc>
      </w:tr>
      <w:tr w:rsidR="007A4DE8" w:rsidRPr="007A4DE8" w14:paraId="246A7D99" w14:textId="77777777" w:rsidTr="007A4DE8">
        <w:trPr>
          <w:trHeight w:val="70"/>
        </w:trPr>
        <w:tc>
          <w:tcPr>
            <w:tcW w:w="677" w:type="dxa"/>
            <w:vMerge/>
            <w:shd w:val="clear" w:color="auto" w:fill="auto"/>
            <w:vAlign w:val="center"/>
          </w:tcPr>
          <w:p w14:paraId="32F4E634"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78302B4F"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 xml:space="preserve">Z łopatkami ze stali nierdzewnej lub z plastiku odpornego na niskie temperatury do – </w:t>
            </w:r>
            <w:smartTag w:uri="urn:schemas-microsoft-com:office:smarttags" w:element="metricconverter">
              <w:smartTagPr>
                <w:attr w:name="ProductID" w:val="400C"/>
              </w:smartTagPr>
              <w:r w:rsidRPr="007A4DE8">
                <w:rPr>
                  <w:rFonts w:ascii="Open Sans" w:hAnsi="Open Sans" w:cs="Open Sans"/>
                  <w:bCs/>
                  <w:sz w:val="22"/>
                  <w:szCs w:val="22"/>
                </w:rPr>
                <w:t>40</w:t>
              </w:r>
              <w:r w:rsidRPr="007A4DE8">
                <w:rPr>
                  <w:rFonts w:ascii="Open Sans" w:hAnsi="Open Sans" w:cs="Open Sans"/>
                  <w:bCs/>
                  <w:sz w:val="22"/>
                  <w:szCs w:val="22"/>
                  <w:vertAlign w:val="superscript"/>
                </w:rPr>
                <w:t>0</w:t>
              </w:r>
              <w:r w:rsidRPr="007A4DE8">
                <w:rPr>
                  <w:rFonts w:ascii="Open Sans" w:hAnsi="Open Sans" w:cs="Open Sans"/>
                  <w:bCs/>
                  <w:sz w:val="22"/>
                  <w:szCs w:val="22"/>
                </w:rPr>
                <w:t>C</w:t>
              </w:r>
            </w:smartTag>
            <w:r w:rsidRPr="007A4DE8">
              <w:rPr>
                <w:rFonts w:ascii="Open Sans" w:hAnsi="Open Sans" w:cs="Open Sans"/>
                <w:bCs/>
                <w:sz w:val="22"/>
                <w:szCs w:val="22"/>
              </w:rPr>
              <w:t>.</w:t>
            </w:r>
          </w:p>
        </w:tc>
        <w:tc>
          <w:tcPr>
            <w:tcW w:w="1357" w:type="dxa"/>
            <w:tcBorders>
              <w:top w:val="single" w:sz="4" w:space="0" w:color="auto"/>
              <w:bottom w:val="single" w:sz="4" w:space="0" w:color="auto"/>
            </w:tcBorders>
            <w:shd w:val="clear" w:color="auto" w:fill="auto"/>
            <w:vAlign w:val="center"/>
          </w:tcPr>
          <w:p w14:paraId="6AFA6E68"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1CDC4C9" w14:textId="77777777" w:rsidTr="007A4DE8">
        <w:trPr>
          <w:trHeight w:val="70"/>
        </w:trPr>
        <w:tc>
          <w:tcPr>
            <w:tcW w:w="677" w:type="dxa"/>
            <w:vMerge/>
            <w:shd w:val="clear" w:color="auto" w:fill="auto"/>
            <w:vAlign w:val="center"/>
          </w:tcPr>
          <w:p w14:paraId="24612D2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F0CF699"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 xml:space="preserve">Wykonany z materiału odpornego na chemiczne oddziaływanie środków </w:t>
            </w:r>
            <w:proofErr w:type="spellStart"/>
            <w:r w:rsidRPr="007A4DE8">
              <w:rPr>
                <w:rFonts w:ascii="Open Sans" w:hAnsi="Open Sans" w:cs="Open Sans"/>
                <w:bCs/>
                <w:sz w:val="22"/>
                <w:szCs w:val="22"/>
              </w:rPr>
              <w:t>uszorstniających</w:t>
            </w:r>
            <w:proofErr w:type="spellEnd"/>
            <w:r w:rsidRPr="007A4DE8">
              <w:rPr>
                <w:rFonts w:ascii="Open Sans" w:hAnsi="Open Sans" w:cs="Open Sans"/>
                <w:bCs/>
                <w:sz w:val="22"/>
                <w:szCs w:val="22"/>
              </w:rPr>
              <w:t>.</w:t>
            </w:r>
          </w:p>
        </w:tc>
        <w:tc>
          <w:tcPr>
            <w:tcW w:w="1357" w:type="dxa"/>
            <w:tcBorders>
              <w:top w:val="single" w:sz="4" w:space="0" w:color="auto"/>
              <w:bottom w:val="single" w:sz="4" w:space="0" w:color="auto"/>
            </w:tcBorders>
            <w:shd w:val="clear" w:color="auto" w:fill="auto"/>
            <w:vAlign w:val="center"/>
          </w:tcPr>
          <w:p w14:paraId="6F5D1A7B"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41337BFF" w14:textId="77777777" w:rsidTr="007A4DE8">
        <w:trPr>
          <w:trHeight w:val="70"/>
        </w:trPr>
        <w:tc>
          <w:tcPr>
            <w:tcW w:w="677" w:type="dxa"/>
            <w:vMerge w:val="restart"/>
            <w:shd w:val="clear" w:color="auto" w:fill="auto"/>
            <w:vAlign w:val="center"/>
          </w:tcPr>
          <w:p w14:paraId="2E0346A3" w14:textId="77777777" w:rsidR="007A4DE8" w:rsidRPr="007A4DE8" w:rsidRDefault="007A4DE8" w:rsidP="007A4DE8">
            <w:pPr>
              <w:numPr>
                <w:ilvl w:val="1"/>
                <w:numId w:val="15"/>
              </w:numPr>
              <w:ind w:hanging="1045"/>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auto"/>
          </w:tcPr>
          <w:p w14:paraId="4EB9991B"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Rynna zsypowa;</w:t>
            </w:r>
          </w:p>
        </w:tc>
      </w:tr>
      <w:tr w:rsidR="007A4DE8" w:rsidRPr="007A4DE8" w14:paraId="40C63EBC" w14:textId="77777777" w:rsidTr="007A4DE8">
        <w:trPr>
          <w:trHeight w:val="70"/>
        </w:trPr>
        <w:tc>
          <w:tcPr>
            <w:tcW w:w="677" w:type="dxa"/>
            <w:vMerge/>
            <w:shd w:val="clear" w:color="auto" w:fill="auto"/>
            <w:vAlign w:val="center"/>
          </w:tcPr>
          <w:p w14:paraId="6F28C1A5"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999D93F"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Wykonana z plastiku lub ze stali nierdzewnej odpornego na niskie temperatury.</w:t>
            </w:r>
          </w:p>
        </w:tc>
        <w:tc>
          <w:tcPr>
            <w:tcW w:w="1357" w:type="dxa"/>
            <w:tcBorders>
              <w:top w:val="single" w:sz="4" w:space="0" w:color="auto"/>
              <w:bottom w:val="single" w:sz="4" w:space="0" w:color="auto"/>
            </w:tcBorders>
            <w:shd w:val="clear" w:color="auto" w:fill="auto"/>
            <w:vAlign w:val="center"/>
          </w:tcPr>
          <w:p w14:paraId="6E2FF491"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2224027F" w14:textId="77777777" w:rsidTr="007A4DE8">
        <w:trPr>
          <w:trHeight w:val="70"/>
        </w:trPr>
        <w:tc>
          <w:tcPr>
            <w:tcW w:w="677" w:type="dxa"/>
            <w:vMerge/>
            <w:shd w:val="clear" w:color="auto" w:fill="auto"/>
            <w:vAlign w:val="center"/>
          </w:tcPr>
          <w:p w14:paraId="1061870B"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886752F"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 xml:space="preserve">Wykonana z materiału odpornego na chemiczne oddziaływanie środków </w:t>
            </w:r>
            <w:proofErr w:type="spellStart"/>
            <w:r w:rsidRPr="007A4DE8">
              <w:rPr>
                <w:rFonts w:ascii="Open Sans" w:hAnsi="Open Sans" w:cs="Open Sans"/>
                <w:bCs/>
                <w:sz w:val="22"/>
                <w:szCs w:val="22"/>
              </w:rPr>
              <w:t>uszorstniających</w:t>
            </w:r>
            <w:proofErr w:type="spellEnd"/>
            <w:r w:rsidRPr="007A4DE8">
              <w:rPr>
                <w:rFonts w:ascii="Open Sans" w:hAnsi="Open Sans" w:cs="Open Sans"/>
                <w:bCs/>
                <w:sz w:val="22"/>
                <w:szCs w:val="22"/>
              </w:rPr>
              <w:t>.</w:t>
            </w:r>
          </w:p>
        </w:tc>
        <w:tc>
          <w:tcPr>
            <w:tcW w:w="1357" w:type="dxa"/>
            <w:tcBorders>
              <w:top w:val="single" w:sz="4" w:space="0" w:color="auto"/>
              <w:bottom w:val="single" w:sz="4" w:space="0" w:color="auto"/>
            </w:tcBorders>
            <w:shd w:val="clear" w:color="auto" w:fill="auto"/>
            <w:vAlign w:val="center"/>
          </w:tcPr>
          <w:p w14:paraId="294A4ACA"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08858A82" w14:textId="77777777" w:rsidTr="007A4DE8">
        <w:trPr>
          <w:trHeight w:val="70"/>
        </w:trPr>
        <w:tc>
          <w:tcPr>
            <w:tcW w:w="677" w:type="dxa"/>
            <w:vMerge/>
            <w:shd w:val="clear" w:color="auto" w:fill="auto"/>
            <w:vAlign w:val="center"/>
          </w:tcPr>
          <w:p w14:paraId="5A80972E"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12349FC6"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 xml:space="preserve">Na stelażu rynny zsypowej umieszczone są stopnie drabinki inspekcyjnej. </w:t>
            </w:r>
          </w:p>
        </w:tc>
        <w:tc>
          <w:tcPr>
            <w:tcW w:w="1357" w:type="dxa"/>
            <w:tcBorders>
              <w:top w:val="single" w:sz="4" w:space="0" w:color="auto"/>
              <w:bottom w:val="single" w:sz="4" w:space="0" w:color="auto"/>
            </w:tcBorders>
            <w:shd w:val="clear" w:color="auto" w:fill="auto"/>
            <w:vAlign w:val="center"/>
          </w:tcPr>
          <w:p w14:paraId="07E21D2A"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9B3E3E9" w14:textId="77777777" w:rsidTr="007A4DE8">
        <w:trPr>
          <w:trHeight w:val="70"/>
        </w:trPr>
        <w:tc>
          <w:tcPr>
            <w:tcW w:w="677" w:type="dxa"/>
            <w:vMerge/>
            <w:shd w:val="clear" w:color="auto" w:fill="auto"/>
            <w:vAlign w:val="center"/>
          </w:tcPr>
          <w:p w14:paraId="061F643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7D53396F"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Drabinka podnoszona / opuszczana stalowa z podestem, zabezpieczona antykorozyjnie.</w:t>
            </w:r>
          </w:p>
        </w:tc>
        <w:tc>
          <w:tcPr>
            <w:tcW w:w="1357" w:type="dxa"/>
            <w:tcBorders>
              <w:top w:val="single" w:sz="4" w:space="0" w:color="auto"/>
              <w:bottom w:val="single" w:sz="4" w:space="0" w:color="auto"/>
            </w:tcBorders>
            <w:shd w:val="clear" w:color="auto" w:fill="auto"/>
            <w:vAlign w:val="center"/>
          </w:tcPr>
          <w:p w14:paraId="7CCF59C5"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8421FBF" w14:textId="77777777" w:rsidTr="007A4DE8">
        <w:trPr>
          <w:trHeight w:val="70"/>
        </w:trPr>
        <w:tc>
          <w:tcPr>
            <w:tcW w:w="677" w:type="dxa"/>
            <w:shd w:val="clear" w:color="auto" w:fill="auto"/>
            <w:vAlign w:val="center"/>
          </w:tcPr>
          <w:p w14:paraId="453B3989"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C1B1916"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Podnoszenie talerza wraz z rynną zsypową ze sprężyna gazowa.</w:t>
            </w:r>
          </w:p>
        </w:tc>
        <w:tc>
          <w:tcPr>
            <w:tcW w:w="1357" w:type="dxa"/>
            <w:tcBorders>
              <w:top w:val="single" w:sz="4" w:space="0" w:color="auto"/>
              <w:bottom w:val="single" w:sz="4" w:space="0" w:color="auto"/>
            </w:tcBorders>
            <w:shd w:val="clear" w:color="auto" w:fill="auto"/>
            <w:vAlign w:val="center"/>
          </w:tcPr>
          <w:p w14:paraId="069E0C14"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7D62C78" w14:textId="77777777" w:rsidTr="007A4DE8">
        <w:trPr>
          <w:trHeight w:val="70"/>
        </w:trPr>
        <w:tc>
          <w:tcPr>
            <w:tcW w:w="677" w:type="dxa"/>
            <w:shd w:val="clear" w:color="auto" w:fill="auto"/>
            <w:vAlign w:val="center"/>
          </w:tcPr>
          <w:p w14:paraId="1BC8E357"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4C64B50" w14:textId="77777777" w:rsidR="007A4DE8" w:rsidRPr="007A4DE8" w:rsidRDefault="007A4DE8" w:rsidP="007A4DE8">
            <w:pPr>
              <w:jc w:val="both"/>
              <w:rPr>
                <w:rFonts w:ascii="Open Sans" w:hAnsi="Open Sans" w:cs="Open Sans"/>
                <w:bCs/>
                <w:sz w:val="22"/>
                <w:szCs w:val="22"/>
              </w:rPr>
            </w:pPr>
            <w:r w:rsidRPr="007A4DE8">
              <w:rPr>
                <w:rFonts w:ascii="Open Sans" w:hAnsi="Open Sans" w:cs="Open Sans"/>
                <w:bCs/>
                <w:sz w:val="22"/>
                <w:szCs w:val="22"/>
              </w:rPr>
              <w:t>Możliwość montowania czujników elektronicznego systemu monitorowania i pozycjonowania pojazdów bez utraty gwarancji.</w:t>
            </w:r>
          </w:p>
        </w:tc>
        <w:tc>
          <w:tcPr>
            <w:tcW w:w="1357" w:type="dxa"/>
            <w:tcBorders>
              <w:top w:val="single" w:sz="4" w:space="0" w:color="auto"/>
              <w:bottom w:val="single" w:sz="4" w:space="0" w:color="auto"/>
            </w:tcBorders>
            <w:shd w:val="clear" w:color="auto" w:fill="auto"/>
            <w:vAlign w:val="center"/>
          </w:tcPr>
          <w:p w14:paraId="4643F336"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E349D71" w14:textId="77777777" w:rsidTr="007A4DE8">
        <w:trPr>
          <w:trHeight w:val="70"/>
        </w:trPr>
        <w:tc>
          <w:tcPr>
            <w:tcW w:w="677" w:type="dxa"/>
            <w:shd w:val="clear" w:color="auto" w:fill="F2F2F2"/>
            <w:vAlign w:val="center"/>
          </w:tcPr>
          <w:p w14:paraId="2E74C6DF" w14:textId="77777777" w:rsidR="007A4DE8" w:rsidRPr="007A4DE8" w:rsidRDefault="007A4DE8" w:rsidP="007A4DE8">
            <w:pPr>
              <w:numPr>
                <w:ilvl w:val="0"/>
                <w:numId w:val="15"/>
              </w:numPr>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F2F2F2"/>
          </w:tcPr>
          <w:p w14:paraId="50FE133B" w14:textId="77777777" w:rsidR="007A4DE8" w:rsidRPr="007A4DE8" w:rsidRDefault="007A4DE8" w:rsidP="007A4DE8">
            <w:pPr>
              <w:suppressAutoHyphens/>
              <w:overflowPunct w:val="0"/>
              <w:autoSpaceDE w:val="0"/>
              <w:jc w:val="both"/>
              <w:textAlignment w:val="baseline"/>
              <w:rPr>
                <w:rFonts w:ascii="Open Sans" w:hAnsi="Open Sans" w:cs="Open Sans"/>
                <w:bCs/>
                <w:color w:val="0000FF"/>
                <w:sz w:val="22"/>
                <w:szCs w:val="22"/>
              </w:rPr>
            </w:pPr>
            <w:r w:rsidRPr="007A4DE8">
              <w:rPr>
                <w:rFonts w:ascii="Open Sans" w:hAnsi="Open Sans" w:cs="Open Sans"/>
                <w:bCs/>
                <w:color w:val="0000FF"/>
                <w:sz w:val="22"/>
                <w:szCs w:val="22"/>
              </w:rPr>
              <w:t>Układ sterowania.</w:t>
            </w:r>
          </w:p>
        </w:tc>
      </w:tr>
      <w:tr w:rsidR="007A4DE8" w:rsidRPr="007A4DE8" w14:paraId="17A2D64F" w14:textId="77777777" w:rsidTr="007A4DE8">
        <w:trPr>
          <w:trHeight w:val="70"/>
        </w:trPr>
        <w:tc>
          <w:tcPr>
            <w:tcW w:w="677" w:type="dxa"/>
            <w:tcBorders>
              <w:bottom w:val="single" w:sz="4" w:space="0" w:color="auto"/>
            </w:tcBorders>
            <w:shd w:val="clear" w:color="auto" w:fill="auto"/>
            <w:vAlign w:val="center"/>
          </w:tcPr>
          <w:p w14:paraId="0388DE2F"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4C0544B"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Sterowanie parametrami pracy nadwozia z pulpitu sterującego.</w:t>
            </w:r>
          </w:p>
        </w:tc>
        <w:tc>
          <w:tcPr>
            <w:tcW w:w="1357" w:type="dxa"/>
            <w:tcBorders>
              <w:top w:val="single" w:sz="4" w:space="0" w:color="auto"/>
              <w:bottom w:val="single" w:sz="4" w:space="0" w:color="auto"/>
            </w:tcBorders>
            <w:shd w:val="clear" w:color="auto" w:fill="auto"/>
            <w:vAlign w:val="center"/>
          </w:tcPr>
          <w:p w14:paraId="516E82F5"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8F9887F" w14:textId="77777777" w:rsidTr="007A4DE8">
        <w:trPr>
          <w:trHeight w:val="70"/>
        </w:trPr>
        <w:tc>
          <w:tcPr>
            <w:tcW w:w="677" w:type="dxa"/>
            <w:tcBorders>
              <w:bottom w:val="single" w:sz="4" w:space="0" w:color="auto"/>
            </w:tcBorders>
            <w:shd w:val="clear" w:color="auto" w:fill="auto"/>
            <w:vAlign w:val="center"/>
          </w:tcPr>
          <w:p w14:paraId="5D045E5A"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BA491BE"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Układ sterowania z kabiny nośnika zapewniający</w:t>
            </w:r>
            <w:r w:rsidRPr="007A4DE8">
              <w:rPr>
                <w:rFonts w:ascii="Open Sans" w:hAnsi="Open Sans" w:cs="Open Sans"/>
                <w:bCs/>
                <w:sz w:val="22"/>
                <w:szCs w:val="22"/>
                <w:u w:val="single"/>
              </w:rPr>
              <w:t>: uruchomienie / wyłączenie, regulacji szerokości i gęstości sypania wykonywane z tego samego pulpitu</w:t>
            </w:r>
          </w:p>
        </w:tc>
        <w:tc>
          <w:tcPr>
            <w:tcW w:w="1357" w:type="dxa"/>
            <w:tcBorders>
              <w:top w:val="single" w:sz="4" w:space="0" w:color="auto"/>
              <w:bottom w:val="single" w:sz="4" w:space="0" w:color="auto"/>
            </w:tcBorders>
            <w:shd w:val="clear" w:color="auto" w:fill="auto"/>
            <w:vAlign w:val="center"/>
          </w:tcPr>
          <w:p w14:paraId="4377E0D8"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741D25B" w14:textId="77777777" w:rsidTr="007A4DE8">
        <w:trPr>
          <w:trHeight w:val="70"/>
        </w:trPr>
        <w:tc>
          <w:tcPr>
            <w:tcW w:w="677" w:type="dxa"/>
            <w:vMerge w:val="restart"/>
            <w:shd w:val="clear" w:color="auto" w:fill="auto"/>
            <w:vAlign w:val="center"/>
          </w:tcPr>
          <w:p w14:paraId="47F65BA9" w14:textId="77777777" w:rsidR="007A4DE8" w:rsidRPr="007A4DE8" w:rsidRDefault="007A4DE8" w:rsidP="007A4DE8">
            <w:pPr>
              <w:numPr>
                <w:ilvl w:val="1"/>
                <w:numId w:val="15"/>
              </w:numPr>
              <w:ind w:hanging="1045"/>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auto"/>
          </w:tcPr>
          <w:p w14:paraId="51272EF8"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Pulpit sterujący.</w:t>
            </w:r>
          </w:p>
        </w:tc>
      </w:tr>
      <w:tr w:rsidR="007A4DE8" w:rsidRPr="007A4DE8" w14:paraId="6CFE861C" w14:textId="77777777" w:rsidTr="007A4DE8">
        <w:trPr>
          <w:trHeight w:val="70"/>
        </w:trPr>
        <w:tc>
          <w:tcPr>
            <w:tcW w:w="677" w:type="dxa"/>
            <w:vMerge/>
            <w:shd w:val="clear" w:color="auto" w:fill="auto"/>
            <w:vAlign w:val="center"/>
          </w:tcPr>
          <w:p w14:paraId="632FED56"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0B0D4E2"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Z czytelnym polskim menu.</w:t>
            </w:r>
          </w:p>
        </w:tc>
        <w:tc>
          <w:tcPr>
            <w:tcW w:w="1357" w:type="dxa"/>
            <w:tcBorders>
              <w:top w:val="single" w:sz="4" w:space="0" w:color="auto"/>
              <w:bottom w:val="single" w:sz="4" w:space="0" w:color="auto"/>
            </w:tcBorders>
            <w:shd w:val="clear" w:color="auto" w:fill="auto"/>
            <w:vAlign w:val="center"/>
          </w:tcPr>
          <w:p w14:paraId="5AE3B75E"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EA8DDC5" w14:textId="77777777" w:rsidTr="007A4DE8">
        <w:trPr>
          <w:trHeight w:val="70"/>
        </w:trPr>
        <w:tc>
          <w:tcPr>
            <w:tcW w:w="677" w:type="dxa"/>
            <w:vMerge/>
            <w:shd w:val="clear" w:color="auto" w:fill="auto"/>
            <w:vAlign w:val="center"/>
          </w:tcPr>
          <w:p w14:paraId="7B6BCEC3"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71E812F0"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Z wyświetlaczem LCD.</w:t>
            </w:r>
          </w:p>
        </w:tc>
        <w:tc>
          <w:tcPr>
            <w:tcW w:w="1357" w:type="dxa"/>
            <w:tcBorders>
              <w:top w:val="single" w:sz="4" w:space="0" w:color="auto"/>
              <w:bottom w:val="single" w:sz="4" w:space="0" w:color="auto"/>
            </w:tcBorders>
            <w:shd w:val="clear" w:color="auto" w:fill="auto"/>
            <w:vAlign w:val="center"/>
          </w:tcPr>
          <w:p w14:paraId="6F2B6404"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2D3D4CB9" w14:textId="77777777" w:rsidTr="007A4DE8">
        <w:trPr>
          <w:trHeight w:val="70"/>
        </w:trPr>
        <w:tc>
          <w:tcPr>
            <w:tcW w:w="677" w:type="dxa"/>
            <w:vMerge/>
            <w:shd w:val="clear" w:color="auto" w:fill="auto"/>
            <w:vAlign w:val="center"/>
          </w:tcPr>
          <w:p w14:paraId="5F50B332"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5F75CE8"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Ergonomicznie ukształtowany.</w:t>
            </w:r>
          </w:p>
        </w:tc>
        <w:tc>
          <w:tcPr>
            <w:tcW w:w="1357" w:type="dxa"/>
            <w:tcBorders>
              <w:top w:val="single" w:sz="4" w:space="0" w:color="auto"/>
              <w:bottom w:val="single" w:sz="4" w:space="0" w:color="auto"/>
            </w:tcBorders>
            <w:shd w:val="clear" w:color="auto" w:fill="auto"/>
            <w:vAlign w:val="center"/>
          </w:tcPr>
          <w:p w14:paraId="6DB3FEA7"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22B86B4C" w14:textId="77777777" w:rsidTr="007A4DE8">
        <w:trPr>
          <w:trHeight w:val="70"/>
        </w:trPr>
        <w:tc>
          <w:tcPr>
            <w:tcW w:w="677" w:type="dxa"/>
            <w:vMerge/>
            <w:shd w:val="clear" w:color="auto" w:fill="auto"/>
            <w:vAlign w:val="center"/>
          </w:tcPr>
          <w:p w14:paraId="23B51905"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758D970D"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Wodoodporny.</w:t>
            </w:r>
          </w:p>
        </w:tc>
        <w:tc>
          <w:tcPr>
            <w:tcW w:w="1357" w:type="dxa"/>
            <w:tcBorders>
              <w:top w:val="single" w:sz="4" w:space="0" w:color="auto"/>
              <w:bottom w:val="single" w:sz="4" w:space="0" w:color="auto"/>
            </w:tcBorders>
            <w:shd w:val="clear" w:color="auto" w:fill="auto"/>
            <w:vAlign w:val="center"/>
          </w:tcPr>
          <w:p w14:paraId="53E8BD71"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5F1FD5D" w14:textId="77777777" w:rsidTr="007A4DE8">
        <w:trPr>
          <w:trHeight w:val="70"/>
        </w:trPr>
        <w:tc>
          <w:tcPr>
            <w:tcW w:w="677" w:type="dxa"/>
            <w:vMerge/>
            <w:shd w:val="clear" w:color="auto" w:fill="auto"/>
            <w:vAlign w:val="center"/>
          </w:tcPr>
          <w:p w14:paraId="17F914E2"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9A2E683"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Wyposażony w regulację kontrastu oświetlenia w zależności od natężenia światła zewnętrznego.</w:t>
            </w:r>
          </w:p>
        </w:tc>
        <w:tc>
          <w:tcPr>
            <w:tcW w:w="1357" w:type="dxa"/>
            <w:tcBorders>
              <w:top w:val="single" w:sz="4" w:space="0" w:color="auto"/>
              <w:bottom w:val="single" w:sz="4" w:space="0" w:color="auto"/>
            </w:tcBorders>
            <w:shd w:val="clear" w:color="auto" w:fill="auto"/>
            <w:vAlign w:val="center"/>
          </w:tcPr>
          <w:p w14:paraId="09720337"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15049A8A" w14:textId="77777777" w:rsidTr="007A4DE8">
        <w:trPr>
          <w:trHeight w:val="70"/>
        </w:trPr>
        <w:tc>
          <w:tcPr>
            <w:tcW w:w="677" w:type="dxa"/>
            <w:vMerge/>
            <w:shd w:val="clear" w:color="auto" w:fill="auto"/>
            <w:vAlign w:val="center"/>
          </w:tcPr>
          <w:p w14:paraId="5F91D55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78B15A11"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Programowania parametrów rozsypywanego materiału (ciężar właściwy, wielkość ziarna).</w:t>
            </w:r>
          </w:p>
        </w:tc>
        <w:tc>
          <w:tcPr>
            <w:tcW w:w="1357" w:type="dxa"/>
            <w:tcBorders>
              <w:top w:val="single" w:sz="4" w:space="0" w:color="auto"/>
              <w:bottom w:val="single" w:sz="4" w:space="0" w:color="auto"/>
            </w:tcBorders>
            <w:shd w:val="clear" w:color="auto" w:fill="auto"/>
            <w:vAlign w:val="center"/>
          </w:tcPr>
          <w:p w14:paraId="46D92F9E"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5BCB02D8" w14:textId="77777777" w:rsidTr="007A4DE8">
        <w:trPr>
          <w:trHeight w:val="70"/>
        </w:trPr>
        <w:tc>
          <w:tcPr>
            <w:tcW w:w="677" w:type="dxa"/>
            <w:vMerge/>
            <w:shd w:val="clear" w:color="auto" w:fill="auto"/>
            <w:vAlign w:val="center"/>
          </w:tcPr>
          <w:p w14:paraId="6CA9675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9ED5755"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Ergonomiczne pokrętła z mechanizmem zapadkowym do ustawiania parametrów posypywania umożliwiają obsługę bez konieczności odrywania wzroku od sytuacji na drodze.</w:t>
            </w:r>
          </w:p>
        </w:tc>
        <w:tc>
          <w:tcPr>
            <w:tcW w:w="1357" w:type="dxa"/>
            <w:tcBorders>
              <w:top w:val="single" w:sz="4" w:space="0" w:color="auto"/>
              <w:bottom w:val="single" w:sz="4" w:space="0" w:color="auto"/>
            </w:tcBorders>
            <w:shd w:val="clear" w:color="auto" w:fill="auto"/>
            <w:vAlign w:val="center"/>
          </w:tcPr>
          <w:p w14:paraId="613C27AD"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42216E3" w14:textId="77777777" w:rsidTr="007A4DE8">
        <w:trPr>
          <w:trHeight w:val="70"/>
        </w:trPr>
        <w:tc>
          <w:tcPr>
            <w:tcW w:w="677" w:type="dxa"/>
            <w:vMerge/>
            <w:tcBorders>
              <w:bottom w:val="single" w:sz="4" w:space="0" w:color="auto"/>
            </w:tcBorders>
            <w:shd w:val="clear" w:color="auto" w:fill="auto"/>
            <w:vAlign w:val="center"/>
          </w:tcPr>
          <w:p w14:paraId="163900FF"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23E7F906"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Bezdotykowy, wysokoczęstotliwościowy system kontroli posypywania; w przypadku braku materiału na talerzu rozrzucającym, odpowiedni sygnał pojawi się na pulpicie sterującym</w:t>
            </w:r>
          </w:p>
        </w:tc>
        <w:tc>
          <w:tcPr>
            <w:tcW w:w="1357" w:type="dxa"/>
            <w:tcBorders>
              <w:top w:val="single" w:sz="4" w:space="0" w:color="auto"/>
              <w:bottom w:val="single" w:sz="4" w:space="0" w:color="auto"/>
            </w:tcBorders>
            <w:shd w:val="clear" w:color="auto" w:fill="auto"/>
            <w:vAlign w:val="center"/>
          </w:tcPr>
          <w:p w14:paraId="15493279"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2F31003C" w14:textId="77777777" w:rsidTr="007A4DE8">
        <w:trPr>
          <w:trHeight w:val="70"/>
        </w:trPr>
        <w:tc>
          <w:tcPr>
            <w:tcW w:w="677" w:type="dxa"/>
            <w:vMerge w:val="restart"/>
            <w:shd w:val="clear" w:color="auto" w:fill="auto"/>
            <w:vAlign w:val="center"/>
          </w:tcPr>
          <w:p w14:paraId="1AD4CE85" w14:textId="77777777" w:rsidR="007A4DE8" w:rsidRPr="007A4DE8" w:rsidRDefault="007A4DE8" w:rsidP="007A4DE8">
            <w:pPr>
              <w:numPr>
                <w:ilvl w:val="1"/>
                <w:numId w:val="15"/>
              </w:numPr>
              <w:ind w:hanging="1045"/>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auto"/>
          </w:tcPr>
          <w:p w14:paraId="710385CD"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Układ sterowania</w:t>
            </w:r>
          </w:p>
        </w:tc>
      </w:tr>
      <w:tr w:rsidR="007A4DE8" w:rsidRPr="007A4DE8" w14:paraId="66841FA5" w14:textId="77777777" w:rsidTr="007A4DE8">
        <w:trPr>
          <w:trHeight w:val="70"/>
        </w:trPr>
        <w:tc>
          <w:tcPr>
            <w:tcW w:w="677" w:type="dxa"/>
            <w:vMerge/>
            <w:shd w:val="clear" w:color="auto" w:fill="auto"/>
            <w:vAlign w:val="center"/>
          </w:tcPr>
          <w:p w14:paraId="05E2D3E5"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9E7A05A"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Utrzymuje zadane parametry posypywania bez względu na prędkość jazdy.</w:t>
            </w:r>
          </w:p>
        </w:tc>
        <w:tc>
          <w:tcPr>
            <w:tcW w:w="1357" w:type="dxa"/>
            <w:tcBorders>
              <w:top w:val="single" w:sz="4" w:space="0" w:color="auto"/>
              <w:bottom w:val="single" w:sz="4" w:space="0" w:color="auto"/>
            </w:tcBorders>
            <w:shd w:val="clear" w:color="auto" w:fill="auto"/>
            <w:vAlign w:val="center"/>
          </w:tcPr>
          <w:p w14:paraId="75FF8451"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2025C4C5" w14:textId="77777777" w:rsidTr="007A4DE8">
        <w:trPr>
          <w:trHeight w:val="70"/>
        </w:trPr>
        <w:tc>
          <w:tcPr>
            <w:tcW w:w="677" w:type="dxa"/>
            <w:vMerge/>
            <w:shd w:val="clear" w:color="auto" w:fill="auto"/>
            <w:vAlign w:val="center"/>
          </w:tcPr>
          <w:p w14:paraId="75BEDF78"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68FF954"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Przygotowany do zainstalowania karty pamięci lub złącza USB,.</w:t>
            </w:r>
          </w:p>
        </w:tc>
        <w:tc>
          <w:tcPr>
            <w:tcW w:w="1357" w:type="dxa"/>
            <w:tcBorders>
              <w:top w:val="single" w:sz="4" w:space="0" w:color="auto"/>
              <w:bottom w:val="single" w:sz="4" w:space="0" w:color="auto"/>
            </w:tcBorders>
            <w:shd w:val="clear" w:color="auto" w:fill="auto"/>
            <w:vAlign w:val="center"/>
          </w:tcPr>
          <w:p w14:paraId="4C5CD35F"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6C664B4" w14:textId="77777777" w:rsidTr="007A4DE8">
        <w:trPr>
          <w:trHeight w:val="70"/>
        </w:trPr>
        <w:tc>
          <w:tcPr>
            <w:tcW w:w="677" w:type="dxa"/>
            <w:vMerge/>
            <w:shd w:val="clear" w:color="auto" w:fill="auto"/>
            <w:vAlign w:val="center"/>
          </w:tcPr>
          <w:p w14:paraId="63FA8A9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1DA29DB7"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Przełącznik do włączania /wyłączania urządzenia.</w:t>
            </w:r>
          </w:p>
        </w:tc>
        <w:tc>
          <w:tcPr>
            <w:tcW w:w="1357" w:type="dxa"/>
            <w:tcBorders>
              <w:top w:val="single" w:sz="4" w:space="0" w:color="auto"/>
              <w:bottom w:val="single" w:sz="4" w:space="0" w:color="auto"/>
            </w:tcBorders>
            <w:shd w:val="clear" w:color="auto" w:fill="auto"/>
            <w:vAlign w:val="center"/>
          </w:tcPr>
          <w:p w14:paraId="02894270"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232A471" w14:textId="77777777" w:rsidTr="007A4DE8">
        <w:trPr>
          <w:trHeight w:val="70"/>
        </w:trPr>
        <w:tc>
          <w:tcPr>
            <w:tcW w:w="677" w:type="dxa"/>
            <w:vMerge/>
            <w:shd w:val="clear" w:color="auto" w:fill="auto"/>
            <w:vAlign w:val="center"/>
          </w:tcPr>
          <w:p w14:paraId="6412391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2A240C55"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Gniazdo rozłączne dla kabla sterującego z tyłu kabiny.</w:t>
            </w:r>
          </w:p>
        </w:tc>
        <w:tc>
          <w:tcPr>
            <w:tcW w:w="1357" w:type="dxa"/>
            <w:tcBorders>
              <w:top w:val="single" w:sz="4" w:space="0" w:color="auto"/>
              <w:bottom w:val="single" w:sz="4" w:space="0" w:color="auto"/>
            </w:tcBorders>
            <w:shd w:val="clear" w:color="auto" w:fill="auto"/>
          </w:tcPr>
          <w:p w14:paraId="43F9D379"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1C7DCD5D" w14:textId="77777777" w:rsidTr="007A4DE8">
        <w:trPr>
          <w:trHeight w:val="70"/>
        </w:trPr>
        <w:tc>
          <w:tcPr>
            <w:tcW w:w="677" w:type="dxa"/>
            <w:vMerge/>
            <w:tcBorders>
              <w:bottom w:val="single" w:sz="4" w:space="0" w:color="auto"/>
            </w:tcBorders>
            <w:shd w:val="clear" w:color="auto" w:fill="auto"/>
            <w:vAlign w:val="center"/>
          </w:tcPr>
          <w:p w14:paraId="4BDB7AF0"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E0814A4"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Nakładka gumowa szyby zabezpieczająca kabel sterujący</w:t>
            </w:r>
          </w:p>
        </w:tc>
        <w:tc>
          <w:tcPr>
            <w:tcW w:w="1357" w:type="dxa"/>
            <w:tcBorders>
              <w:top w:val="single" w:sz="4" w:space="0" w:color="auto"/>
              <w:bottom w:val="single" w:sz="4" w:space="0" w:color="auto"/>
            </w:tcBorders>
            <w:shd w:val="clear" w:color="auto" w:fill="auto"/>
          </w:tcPr>
          <w:p w14:paraId="570CAE0B"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0DAD5874" w14:textId="77777777" w:rsidTr="007A4DE8">
        <w:trPr>
          <w:trHeight w:val="70"/>
        </w:trPr>
        <w:tc>
          <w:tcPr>
            <w:tcW w:w="677" w:type="dxa"/>
            <w:vMerge w:val="restart"/>
            <w:shd w:val="clear" w:color="auto" w:fill="auto"/>
            <w:vAlign w:val="center"/>
          </w:tcPr>
          <w:p w14:paraId="213C3BCF" w14:textId="77777777" w:rsidR="007A4DE8" w:rsidRPr="007A4DE8" w:rsidRDefault="007A4DE8" w:rsidP="007A4DE8">
            <w:pPr>
              <w:numPr>
                <w:ilvl w:val="1"/>
                <w:numId w:val="15"/>
              </w:numPr>
              <w:ind w:hanging="1045"/>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auto"/>
          </w:tcPr>
          <w:p w14:paraId="1ECF3191"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Licznik zakres rejestrowanych danych pracy urządzenia:</w:t>
            </w:r>
          </w:p>
        </w:tc>
      </w:tr>
      <w:tr w:rsidR="007A4DE8" w:rsidRPr="007A4DE8" w14:paraId="3D973BD1" w14:textId="77777777" w:rsidTr="007A4DE8">
        <w:trPr>
          <w:trHeight w:val="70"/>
        </w:trPr>
        <w:tc>
          <w:tcPr>
            <w:tcW w:w="677" w:type="dxa"/>
            <w:vMerge/>
            <w:shd w:val="clear" w:color="auto" w:fill="auto"/>
            <w:vAlign w:val="center"/>
          </w:tcPr>
          <w:p w14:paraId="4E270646"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A2884BE"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Ilości zużytych materiałów  (dziennie i narastająco).</w:t>
            </w:r>
          </w:p>
        </w:tc>
        <w:tc>
          <w:tcPr>
            <w:tcW w:w="1357" w:type="dxa"/>
            <w:tcBorders>
              <w:top w:val="single" w:sz="4" w:space="0" w:color="auto"/>
              <w:bottom w:val="single" w:sz="4" w:space="0" w:color="auto"/>
            </w:tcBorders>
            <w:shd w:val="clear" w:color="auto" w:fill="auto"/>
          </w:tcPr>
          <w:p w14:paraId="0F795AA6"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157DAE7" w14:textId="77777777" w:rsidTr="007A4DE8">
        <w:trPr>
          <w:trHeight w:val="70"/>
        </w:trPr>
        <w:tc>
          <w:tcPr>
            <w:tcW w:w="677" w:type="dxa"/>
            <w:vMerge/>
            <w:shd w:val="clear" w:color="auto" w:fill="auto"/>
            <w:vAlign w:val="center"/>
          </w:tcPr>
          <w:p w14:paraId="6DDE8C87"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DC1FB73"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Godzin pracy  (dziennie i narastająco).</w:t>
            </w:r>
          </w:p>
        </w:tc>
        <w:tc>
          <w:tcPr>
            <w:tcW w:w="1357" w:type="dxa"/>
            <w:tcBorders>
              <w:top w:val="single" w:sz="4" w:space="0" w:color="auto"/>
              <w:bottom w:val="single" w:sz="4" w:space="0" w:color="auto"/>
            </w:tcBorders>
            <w:shd w:val="clear" w:color="auto" w:fill="auto"/>
          </w:tcPr>
          <w:p w14:paraId="65D82D89"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1F530419" w14:textId="77777777" w:rsidTr="007A4DE8">
        <w:trPr>
          <w:trHeight w:val="70"/>
        </w:trPr>
        <w:tc>
          <w:tcPr>
            <w:tcW w:w="677" w:type="dxa"/>
            <w:vMerge/>
            <w:tcBorders>
              <w:bottom w:val="single" w:sz="4" w:space="0" w:color="auto"/>
            </w:tcBorders>
            <w:shd w:val="clear" w:color="auto" w:fill="auto"/>
            <w:vAlign w:val="center"/>
          </w:tcPr>
          <w:p w14:paraId="1275AC9B"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76B843C"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Ilości przejechanych kilometrów (dziennie i narastająco).</w:t>
            </w:r>
          </w:p>
        </w:tc>
        <w:tc>
          <w:tcPr>
            <w:tcW w:w="1357" w:type="dxa"/>
            <w:tcBorders>
              <w:top w:val="single" w:sz="4" w:space="0" w:color="auto"/>
              <w:bottom w:val="single" w:sz="4" w:space="0" w:color="auto"/>
            </w:tcBorders>
            <w:shd w:val="clear" w:color="auto" w:fill="auto"/>
          </w:tcPr>
          <w:p w14:paraId="02BCC80B"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258F3A5C" w14:textId="77777777" w:rsidTr="007A4DE8">
        <w:trPr>
          <w:trHeight w:val="70"/>
        </w:trPr>
        <w:tc>
          <w:tcPr>
            <w:tcW w:w="677" w:type="dxa"/>
            <w:vMerge w:val="restart"/>
            <w:shd w:val="clear" w:color="auto" w:fill="auto"/>
            <w:vAlign w:val="center"/>
          </w:tcPr>
          <w:p w14:paraId="4ED0EC1B" w14:textId="77777777" w:rsidR="007A4DE8" w:rsidRPr="007A4DE8" w:rsidRDefault="007A4DE8" w:rsidP="007A4DE8">
            <w:pPr>
              <w:numPr>
                <w:ilvl w:val="1"/>
                <w:numId w:val="15"/>
              </w:numPr>
              <w:ind w:hanging="1045"/>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auto"/>
          </w:tcPr>
          <w:p w14:paraId="3FFE9B0E"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Uchwyt do pulpitu sterującego z podstawą,</w:t>
            </w:r>
          </w:p>
        </w:tc>
      </w:tr>
      <w:tr w:rsidR="007A4DE8" w:rsidRPr="007A4DE8" w14:paraId="3C7A9AEC" w14:textId="77777777" w:rsidTr="007A4DE8">
        <w:trPr>
          <w:trHeight w:val="70"/>
        </w:trPr>
        <w:tc>
          <w:tcPr>
            <w:tcW w:w="677" w:type="dxa"/>
            <w:vMerge/>
            <w:shd w:val="clear" w:color="auto" w:fill="auto"/>
            <w:vAlign w:val="center"/>
          </w:tcPr>
          <w:p w14:paraId="02BE9FD6"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60681FF"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Odporne na wstrząsy.</w:t>
            </w:r>
          </w:p>
        </w:tc>
        <w:tc>
          <w:tcPr>
            <w:tcW w:w="1357" w:type="dxa"/>
            <w:tcBorders>
              <w:top w:val="single" w:sz="4" w:space="0" w:color="auto"/>
              <w:bottom w:val="single" w:sz="4" w:space="0" w:color="auto"/>
            </w:tcBorders>
            <w:shd w:val="clear" w:color="auto" w:fill="auto"/>
            <w:vAlign w:val="center"/>
          </w:tcPr>
          <w:p w14:paraId="22B608C1"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163CF2D" w14:textId="77777777" w:rsidTr="007A4DE8">
        <w:trPr>
          <w:trHeight w:val="70"/>
        </w:trPr>
        <w:tc>
          <w:tcPr>
            <w:tcW w:w="677" w:type="dxa"/>
            <w:vMerge/>
            <w:tcBorders>
              <w:bottom w:val="single" w:sz="4" w:space="0" w:color="auto"/>
            </w:tcBorders>
            <w:shd w:val="clear" w:color="auto" w:fill="auto"/>
            <w:vAlign w:val="center"/>
          </w:tcPr>
          <w:p w14:paraId="46961C29"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7C3353A" w14:textId="77777777" w:rsidR="007A4DE8" w:rsidRPr="007A4DE8" w:rsidRDefault="007A4DE8" w:rsidP="007A4DE8">
            <w:pPr>
              <w:rPr>
                <w:rFonts w:ascii="Open Sans" w:hAnsi="Open Sans" w:cs="Open Sans"/>
                <w:bCs/>
                <w:i/>
                <w:iCs/>
                <w:sz w:val="22"/>
                <w:szCs w:val="22"/>
              </w:rPr>
            </w:pPr>
            <w:r w:rsidRPr="007A4DE8">
              <w:rPr>
                <w:rFonts w:ascii="Open Sans" w:hAnsi="Open Sans" w:cs="Open Sans"/>
                <w:bCs/>
                <w:sz w:val="22"/>
                <w:szCs w:val="22"/>
              </w:rPr>
              <w:t>Wykonane zgodnie z techniką SMD.</w:t>
            </w:r>
          </w:p>
        </w:tc>
        <w:tc>
          <w:tcPr>
            <w:tcW w:w="1357" w:type="dxa"/>
            <w:tcBorders>
              <w:top w:val="single" w:sz="4" w:space="0" w:color="auto"/>
              <w:bottom w:val="single" w:sz="4" w:space="0" w:color="auto"/>
            </w:tcBorders>
            <w:shd w:val="clear" w:color="auto" w:fill="auto"/>
            <w:vAlign w:val="center"/>
          </w:tcPr>
          <w:p w14:paraId="66DDADDC"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40212BF4" w14:textId="77777777" w:rsidTr="007A4DE8">
        <w:trPr>
          <w:trHeight w:val="70"/>
        </w:trPr>
        <w:tc>
          <w:tcPr>
            <w:tcW w:w="677" w:type="dxa"/>
            <w:shd w:val="clear" w:color="auto" w:fill="F2F2F2"/>
            <w:vAlign w:val="center"/>
          </w:tcPr>
          <w:p w14:paraId="4D0FCDA9" w14:textId="77777777" w:rsidR="007A4DE8" w:rsidRPr="007A4DE8" w:rsidRDefault="007A4DE8" w:rsidP="007A4DE8">
            <w:pPr>
              <w:numPr>
                <w:ilvl w:val="0"/>
                <w:numId w:val="15"/>
              </w:numPr>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F2F2F2"/>
          </w:tcPr>
          <w:p w14:paraId="72519DD7" w14:textId="77777777" w:rsidR="007A4DE8" w:rsidRPr="007A4DE8" w:rsidRDefault="007A4DE8" w:rsidP="007A4DE8">
            <w:pPr>
              <w:suppressAutoHyphens/>
              <w:overflowPunct w:val="0"/>
              <w:autoSpaceDE w:val="0"/>
              <w:jc w:val="both"/>
              <w:textAlignment w:val="baseline"/>
              <w:rPr>
                <w:rFonts w:ascii="Open Sans" w:hAnsi="Open Sans" w:cs="Open Sans"/>
                <w:bCs/>
                <w:color w:val="0000FF"/>
                <w:sz w:val="22"/>
                <w:szCs w:val="22"/>
              </w:rPr>
            </w:pPr>
            <w:r w:rsidRPr="007A4DE8">
              <w:rPr>
                <w:rFonts w:ascii="Open Sans" w:hAnsi="Open Sans" w:cs="Open Sans"/>
                <w:bCs/>
                <w:color w:val="0000FF"/>
                <w:sz w:val="22"/>
                <w:szCs w:val="22"/>
              </w:rPr>
              <w:t>System nawilżania.</w:t>
            </w:r>
          </w:p>
        </w:tc>
      </w:tr>
      <w:tr w:rsidR="007A4DE8" w:rsidRPr="007A4DE8" w14:paraId="3BAA4570" w14:textId="77777777" w:rsidTr="007A4DE8">
        <w:trPr>
          <w:trHeight w:val="70"/>
        </w:trPr>
        <w:tc>
          <w:tcPr>
            <w:tcW w:w="677" w:type="dxa"/>
            <w:shd w:val="clear" w:color="auto" w:fill="auto"/>
            <w:vAlign w:val="center"/>
          </w:tcPr>
          <w:p w14:paraId="53A00A61"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DBB03CE"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Zbiorniki na solankę jednokomorowe,</w:t>
            </w:r>
          </w:p>
        </w:tc>
        <w:tc>
          <w:tcPr>
            <w:tcW w:w="1357" w:type="dxa"/>
            <w:tcBorders>
              <w:top w:val="single" w:sz="4" w:space="0" w:color="auto"/>
              <w:bottom w:val="single" w:sz="4" w:space="0" w:color="auto"/>
            </w:tcBorders>
            <w:shd w:val="clear" w:color="auto" w:fill="auto"/>
            <w:vAlign w:val="center"/>
          </w:tcPr>
          <w:p w14:paraId="4A8DC423"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0E3A0494" w14:textId="77777777" w:rsidTr="007A4DE8">
        <w:trPr>
          <w:trHeight w:val="70"/>
        </w:trPr>
        <w:tc>
          <w:tcPr>
            <w:tcW w:w="677" w:type="dxa"/>
            <w:shd w:val="clear" w:color="auto" w:fill="auto"/>
            <w:vAlign w:val="center"/>
          </w:tcPr>
          <w:p w14:paraId="0E36A18C"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0E032C0"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Pojemność zbiorników; minimum 1750 – 2 250 litrów.</w:t>
            </w:r>
          </w:p>
        </w:tc>
        <w:tc>
          <w:tcPr>
            <w:tcW w:w="1357" w:type="dxa"/>
            <w:tcBorders>
              <w:top w:val="single" w:sz="4" w:space="0" w:color="auto"/>
              <w:bottom w:val="single" w:sz="4" w:space="0" w:color="auto"/>
            </w:tcBorders>
            <w:shd w:val="clear" w:color="auto" w:fill="auto"/>
            <w:vAlign w:val="center"/>
          </w:tcPr>
          <w:p w14:paraId="1407E71D"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 litr</w:t>
            </w:r>
          </w:p>
        </w:tc>
      </w:tr>
      <w:tr w:rsidR="007A4DE8" w:rsidRPr="007A4DE8" w14:paraId="69A172EF" w14:textId="77777777" w:rsidTr="007A4DE8">
        <w:trPr>
          <w:trHeight w:val="70"/>
        </w:trPr>
        <w:tc>
          <w:tcPr>
            <w:tcW w:w="677" w:type="dxa"/>
            <w:shd w:val="clear" w:color="auto" w:fill="auto"/>
            <w:vAlign w:val="center"/>
          </w:tcPr>
          <w:p w14:paraId="62CE485A"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1EBA9371"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Montowane na bokach solarki.</w:t>
            </w:r>
          </w:p>
        </w:tc>
        <w:tc>
          <w:tcPr>
            <w:tcW w:w="1357" w:type="dxa"/>
            <w:tcBorders>
              <w:top w:val="single" w:sz="4" w:space="0" w:color="auto"/>
              <w:bottom w:val="single" w:sz="4" w:space="0" w:color="auto"/>
            </w:tcBorders>
            <w:shd w:val="clear" w:color="auto" w:fill="auto"/>
            <w:vAlign w:val="center"/>
          </w:tcPr>
          <w:p w14:paraId="76B71B5B"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FA8DE76" w14:textId="77777777" w:rsidTr="007A4DE8">
        <w:trPr>
          <w:trHeight w:val="70"/>
        </w:trPr>
        <w:tc>
          <w:tcPr>
            <w:tcW w:w="677" w:type="dxa"/>
            <w:shd w:val="clear" w:color="auto" w:fill="auto"/>
            <w:vAlign w:val="center"/>
          </w:tcPr>
          <w:p w14:paraId="71C324D8"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669737E"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 xml:space="preserve">Z tworzywa sztucznego odpornego na niskie temperatury do – </w:t>
            </w:r>
            <w:smartTag w:uri="urn:schemas-microsoft-com:office:smarttags" w:element="metricconverter">
              <w:smartTagPr>
                <w:attr w:name="ProductID" w:val="400C"/>
              </w:smartTagPr>
              <w:r w:rsidRPr="007A4DE8">
                <w:rPr>
                  <w:rFonts w:ascii="Open Sans" w:hAnsi="Open Sans" w:cs="Open Sans"/>
                  <w:bCs/>
                  <w:sz w:val="22"/>
                  <w:szCs w:val="22"/>
                </w:rPr>
                <w:t>40</w:t>
              </w:r>
              <w:r w:rsidRPr="007A4DE8">
                <w:rPr>
                  <w:rFonts w:ascii="Open Sans" w:hAnsi="Open Sans" w:cs="Open Sans"/>
                  <w:bCs/>
                  <w:sz w:val="22"/>
                  <w:szCs w:val="22"/>
                  <w:vertAlign w:val="superscript"/>
                </w:rPr>
                <w:t>0</w:t>
              </w:r>
              <w:r w:rsidRPr="007A4DE8">
                <w:rPr>
                  <w:rFonts w:ascii="Open Sans" w:hAnsi="Open Sans" w:cs="Open Sans"/>
                  <w:bCs/>
                  <w:sz w:val="22"/>
                  <w:szCs w:val="22"/>
                </w:rPr>
                <w:t>C</w:t>
              </w:r>
            </w:smartTag>
            <w:r w:rsidRPr="007A4DE8">
              <w:rPr>
                <w:rFonts w:ascii="Open Sans" w:hAnsi="Open Sans" w:cs="Open Sans"/>
                <w:bCs/>
                <w:sz w:val="22"/>
                <w:szCs w:val="22"/>
              </w:rPr>
              <w:t>.</w:t>
            </w:r>
          </w:p>
        </w:tc>
        <w:tc>
          <w:tcPr>
            <w:tcW w:w="1357" w:type="dxa"/>
            <w:tcBorders>
              <w:top w:val="single" w:sz="4" w:space="0" w:color="auto"/>
              <w:bottom w:val="single" w:sz="4" w:space="0" w:color="auto"/>
            </w:tcBorders>
            <w:shd w:val="clear" w:color="auto" w:fill="auto"/>
            <w:vAlign w:val="center"/>
          </w:tcPr>
          <w:p w14:paraId="7680A0E1"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5DF062F5" w14:textId="77777777" w:rsidTr="007A4DE8">
        <w:trPr>
          <w:trHeight w:val="70"/>
        </w:trPr>
        <w:tc>
          <w:tcPr>
            <w:tcW w:w="677" w:type="dxa"/>
            <w:shd w:val="clear" w:color="auto" w:fill="auto"/>
            <w:vAlign w:val="center"/>
          </w:tcPr>
          <w:p w14:paraId="4C6B1F1F"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495C253"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Z centralnym systemem odpowietrzania,</w:t>
            </w:r>
          </w:p>
        </w:tc>
        <w:tc>
          <w:tcPr>
            <w:tcW w:w="1357" w:type="dxa"/>
            <w:tcBorders>
              <w:top w:val="single" w:sz="4" w:space="0" w:color="auto"/>
              <w:bottom w:val="single" w:sz="4" w:space="0" w:color="auto"/>
            </w:tcBorders>
            <w:shd w:val="clear" w:color="auto" w:fill="auto"/>
            <w:vAlign w:val="center"/>
          </w:tcPr>
          <w:p w14:paraId="404CD0BB"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0CE85D40" w14:textId="77777777" w:rsidTr="007A4DE8">
        <w:trPr>
          <w:trHeight w:val="70"/>
        </w:trPr>
        <w:tc>
          <w:tcPr>
            <w:tcW w:w="677" w:type="dxa"/>
            <w:shd w:val="clear" w:color="auto" w:fill="auto"/>
            <w:vAlign w:val="center"/>
          </w:tcPr>
          <w:p w14:paraId="6A1146B7"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33D2C208"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Czujnik wyłączający pompę po osiągnięciu maksymalnego poziomu solanki w zbiornikach,</w:t>
            </w:r>
          </w:p>
        </w:tc>
        <w:tc>
          <w:tcPr>
            <w:tcW w:w="1357" w:type="dxa"/>
            <w:tcBorders>
              <w:top w:val="single" w:sz="4" w:space="0" w:color="auto"/>
              <w:bottom w:val="single" w:sz="4" w:space="0" w:color="auto"/>
            </w:tcBorders>
            <w:shd w:val="clear" w:color="auto" w:fill="auto"/>
            <w:vAlign w:val="center"/>
          </w:tcPr>
          <w:p w14:paraId="376A87CC"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058A084" w14:textId="77777777" w:rsidTr="007A4DE8">
        <w:trPr>
          <w:trHeight w:val="70"/>
        </w:trPr>
        <w:tc>
          <w:tcPr>
            <w:tcW w:w="677" w:type="dxa"/>
            <w:shd w:val="clear" w:color="auto" w:fill="auto"/>
            <w:vAlign w:val="center"/>
          </w:tcPr>
          <w:p w14:paraId="494E264F"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5620782B"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Czujnik minimalnego poziomu solanki.</w:t>
            </w:r>
          </w:p>
        </w:tc>
        <w:tc>
          <w:tcPr>
            <w:tcW w:w="1357" w:type="dxa"/>
            <w:tcBorders>
              <w:top w:val="single" w:sz="4" w:space="0" w:color="auto"/>
              <w:bottom w:val="single" w:sz="4" w:space="0" w:color="auto"/>
            </w:tcBorders>
            <w:shd w:val="clear" w:color="auto" w:fill="auto"/>
            <w:vAlign w:val="center"/>
          </w:tcPr>
          <w:p w14:paraId="36AEF0CC"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8391B95" w14:textId="77777777" w:rsidTr="007A4DE8">
        <w:trPr>
          <w:trHeight w:val="70"/>
        </w:trPr>
        <w:tc>
          <w:tcPr>
            <w:tcW w:w="677" w:type="dxa"/>
            <w:shd w:val="clear" w:color="auto" w:fill="F2F2F2"/>
            <w:vAlign w:val="center"/>
          </w:tcPr>
          <w:p w14:paraId="1312E310" w14:textId="77777777" w:rsidR="007A4DE8" w:rsidRPr="007A4DE8" w:rsidRDefault="007A4DE8" w:rsidP="007A4DE8">
            <w:pPr>
              <w:numPr>
                <w:ilvl w:val="0"/>
                <w:numId w:val="15"/>
              </w:numPr>
              <w:rPr>
                <w:rFonts w:ascii="Open Sans" w:hAnsi="Open Sans" w:cs="Open Sans"/>
                <w:bCs/>
                <w:sz w:val="22"/>
                <w:szCs w:val="22"/>
              </w:rPr>
            </w:pPr>
            <w:bookmarkStart w:id="6" w:name="_Hlk51897467"/>
          </w:p>
        </w:tc>
        <w:tc>
          <w:tcPr>
            <w:tcW w:w="9347" w:type="dxa"/>
            <w:gridSpan w:val="3"/>
            <w:tcBorders>
              <w:top w:val="single" w:sz="4" w:space="0" w:color="auto"/>
              <w:bottom w:val="single" w:sz="4" w:space="0" w:color="auto"/>
            </w:tcBorders>
            <w:shd w:val="clear" w:color="auto" w:fill="F2F2F2"/>
          </w:tcPr>
          <w:p w14:paraId="569DA112" w14:textId="77777777" w:rsidR="007A4DE8" w:rsidRPr="007A4DE8" w:rsidRDefault="007A4DE8" w:rsidP="007A4DE8">
            <w:pPr>
              <w:suppressAutoHyphens/>
              <w:overflowPunct w:val="0"/>
              <w:autoSpaceDE w:val="0"/>
              <w:jc w:val="both"/>
              <w:textAlignment w:val="baseline"/>
              <w:rPr>
                <w:rFonts w:ascii="Open Sans" w:hAnsi="Open Sans" w:cs="Open Sans"/>
                <w:bCs/>
                <w:color w:val="0000FF"/>
                <w:sz w:val="22"/>
                <w:szCs w:val="22"/>
                <w:highlight w:val="yellow"/>
              </w:rPr>
            </w:pPr>
            <w:r w:rsidRPr="007A4DE8">
              <w:rPr>
                <w:rFonts w:ascii="Open Sans" w:hAnsi="Open Sans" w:cs="Open Sans"/>
                <w:bCs/>
                <w:color w:val="0000FF"/>
                <w:sz w:val="22"/>
                <w:szCs w:val="22"/>
              </w:rPr>
              <w:t>Układ napędowy.</w:t>
            </w:r>
          </w:p>
        </w:tc>
      </w:tr>
      <w:bookmarkEnd w:id="6"/>
      <w:tr w:rsidR="007A4DE8" w:rsidRPr="007A4DE8" w14:paraId="673DD672" w14:textId="77777777" w:rsidTr="007A4DE8">
        <w:trPr>
          <w:trHeight w:val="70"/>
        </w:trPr>
        <w:tc>
          <w:tcPr>
            <w:tcW w:w="677" w:type="dxa"/>
            <w:shd w:val="clear" w:color="auto" w:fill="auto"/>
            <w:vAlign w:val="center"/>
          </w:tcPr>
          <w:p w14:paraId="41E4207C"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7BF0A8A"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Układ napędowy niezależny od nośnika.</w:t>
            </w:r>
          </w:p>
        </w:tc>
        <w:tc>
          <w:tcPr>
            <w:tcW w:w="1357" w:type="dxa"/>
            <w:tcBorders>
              <w:top w:val="single" w:sz="4" w:space="0" w:color="auto"/>
              <w:bottom w:val="single" w:sz="4" w:space="0" w:color="auto"/>
            </w:tcBorders>
            <w:shd w:val="clear" w:color="auto" w:fill="auto"/>
            <w:vAlign w:val="center"/>
          </w:tcPr>
          <w:p w14:paraId="270433A4"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46CF6374" w14:textId="77777777" w:rsidTr="007A4DE8">
        <w:trPr>
          <w:trHeight w:val="70"/>
        </w:trPr>
        <w:tc>
          <w:tcPr>
            <w:tcW w:w="677" w:type="dxa"/>
            <w:shd w:val="clear" w:color="auto" w:fill="auto"/>
            <w:vAlign w:val="center"/>
          </w:tcPr>
          <w:p w14:paraId="4A58B246"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7BBFF9F"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Koło napędowe , piąte koło – koło wleczone.</w:t>
            </w:r>
          </w:p>
        </w:tc>
        <w:tc>
          <w:tcPr>
            <w:tcW w:w="1357" w:type="dxa"/>
            <w:tcBorders>
              <w:top w:val="single" w:sz="4" w:space="0" w:color="auto"/>
              <w:bottom w:val="single" w:sz="4" w:space="0" w:color="auto"/>
            </w:tcBorders>
            <w:shd w:val="clear" w:color="auto" w:fill="auto"/>
            <w:vAlign w:val="center"/>
          </w:tcPr>
          <w:p w14:paraId="124A4896"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F47B495" w14:textId="77777777" w:rsidTr="007A4DE8">
        <w:trPr>
          <w:trHeight w:val="70"/>
        </w:trPr>
        <w:tc>
          <w:tcPr>
            <w:tcW w:w="677" w:type="dxa"/>
            <w:shd w:val="clear" w:color="auto" w:fill="auto"/>
            <w:vAlign w:val="center"/>
          </w:tcPr>
          <w:p w14:paraId="1D27457D"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6A198EA"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Opona bezdętkowa</w:t>
            </w:r>
          </w:p>
        </w:tc>
        <w:tc>
          <w:tcPr>
            <w:tcW w:w="1357" w:type="dxa"/>
            <w:tcBorders>
              <w:top w:val="single" w:sz="4" w:space="0" w:color="auto"/>
              <w:bottom w:val="single" w:sz="4" w:space="0" w:color="auto"/>
            </w:tcBorders>
            <w:shd w:val="clear" w:color="auto" w:fill="auto"/>
            <w:vAlign w:val="center"/>
          </w:tcPr>
          <w:p w14:paraId="00740DF2"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49E13C09" w14:textId="77777777" w:rsidTr="007A4DE8">
        <w:trPr>
          <w:trHeight w:val="70"/>
        </w:trPr>
        <w:tc>
          <w:tcPr>
            <w:tcW w:w="677" w:type="dxa"/>
            <w:shd w:val="clear" w:color="auto" w:fill="auto"/>
            <w:vAlign w:val="center"/>
          </w:tcPr>
          <w:p w14:paraId="7CE7B6C1"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05B14CE"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Regulowana wysokość.</w:t>
            </w:r>
          </w:p>
        </w:tc>
        <w:tc>
          <w:tcPr>
            <w:tcW w:w="1357" w:type="dxa"/>
            <w:tcBorders>
              <w:top w:val="single" w:sz="4" w:space="0" w:color="auto"/>
              <w:bottom w:val="single" w:sz="4" w:space="0" w:color="auto"/>
            </w:tcBorders>
            <w:shd w:val="clear" w:color="auto" w:fill="auto"/>
            <w:vAlign w:val="center"/>
          </w:tcPr>
          <w:p w14:paraId="213A0512"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1FD36C44" w14:textId="77777777" w:rsidTr="007A4DE8">
        <w:trPr>
          <w:trHeight w:val="70"/>
        </w:trPr>
        <w:tc>
          <w:tcPr>
            <w:tcW w:w="677" w:type="dxa"/>
            <w:shd w:val="clear" w:color="auto" w:fill="F2F2F2"/>
            <w:vAlign w:val="center"/>
          </w:tcPr>
          <w:p w14:paraId="60C8FD75" w14:textId="77777777" w:rsidR="007A4DE8" w:rsidRPr="007A4DE8" w:rsidRDefault="007A4DE8" w:rsidP="007A4DE8">
            <w:pPr>
              <w:numPr>
                <w:ilvl w:val="0"/>
                <w:numId w:val="15"/>
              </w:numPr>
              <w:rPr>
                <w:rFonts w:ascii="Open Sans" w:hAnsi="Open Sans" w:cs="Open Sans"/>
                <w:bCs/>
                <w:sz w:val="22"/>
                <w:szCs w:val="22"/>
              </w:rPr>
            </w:pPr>
            <w:bookmarkStart w:id="7" w:name="_Hlk51897606"/>
          </w:p>
        </w:tc>
        <w:tc>
          <w:tcPr>
            <w:tcW w:w="9347" w:type="dxa"/>
            <w:gridSpan w:val="3"/>
            <w:tcBorders>
              <w:top w:val="single" w:sz="4" w:space="0" w:color="auto"/>
              <w:bottom w:val="single" w:sz="4" w:space="0" w:color="auto"/>
            </w:tcBorders>
            <w:shd w:val="clear" w:color="auto" w:fill="F2F2F2"/>
          </w:tcPr>
          <w:p w14:paraId="19B069B1" w14:textId="77777777" w:rsidR="007A4DE8" w:rsidRPr="007A4DE8" w:rsidRDefault="007A4DE8" w:rsidP="007A4DE8">
            <w:pPr>
              <w:suppressAutoHyphens/>
              <w:overflowPunct w:val="0"/>
              <w:autoSpaceDE w:val="0"/>
              <w:jc w:val="both"/>
              <w:textAlignment w:val="baseline"/>
              <w:rPr>
                <w:rFonts w:ascii="Open Sans" w:hAnsi="Open Sans" w:cs="Open Sans"/>
                <w:bCs/>
                <w:color w:val="0000FF"/>
                <w:sz w:val="22"/>
                <w:szCs w:val="22"/>
              </w:rPr>
            </w:pPr>
            <w:r w:rsidRPr="007A4DE8">
              <w:rPr>
                <w:rFonts w:ascii="Open Sans" w:hAnsi="Open Sans" w:cs="Open Sans"/>
                <w:bCs/>
                <w:color w:val="0000FF"/>
                <w:sz w:val="22"/>
                <w:szCs w:val="22"/>
              </w:rPr>
              <w:t>Instalacja elektryczna.</w:t>
            </w:r>
          </w:p>
        </w:tc>
      </w:tr>
      <w:bookmarkEnd w:id="7"/>
      <w:tr w:rsidR="007A4DE8" w:rsidRPr="007A4DE8" w14:paraId="347E2E96" w14:textId="77777777" w:rsidTr="007A4DE8">
        <w:trPr>
          <w:trHeight w:val="70"/>
        </w:trPr>
        <w:tc>
          <w:tcPr>
            <w:tcW w:w="677" w:type="dxa"/>
            <w:shd w:val="clear" w:color="auto" w:fill="auto"/>
            <w:vAlign w:val="center"/>
          </w:tcPr>
          <w:p w14:paraId="0CED32B1"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02BE5671"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Napięcie nominalne 24V.</w:t>
            </w:r>
          </w:p>
        </w:tc>
        <w:tc>
          <w:tcPr>
            <w:tcW w:w="1357" w:type="dxa"/>
            <w:tcBorders>
              <w:top w:val="single" w:sz="4" w:space="0" w:color="auto"/>
              <w:bottom w:val="single" w:sz="4" w:space="0" w:color="auto"/>
            </w:tcBorders>
            <w:shd w:val="clear" w:color="auto" w:fill="auto"/>
          </w:tcPr>
          <w:p w14:paraId="5B06F1FC"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BF6096F" w14:textId="77777777" w:rsidTr="007A4DE8">
        <w:trPr>
          <w:trHeight w:val="70"/>
        </w:trPr>
        <w:tc>
          <w:tcPr>
            <w:tcW w:w="677" w:type="dxa"/>
            <w:shd w:val="clear" w:color="auto" w:fill="auto"/>
            <w:vAlign w:val="center"/>
          </w:tcPr>
          <w:p w14:paraId="67CDF965"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63E58DC7"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Światło robocze (czerwone lub białe) umożliwiające kierowcy kontrolę posypywania w lusterku wstecznym: LED.</w:t>
            </w:r>
          </w:p>
        </w:tc>
        <w:tc>
          <w:tcPr>
            <w:tcW w:w="1357" w:type="dxa"/>
            <w:tcBorders>
              <w:top w:val="single" w:sz="4" w:space="0" w:color="auto"/>
              <w:bottom w:val="single" w:sz="4" w:space="0" w:color="auto"/>
            </w:tcBorders>
            <w:shd w:val="clear" w:color="auto" w:fill="auto"/>
          </w:tcPr>
          <w:p w14:paraId="787CEF52"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B8FA333" w14:textId="77777777" w:rsidTr="007A4DE8">
        <w:trPr>
          <w:trHeight w:val="70"/>
        </w:trPr>
        <w:tc>
          <w:tcPr>
            <w:tcW w:w="677" w:type="dxa"/>
            <w:shd w:val="clear" w:color="auto" w:fill="auto"/>
            <w:vAlign w:val="center"/>
          </w:tcPr>
          <w:p w14:paraId="58D4CFD9"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7736A0A7"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Światło ostrzegawcze pulsacyjne w kolorze pomarańczowym; minimum jedno z tyłu: LED.</w:t>
            </w:r>
          </w:p>
        </w:tc>
        <w:tc>
          <w:tcPr>
            <w:tcW w:w="1357" w:type="dxa"/>
            <w:tcBorders>
              <w:top w:val="single" w:sz="4" w:space="0" w:color="auto"/>
              <w:bottom w:val="single" w:sz="4" w:space="0" w:color="auto"/>
            </w:tcBorders>
            <w:shd w:val="clear" w:color="auto" w:fill="auto"/>
          </w:tcPr>
          <w:p w14:paraId="05BE2B4C"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6E3AEF4" w14:textId="77777777" w:rsidTr="007A4DE8">
        <w:trPr>
          <w:trHeight w:val="70"/>
        </w:trPr>
        <w:tc>
          <w:tcPr>
            <w:tcW w:w="677" w:type="dxa"/>
            <w:shd w:val="clear" w:color="auto" w:fill="auto"/>
            <w:vAlign w:val="center"/>
          </w:tcPr>
          <w:p w14:paraId="0074DC42"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1E3285DA"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Światła obrysowe boczne i z tylne: LED.</w:t>
            </w:r>
          </w:p>
        </w:tc>
        <w:tc>
          <w:tcPr>
            <w:tcW w:w="1357" w:type="dxa"/>
            <w:tcBorders>
              <w:top w:val="single" w:sz="4" w:space="0" w:color="auto"/>
              <w:bottom w:val="single" w:sz="4" w:space="0" w:color="auto"/>
            </w:tcBorders>
            <w:shd w:val="clear" w:color="auto" w:fill="auto"/>
          </w:tcPr>
          <w:p w14:paraId="1345C6AE"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E8CBB75" w14:textId="77777777" w:rsidTr="007A4DE8">
        <w:trPr>
          <w:trHeight w:val="70"/>
        </w:trPr>
        <w:tc>
          <w:tcPr>
            <w:tcW w:w="677" w:type="dxa"/>
            <w:shd w:val="clear" w:color="auto" w:fill="F2F2F2"/>
            <w:vAlign w:val="center"/>
          </w:tcPr>
          <w:p w14:paraId="17BBAF81" w14:textId="77777777" w:rsidR="007A4DE8" w:rsidRPr="007A4DE8" w:rsidRDefault="007A4DE8" w:rsidP="007A4DE8">
            <w:pPr>
              <w:numPr>
                <w:ilvl w:val="0"/>
                <w:numId w:val="15"/>
              </w:numPr>
              <w:rPr>
                <w:rFonts w:ascii="Open Sans" w:hAnsi="Open Sans" w:cs="Open Sans"/>
                <w:bCs/>
                <w:sz w:val="22"/>
                <w:szCs w:val="22"/>
              </w:rPr>
            </w:pPr>
          </w:p>
        </w:tc>
        <w:tc>
          <w:tcPr>
            <w:tcW w:w="9347" w:type="dxa"/>
            <w:gridSpan w:val="3"/>
            <w:tcBorders>
              <w:top w:val="single" w:sz="4" w:space="0" w:color="auto"/>
              <w:bottom w:val="single" w:sz="4" w:space="0" w:color="auto"/>
            </w:tcBorders>
            <w:shd w:val="clear" w:color="auto" w:fill="F2F2F2"/>
          </w:tcPr>
          <w:p w14:paraId="1648B677" w14:textId="77777777" w:rsidR="007A4DE8" w:rsidRPr="007A4DE8" w:rsidRDefault="007A4DE8" w:rsidP="007A4DE8">
            <w:pPr>
              <w:suppressAutoHyphens/>
              <w:overflowPunct w:val="0"/>
              <w:autoSpaceDE w:val="0"/>
              <w:jc w:val="both"/>
              <w:textAlignment w:val="baseline"/>
              <w:rPr>
                <w:rFonts w:ascii="Open Sans" w:hAnsi="Open Sans" w:cs="Open Sans"/>
                <w:bCs/>
                <w:color w:val="0000FF"/>
                <w:sz w:val="22"/>
                <w:szCs w:val="22"/>
              </w:rPr>
            </w:pPr>
            <w:r w:rsidRPr="007A4DE8">
              <w:rPr>
                <w:rFonts w:ascii="Open Sans" w:hAnsi="Open Sans" w:cs="Open Sans"/>
                <w:bCs/>
                <w:color w:val="0000FF"/>
                <w:sz w:val="22"/>
                <w:szCs w:val="22"/>
              </w:rPr>
              <w:t>Inne wymagania.</w:t>
            </w:r>
          </w:p>
        </w:tc>
      </w:tr>
      <w:tr w:rsidR="007A4DE8" w:rsidRPr="007A4DE8" w14:paraId="4BAD8E71" w14:textId="77777777" w:rsidTr="007A4DE8">
        <w:trPr>
          <w:trHeight w:val="70"/>
        </w:trPr>
        <w:tc>
          <w:tcPr>
            <w:tcW w:w="677" w:type="dxa"/>
            <w:shd w:val="clear" w:color="auto" w:fill="auto"/>
            <w:vAlign w:val="center"/>
          </w:tcPr>
          <w:p w14:paraId="78007B99"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592A5C7"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 xml:space="preserve">Boczne zabezpieczenia transportowe. </w:t>
            </w:r>
          </w:p>
        </w:tc>
        <w:tc>
          <w:tcPr>
            <w:tcW w:w="1357" w:type="dxa"/>
            <w:tcBorders>
              <w:top w:val="single" w:sz="4" w:space="0" w:color="auto"/>
              <w:bottom w:val="single" w:sz="4" w:space="0" w:color="auto"/>
            </w:tcBorders>
            <w:shd w:val="clear" w:color="auto" w:fill="auto"/>
          </w:tcPr>
          <w:p w14:paraId="25EE8D40"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3114FD51" w14:textId="77777777" w:rsidTr="007A4DE8">
        <w:trPr>
          <w:trHeight w:val="70"/>
        </w:trPr>
        <w:tc>
          <w:tcPr>
            <w:tcW w:w="677" w:type="dxa"/>
            <w:shd w:val="clear" w:color="auto" w:fill="auto"/>
            <w:vAlign w:val="center"/>
          </w:tcPr>
          <w:p w14:paraId="5C3E55BF"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5E6C7247"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 xml:space="preserve">Pojedyncze lub podwójne rolki podporowe, </w:t>
            </w:r>
          </w:p>
        </w:tc>
        <w:tc>
          <w:tcPr>
            <w:tcW w:w="1357" w:type="dxa"/>
            <w:tcBorders>
              <w:top w:val="single" w:sz="4" w:space="0" w:color="auto"/>
              <w:bottom w:val="single" w:sz="4" w:space="0" w:color="auto"/>
            </w:tcBorders>
            <w:shd w:val="clear" w:color="auto" w:fill="auto"/>
          </w:tcPr>
          <w:p w14:paraId="0168EB3C"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A1667D1" w14:textId="77777777" w:rsidTr="007A4DE8">
        <w:trPr>
          <w:trHeight w:val="70"/>
        </w:trPr>
        <w:tc>
          <w:tcPr>
            <w:tcW w:w="677" w:type="dxa"/>
            <w:shd w:val="clear" w:color="auto" w:fill="auto"/>
            <w:vAlign w:val="center"/>
          </w:tcPr>
          <w:p w14:paraId="0D46DFD3"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730566FF"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Możliwość zastosowania łańcuchów mocujących, jako sposób mocowania posypywarki do pojazdu.</w:t>
            </w:r>
          </w:p>
        </w:tc>
        <w:tc>
          <w:tcPr>
            <w:tcW w:w="1357" w:type="dxa"/>
            <w:tcBorders>
              <w:top w:val="single" w:sz="4" w:space="0" w:color="auto"/>
              <w:bottom w:val="single" w:sz="4" w:space="0" w:color="auto"/>
            </w:tcBorders>
            <w:shd w:val="clear" w:color="auto" w:fill="auto"/>
          </w:tcPr>
          <w:p w14:paraId="314D35D1"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776E705B" w14:textId="77777777" w:rsidTr="007A4DE8">
        <w:trPr>
          <w:trHeight w:val="70"/>
        </w:trPr>
        <w:tc>
          <w:tcPr>
            <w:tcW w:w="677" w:type="dxa"/>
            <w:shd w:val="clear" w:color="auto" w:fill="auto"/>
            <w:vAlign w:val="center"/>
          </w:tcPr>
          <w:p w14:paraId="4899B569"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BD159FB"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Oznakowanie ostrzegawcze - folia odblaskowa biało-czerwona.</w:t>
            </w:r>
          </w:p>
        </w:tc>
        <w:tc>
          <w:tcPr>
            <w:tcW w:w="1357" w:type="dxa"/>
            <w:tcBorders>
              <w:top w:val="single" w:sz="4" w:space="0" w:color="auto"/>
              <w:bottom w:val="single" w:sz="4" w:space="0" w:color="auto"/>
            </w:tcBorders>
            <w:shd w:val="clear" w:color="auto" w:fill="auto"/>
          </w:tcPr>
          <w:p w14:paraId="3975CE0C"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661B4D08" w14:textId="77777777" w:rsidTr="007A4DE8">
        <w:trPr>
          <w:trHeight w:val="70"/>
        </w:trPr>
        <w:tc>
          <w:tcPr>
            <w:tcW w:w="677" w:type="dxa"/>
            <w:shd w:val="clear" w:color="auto" w:fill="auto"/>
            <w:vAlign w:val="center"/>
          </w:tcPr>
          <w:p w14:paraId="62D956A2"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6DD5D31"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Podpory demontażowe, nogi odstawcze 4 sztuki.</w:t>
            </w:r>
          </w:p>
        </w:tc>
        <w:tc>
          <w:tcPr>
            <w:tcW w:w="1357" w:type="dxa"/>
            <w:tcBorders>
              <w:top w:val="single" w:sz="4" w:space="0" w:color="auto"/>
              <w:bottom w:val="single" w:sz="4" w:space="0" w:color="auto"/>
            </w:tcBorders>
            <w:shd w:val="clear" w:color="auto" w:fill="auto"/>
          </w:tcPr>
          <w:p w14:paraId="354D008F"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r w:rsidR="007A4DE8" w:rsidRPr="007A4DE8" w14:paraId="14B71472" w14:textId="77777777" w:rsidTr="007A4DE8">
        <w:trPr>
          <w:trHeight w:val="70"/>
        </w:trPr>
        <w:tc>
          <w:tcPr>
            <w:tcW w:w="677" w:type="dxa"/>
            <w:shd w:val="clear" w:color="auto" w:fill="auto"/>
            <w:vAlign w:val="center"/>
          </w:tcPr>
          <w:p w14:paraId="40671901" w14:textId="77777777" w:rsidR="007A4DE8" w:rsidRPr="007A4DE8" w:rsidRDefault="007A4DE8" w:rsidP="007A4DE8">
            <w:pPr>
              <w:numPr>
                <w:ilvl w:val="1"/>
                <w:numId w:val="15"/>
              </w:numPr>
              <w:ind w:hanging="1045"/>
              <w:rPr>
                <w:rFonts w:ascii="Open Sans" w:hAnsi="Open Sans" w:cs="Open Sans"/>
                <w:bCs/>
                <w:sz w:val="22"/>
                <w:szCs w:val="22"/>
              </w:rPr>
            </w:pPr>
          </w:p>
        </w:tc>
        <w:tc>
          <w:tcPr>
            <w:tcW w:w="7989" w:type="dxa"/>
            <w:gridSpan w:val="2"/>
            <w:tcBorders>
              <w:top w:val="single" w:sz="4" w:space="0" w:color="auto"/>
              <w:bottom w:val="single" w:sz="4" w:space="0" w:color="auto"/>
            </w:tcBorders>
            <w:shd w:val="clear" w:color="auto" w:fill="auto"/>
          </w:tcPr>
          <w:p w14:paraId="4E3700D2" w14:textId="77777777" w:rsidR="007A4DE8" w:rsidRPr="007A4DE8" w:rsidRDefault="007A4DE8" w:rsidP="007A4DE8">
            <w:pPr>
              <w:rPr>
                <w:rFonts w:ascii="Open Sans" w:hAnsi="Open Sans" w:cs="Open Sans"/>
                <w:bCs/>
                <w:sz w:val="22"/>
                <w:szCs w:val="22"/>
              </w:rPr>
            </w:pPr>
            <w:r w:rsidRPr="007A4DE8">
              <w:rPr>
                <w:rFonts w:ascii="Open Sans" w:hAnsi="Open Sans" w:cs="Open Sans"/>
                <w:bCs/>
                <w:sz w:val="22"/>
                <w:szCs w:val="22"/>
              </w:rPr>
              <w:t>Urządzenie do opróżniania zbiornika materiału suchego na postoju zamontowane</w:t>
            </w:r>
          </w:p>
        </w:tc>
        <w:tc>
          <w:tcPr>
            <w:tcW w:w="1357" w:type="dxa"/>
            <w:tcBorders>
              <w:top w:val="single" w:sz="4" w:space="0" w:color="auto"/>
              <w:bottom w:val="single" w:sz="4" w:space="0" w:color="auto"/>
            </w:tcBorders>
            <w:shd w:val="clear" w:color="auto" w:fill="auto"/>
          </w:tcPr>
          <w:p w14:paraId="2F2760BE" w14:textId="77777777" w:rsidR="007A4DE8" w:rsidRPr="007A4DE8" w:rsidRDefault="007A4DE8" w:rsidP="007A4DE8">
            <w:pPr>
              <w:jc w:val="center"/>
              <w:rPr>
                <w:rFonts w:ascii="Open Sans" w:hAnsi="Open Sans" w:cs="Open Sans"/>
                <w:bCs/>
                <w:sz w:val="22"/>
                <w:szCs w:val="22"/>
              </w:rPr>
            </w:pPr>
            <w:r w:rsidRPr="007A4DE8">
              <w:rPr>
                <w:rFonts w:ascii="Open Sans" w:hAnsi="Open Sans" w:cs="Open Sans"/>
                <w:bCs/>
                <w:sz w:val="22"/>
                <w:szCs w:val="22"/>
              </w:rPr>
              <w:t>Tak/Nie*</w:t>
            </w:r>
          </w:p>
        </w:tc>
      </w:tr>
    </w:tbl>
    <w:p w14:paraId="3A6FB5C9" w14:textId="77777777" w:rsidR="007A4DE8" w:rsidRPr="007A4DE8" w:rsidRDefault="007A4DE8" w:rsidP="007A4DE8">
      <w:pPr>
        <w:widowControl w:val="0"/>
        <w:autoSpaceDE w:val="0"/>
        <w:autoSpaceDN w:val="0"/>
        <w:adjustRightInd w:val="0"/>
        <w:rPr>
          <w:rFonts w:ascii="OpenSymbol" w:hAnsi="OpenSymbol" w:cs="Open Sans"/>
          <w:b/>
          <w:color w:val="000000"/>
          <w:sz w:val="20"/>
          <w:szCs w:val="20"/>
          <w:u w:val="single"/>
        </w:rPr>
      </w:pPr>
      <w:r w:rsidRPr="007A4DE8">
        <w:rPr>
          <w:rFonts w:ascii="OpenSymbol" w:hAnsi="OpenSymbol" w:cs="Open Sans"/>
          <w:b/>
          <w:color w:val="000000"/>
          <w:sz w:val="20"/>
          <w:szCs w:val="20"/>
          <w:u w:val="single"/>
        </w:rPr>
        <w:t>*</w:t>
      </w:r>
      <w:r w:rsidRPr="007A4DE8">
        <w:rPr>
          <w:rFonts w:ascii="OpenSymbol" w:hAnsi="OpenSymbol" w:cs="Open Sans"/>
          <w:b/>
          <w:color w:val="000000"/>
          <w:sz w:val="16"/>
          <w:szCs w:val="16"/>
          <w:u w:val="single"/>
        </w:rPr>
        <w:t>Skre</w:t>
      </w:r>
      <w:r w:rsidRPr="007A4DE8">
        <w:rPr>
          <w:rFonts w:ascii="Calibri" w:hAnsi="Calibri" w:cs="Calibri"/>
          <w:b/>
          <w:color w:val="000000"/>
          <w:sz w:val="16"/>
          <w:szCs w:val="16"/>
          <w:u w:val="single"/>
        </w:rPr>
        <w:t>ś</w:t>
      </w:r>
      <w:r w:rsidRPr="007A4DE8">
        <w:rPr>
          <w:rFonts w:ascii="OpenSymbol" w:hAnsi="OpenSymbol" w:cs="Open Sans"/>
          <w:b/>
          <w:color w:val="000000"/>
          <w:sz w:val="16"/>
          <w:szCs w:val="16"/>
          <w:u w:val="single"/>
        </w:rPr>
        <w:t>li</w:t>
      </w:r>
      <w:r w:rsidRPr="007A4DE8">
        <w:rPr>
          <w:rFonts w:ascii="Calibri" w:hAnsi="Calibri" w:cs="Calibri"/>
          <w:b/>
          <w:color w:val="000000"/>
          <w:sz w:val="16"/>
          <w:szCs w:val="16"/>
          <w:u w:val="single"/>
        </w:rPr>
        <w:t>ć</w:t>
      </w:r>
      <w:r w:rsidRPr="007A4DE8">
        <w:rPr>
          <w:rFonts w:ascii="OpenSymbol" w:hAnsi="OpenSymbol" w:cs="Open Sans"/>
          <w:b/>
          <w:color w:val="000000"/>
          <w:sz w:val="16"/>
          <w:szCs w:val="16"/>
          <w:u w:val="single"/>
        </w:rPr>
        <w:t xml:space="preserve"> niew</w:t>
      </w:r>
      <w:r w:rsidRPr="007A4DE8">
        <w:rPr>
          <w:rFonts w:ascii="Calibri" w:hAnsi="Calibri" w:cs="Calibri"/>
          <w:b/>
          <w:color w:val="000000"/>
          <w:sz w:val="16"/>
          <w:szCs w:val="16"/>
          <w:u w:val="single"/>
        </w:rPr>
        <w:t>ł</w:t>
      </w:r>
      <w:r w:rsidRPr="007A4DE8">
        <w:rPr>
          <w:rFonts w:ascii="OpenSymbol" w:hAnsi="OpenSymbol" w:cs="Open Sans"/>
          <w:b/>
          <w:color w:val="000000"/>
          <w:sz w:val="16"/>
          <w:szCs w:val="16"/>
          <w:u w:val="single"/>
        </w:rPr>
        <w:t>a</w:t>
      </w:r>
      <w:r w:rsidRPr="007A4DE8">
        <w:rPr>
          <w:rFonts w:ascii="Calibri" w:hAnsi="Calibri" w:cs="Calibri"/>
          <w:b/>
          <w:color w:val="000000"/>
          <w:sz w:val="16"/>
          <w:szCs w:val="16"/>
          <w:u w:val="single"/>
        </w:rPr>
        <w:t>ś</w:t>
      </w:r>
      <w:r w:rsidRPr="007A4DE8">
        <w:rPr>
          <w:rFonts w:ascii="OpenSymbol" w:hAnsi="OpenSymbol" w:cs="Open Sans"/>
          <w:b/>
          <w:color w:val="000000"/>
          <w:sz w:val="16"/>
          <w:szCs w:val="16"/>
          <w:u w:val="single"/>
        </w:rPr>
        <w:t>ciwe</w:t>
      </w:r>
      <w:r w:rsidRPr="007A4DE8">
        <w:rPr>
          <w:rFonts w:ascii="OpenSymbol" w:hAnsi="OpenSymbol" w:cs="Open Sans"/>
          <w:b/>
          <w:color w:val="000000"/>
          <w:sz w:val="20"/>
          <w:szCs w:val="20"/>
          <w:u w:val="single"/>
        </w:rPr>
        <w:t xml:space="preserve">                           </w:t>
      </w:r>
    </w:p>
    <w:p w14:paraId="6A9DAF97" w14:textId="77777777" w:rsidR="007A4DE8" w:rsidRPr="007A4DE8" w:rsidRDefault="007A4DE8" w:rsidP="007A4DE8">
      <w:pPr>
        <w:widowControl w:val="0"/>
        <w:autoSpaceDE w:val="0"/>
        <w:autoSpaceDN w:val="0"/>
        <w:adjustRightInd w:val="0"/>
        <w:ind w:left="3828"/>
        <w:jc w:val="center"/>
        <w:rPr>
          <w:rFonts w:ascii="OpenSymbol" w:hAnsi="OpenSymbol" w:cs="Open Sans"/>
          <w:color w:val="000000"/>
        </w:rPr>
      </w:pPr>
    </w:p>
    <w:p w14:paraId="3E663050" w14:textId="77777777" w:rsidR="007A4DE8" w:rsidRPr="007A4DE8" w:rsidRDefault="007A4DE8" w:rsidP="007A4DE8">
      <w:pPr>
        <w:widowControl w:val="0"/>
        <w:autoSpaceDE w:val="0"/>
        <w:autoSpaceDN w:val="0"/>
        <w:adjustRightInd w:val="0"/>
        <w:ind w:left="3828"/>
        <w:jc w:val="center"/>
        <w:rPr>
          <w:rFonts w:ascii="OpenSymbol" w:hAnsi="OpenSymbol" w:cs="Open Sans"/>
          <w:color w:val="000000"/>
        </w:rPr>
      </w:pPr>
    </w:p>
    <w:p w14:paraId="0736D03B" w14:textId="77777777" w:rsidR="00384922" w:rsidRPr="00384922" w:rsidRDefault="00384922" w:rsidP="00384922">
      <w:pPr>
        <w:suppressAutoHyphens/>
        <w:spacing w:line="276" w:lineRule="auto"/>
        <w:jc w:val="both"/>
        <w:rPr>
          <w:rFonts w:ascii="Cambria" w:eastAsia="Cambria" w:hAnsi="Cambria" w:cs="Cambria"/>
          <w:sz w:val="20"/>
        </w:rPr>
      </w:pPr>
      <w:r w:rsidRPr="00384922">
        <w:rPr>
          <w:rFonts w:ascii="Cambria" w:eastAsia="Cambria" w:hAnsi="Cambria" w:cs="Cambria"/>
          <w:sz w:val="20"/>
        </w:rPr>
        <w:t>……………………………………………………………..</w:t>
      </w:r>
    </w:p>
    <w:p w14:paraId="7870F349" w14:textId="2F03D176" w:rsidR="00384922" w:rsidRPr="00384922" w:rsidRDefault="00384922" w:rsidP="00696728">
      <w:pPr>
        <w:suppressAutoHyphens/>
        <w:spacing w:line="276" w:lineRule="auto"/>
        <w:jc w:val="both"/>
        <w:rPr>
          <w:rFonts w:ascii="Cambria" w:eastAsia="Cambria" w:hAnsi="Cambria" w:cs="Cambria"/>
          <w:color w:val="FF0000"/>
          <w:sz w:val="18"/>
          <w:szCs w:val="18"/>
        </w:rPr>
      </w:pPr>
      <w:r w:rsidRPr="00384922">
        <w:rPr>
          <w:rFonts w:ascii="Cambria" w:eastAsia="Cambria" w:hAnsi="Cambria" w:cs="Cambria"/>
          <w:color w:val="FF0000"/>
          <w:sz w:val="18"/>
          <w:szCs w:val="18"/>
        </w:rPr>
        <w:t>Podpis zgodny z Rozporządzeniem Prezesa Rady Ministrów z dnia 30 grudnia 2020 r.</w:t>
      </w:r>
      <w:r w:rsidR="00696728">
        <w:rPr>
          <w:rFonts w:ascii="Cambria" w:eastAsia="Cambria" w:hAnsi="Cambria" w:cs="Cambria"/>
          <w:color w:val="FF0000"/>
          <w:sz w:val="18"/>
          <w:szCs w:val="18"/>
        </w:rPr>
        <w:t xml:space="preserve"> </w:t>
      </w:r>
      <w:r w:rsidRPr="00384922">
        <w:rPr>
          <w:rFonts w:ascii="Cambria" w:eastAsia="Cambria" w:hAnsi="Cambria" w:cs="Cambria"/>
          <w:color w:val="FF0000"/>
          <w:sz w:val="18"/>
          <w:szCs w:val="18"/>
        </w:rPr>
        <w:t>poz. 2452 w sprawie sposobu sporządzania i przekazywania informacji oraz wymagań technicznych dla dokumentów  elektronicznych oraz środków komunikacji elektronicznej w postępowaniu o udzielenie zamówienia publicznego lub konkursie.</w:t>
      </w:r>
    </w:p>
    <w:p w14:paraId="203225F7" w14:textId="77777777" w:rsidR="00384922" w:rsidRPr="00384922" w:rsidRDefault="00384922" w:rsidP="00384922">
      <w:pPr>
        <w:suppressAutoHyphens/>
        <w:spacing w:line="276" w:lineRule="auto"/>
        <w:jc w:val="center"/>
        <w:rPr>
          <w:rFonts w:ascii="Cambria" w:eastAsia="Cambria" w:hAnsi="Cambria" w:cs="Cambria"/>
          <w:b/>
          <w:color w:val="FF0000"/>
          <w:sz w:val="18"/>
          <w:szCs w:val="18"/>
        </w:rPr>
      </w:pPr>
    </w:p>
    <w:p w14:paraId="3EE744AE" w14:textId="77777777" w:rsidR="00384922" w:rsidRPr="00384922" w:rsidRDefault="00384922" w:rsidP="00384922">
      <w:pPr>
        <w:suppressAutoHyphens/>
        <w:spacing w:line="276" w:lineRule="auto"/>
        <w:jc w:val="both"/>
        <w:rPr>
          <w:rFonts w:ascii="Cambria" w:eastAsia="Cambria" w:hAnsi="Cambria" w:cs="Cambria"/>
          <w:b/>
          <w:sz w:val="20"/>
        </w:rPr>
      </w:pPr>
    </w:p>
    <w:p w14:paraId="494299C8" w14:textId="77777777" w:rsidR="00384922" w:rsidRPr="00384922" w:rsidRDefault="00384922" w:rsidP="00384922">
      <w:pPr>
        <w:suppressAutoHyphens/>
        <w:spacing w:line="276" w:lineRule="auto"/>
        <w:jc w:val="both"/>
        <w:rPr>
          <w:rFonts w:ascii="Cambria" w:eastAsia="Cambria" w:hAnsi="Cambria" w:cs="Cambria"/>
          <w:b/>
          <w:sz w:val="20"/>
        </w:rPr>
      </w:pPr>
    </w:p>
    <w:p w14:paraId="1B126DF1" w14:textId="77777777" w:rsidR="00384922" w:rsidRPr="00384922" w:rsidRDefault="00384922" w:rsidP="00384922">
      <w:pPr>
        <w:suppressAutoHyphens/>
        <w:spacing w:line="276" w:lineRule="auto"/>
        <w:jc w:val="both"/>
        <w:rPr>
          <w:rFonts w:ascii="Cambria" w:eastAsia="Cambria" w:hAnsi="Cambria" w:cs="Cambria"/>
          <w:b/>
          <w:sz w:val="20"/>
        </w:rPr>
      </w:pPr>
    </w:p>
    <w:p w14:paraId="0A89B978" w14:textId="77777777" w:rsidR="00384922" w:rsidRDefault="00384922" w:rsidP="00BB0D20">
      <w:pPr>
        <w:suppressAutoHyphens/>
        <w:spacing w:line="276" w:lineRule="auto"/>
        <w:jc w:val="both"/>
        <w:rPr>
          <w:rFonts w:ascii="Cambria" w:eastAsia="Cambria" w:hAnsi="Cambria" w:cs="Cambria"/>
          <w:sz w:val="20"/>
        </w:rPr>
      </w:pPr>
    </w:p>
    <w:bookmarkEnd w:id="1"/>
    <w:sectPr w:rsidR="00384922" w:rsidSect="00377D59">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9979" w14:textId="77777777" w:rsidR="00E23818" w:rsidRDefault="00E23818" w:rsidP="00377D59">
      <w:r>
        <w:separator/>
      </w:r>
    </w:p>
  </w:endnote>
  <w:endnote w:type="continuationSeparator" w:id="0">
    <w:p w14:paraId="13AF019B" w14:textId="77777777" w:rsidR="00E23818" w:rsidRDefault="00E2381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89B8" w14:textId="77777777" w:rsidR="00E23818" w:rsidRDefault="00E23818" w:rsidP="00377D59">
      <w:r>
        <w:separator/>
      </w:r>
    </w:p>
  </w:footnote>
  <w:footnote w:type="continuationSeparator" w:id="0">
    <w:p w14:paraId="6B4C8FB5" w14:textId="77777777" w:rsidR="00E23818" w:rsidRDefault="00E23818"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1"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40"/>
  </w:num>
  <w:num w:numId="3">
    <w:abstractNumId w:val="29"/>
  </w:num>
  <w:num w:numId="4">
    <w:abstractNumId w:val="28"/>
  </w:num>
  <w:num w:numId="5">
    <w:abstractNumId w:val="41"/>
  </w:num>
  <w:num w:numId="6">
    <w:abstractNumId w:val="39"/>
  </w:num>
  <w:num w:numId="7">
    <w:abstractNumId w:val="37"/>
  </w:num>
  <w:num w:numId="8">
    <w:abstractNumId w:val="30"/>
  </w:num>
  <w:num w:numId="9">
    <w:abstractNumId w:val="38"/>
  </w:num>
  <w:num w:numId="10">
    <w:abstractNumId w:val="42"/>
  </w:num>
  <w:num w:numId="11">
    <w:abstractNumId w:val="33"/>
  </w:num>
  <w:num w:numId="12">
    <w:abstractNumId w:val="34"/>
  </w:num>
  <w:num w:numId="13">
    <w:abstractNumId w:val="35"/>
  </w:num>
  <w:num w:numId="14">
    <w:abstractNumId w:val="36"/>
  </w:num>
  <w:num w:numId="1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22D63"/>
    <w:rsid w:val="00034FDF"/>
    <w:rsid w:val="00037FB6"/>
    <w:rsid w:val="000509DD"/>
    <w:rsid w:val="00053E3D"/>
    <w:rsid w:val="00054AB8"/>
    <w:rsid w:val="00054B43"/>
    <w:rsid w:val="00056F08"/>
    <w:rsid w:val="00057D08"/>
    <w:rsid w:val="00071ACC"/>
    <w:rsid w:val="00072CE9"/>
    <w:rsid w:val="000952BA"/>
    <w:rsid w:val="000967B7"/>
    <w:rsid w:val="000D082E"/>
    <w:rsid w:val="000D696A"/>
    <w:rsid w:val="000D7C38"/>
    <w:rsid w:val="000E07DF"/>
    <w:rsid w:val="000F4BEE"/>
    <w:rsid w:val="0011731E"/>
    <w:rsid w:val="0012263E"/>
    <w:rsid w:val="001239FE"/>
    <w:rsid w:val="00127C37"/>
    <w:rsid w:val="0013642D"/>
    <w:rsid w:val="00137130"/>
    <w:rsid w:val="00146EC8"/>
    <w:rsid w:val="001572BB"/>
    <w:rsid w:val="00157ADF"/>
    <w:rsid w:val="00173DAD"/>
    <w:rsid w:val="0018470B"/>
    <w:rsid w:val="00187AED"/>
    <w:rsid w:val="00192C4B"/>
    <w:rsid w:val="001A2CE0"/>
    <w:rsid w:val="001A32E8"/>
    <w:rsid w:val="001B43C9"/>
    <w:rsid w:val="001B5EA4"/>
    <w:rsid w:val="001C2AFE"/>
    <w:rsid w:val="001D6951"/>
    <w:rsid w:val="0021701F"/>
    <w:rsid w:val="00223C50"/>
    <w:rsid w:val="00225321"/>
    <w:rsid w:val="00246249"/>
    <w:rsid w:val="00264193"/>
    <w:rsid w:val="002663CE"/>
    <w:rsid w:val="0027787E"/>
    <w:rsid w:val="0029428A"/>
    <w:rsid w:val="002B1074"/>
    <w:rsid w:val="002B2172"/>
    <w:rsid w:val="002B701F"/>
    <w:rsid w:val="002E3C2D"/>
    <w:rsid w:val="002F367D"/>
    <w:rsid w:val="00305A4E"/>
    <w:rsid w:val="00313F97"/>
    <w:rsid w:val="00322130"/>
    <w:rsid w:val="00325865"/>
    <w:rsid w:val="00340542"/>
    <w:rsid w:val="00353097"/>
    <w:rsid w:val="003636DE"/>
    <w:rsid w:val="003753C6"/>
    <w:rsid w:val="00377D59"/>
    <w:rsid w:val="00382228"/>
    <w:rsid w:val="00384922"/>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1453"/>
    <w:rsid w:val="00453DF1"/>
    <w:rsid w:val="00485AD8"/>
    <w:rsid w:val="00491AEA"/>
    <w:rsid w:val="00497D20"/>
    <w:rsid w:val="004A5C65"/>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979A5"/>
    <w:rsid w:val="005B3CAA"/>
    <w:rsid w:val="005C0723"/>
    <w:rsid w:val="005C2ED8"/>
    <w:rsid w:val="005C38AE"/>
    <w:rsid w:val="005C6ECA"/>
    <w:rsid w:val="005C6F51"/>
    <w:rsid w:val="005D2B3D"/>
    <w:rsid w:val="005F7B40"/>
    <w:rsid w:val="00602CE3"/>
    <w:rsid w:val="00606F40"/>
    <w:rsid w:val="006121FC"/>
    <w:rsid w:val="006314BD"/>
    <w:rsid w:val="0063273E"/>
    <w:rsid w:val="00636F6A"/>
    <w:rsid w:val="00642400"/>
    <w:rsid w:val="006442E9"/>
    <w:rsid w:val="0065021F"/>
    <w:rsid w:val="006552F7"/>
    <w:rsid w:val="00656CCA"/>
    <w:rsid w:val="00680981"/>
    <w:rsid w:val="00682505"/>
    <w:rsid w:val="00686828"/>
    <w:rsid w:val="00695505"/>
    <w:rsid w:val="00696728"/>
    <w:rsid w:val="006B1170"/>
    <w:rsid w:val="006D2C87"/>
    <w:rsid w:val="006E222D"/>
    <w:rsid w:val="006E2BB4"/>
    <w:rsid w:val="006F48C1"/>
    <w:rsid w:val="00701F5D"/>
    <w:rsid w:val="00707F50"/>
    <w:rsid w:val="0071010D"/>
    <w:rsid w:val="0071290E"/>
    <w:rsid w:val="007171AB"/>
    <w:rsid w:val="00721766"/>
    <w:rsid w:val="00721D2B"/>
    <w:rsid w:val="00741EB3"/>
    <w:rsid w:val="00750319"/>
    <w:rsid w:val="00751A36"/>
    <w:rsid w:val="007627CF"/>
    <w:rsid w:val="00764BC7"/>
    <w:rsid w:val="007701E8"/>
    <w:rsid w:val="00791486"/>
    <w:rsid w:val="00791CB1"/>
    <w:rsid w:val="007A4DE8"/>
    <w:rsid w:val="007A54E0"/>
    <w:rsid w:val="007C57F7"/>
    <w:rsid w:val="007C789E"/>
    <w:rsid w:val="007D30AA"/>
    <w:rsid w:val="007E120A"/>
    <w:rsid w:val="00800D9C"/>
    <w:rsid w:val="0080716A"/>
    <w:rsid w:val="0081754F"/>
    <w:rsid w:val="00826F05"/>
    <w:rsid w:val="008351C5"/>
    <w:rsid w:val="0083662E"/>
    <w:rsid w:val="0085074C"/>
    <w:rsid w:val="00857A25"/>
    <w:rsid w:val="00860582"/>
    <w:rsid w:val="00877369"/>
    <w:rsid w:val="00893133"/>
    <w:rsid w:val="008A0199"/>
    <w:rsid w:val="008C01A8"/>
    <w:rsid w:val="008D101D"/>
    <w:rsid w:val="008E6622"/>
    <w:rsid w:val="008E74F1"/>
    <w:rsid w:val="008F4874"/>
    <w:rsid w:val="008F557C"/>
    <w:rsid w:val="008F5C26"/>
    <w:rsid w:val="008F74B7"/>
    <w:rsid w:val="00900309"/>
    <w:rsid w:val="009172C4"/>
    <w:rsid w:val="00926337"/>
    <w:rsid w:val="0092788C"/>
    <w:rsid w:val="009431E1"/>
    <w:rsid w:val="00947605"/>
    <w:rsid w:val="00990BF4"/>
    <w:rsid w:val="009A6E8D"/>
    <w:rsid w:val="009B44EC"/>
    <w:rsid w:val="009E3637"/>
    <w:rsid w:val="009E6318"/>
    <w:rsid w:val="009F49B8"/>
    <w:rsid w:val="009F67AC"/>
    <w:rsid w:val="00A024F3"/>
    <w:rsid w:val="00A028CD"/>
    <w:rsid w:val="00A16FAB"/>
    <w:rsid w:val="00A17E19"/>
    <w:rsid w:val="00A3055F"/>
    <w:rsid w:val="00A30B66"/>
    <w:rsid w:val="00A47A64"/>
    <w:rsid w:val="00A52F74"/>
    <w:rsid w:val="00A5758A"/>
    <w:rsid w:val="00A7072E"/>
    <w:rsid w:val="00A9580C"/>
    <w:rsid w:val="00AB20D9"/>
    <w:rsid w:val="00AB65FD"/>
    <w:rsid w:val="00AC03F5"/>
    <w:rsid w:val="00AD24BD"/>
    <w:rsid w:val="00AE121D"/>
    <w:rsid w:val="00B03B81"/>
    <w:rsid w:val="00B468A8"/>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6053E"/>
    <w:rsid w:val="00C71110"/>
    <w:rsid w:val="00C97977"/>
    <w:rsid w:val="00CA37E6"/>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6E1D"/>
    <w:rsid w:val="00DF7C9C"/>
    <w:rsid w:val="00E23818"/>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23FF"/>
    <w:rsid w:val="00F53A5F"/>
    <w:rsid w:val="00F7030D"/>
    <w:rsid w:val="00F83A88"/>
    <w:rsid w:val="00F866B6"/>
    <w:rsid w:val="00F905CE"/>
    <w:rsid w:val="00F92EF1"/>
    <w:rsid w:val="00F97226"/>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2326</Words>
  <Characters>13959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47</cp:revision>
  <cp:lastPrinted>2021-09-09T11:48:00Z</cp:lastPrinted>
  <dcterms:created xsi:type="dcterms:W3CDTF">2021-08-22T06:34:00Z</dcterms:created>
  <dcterms:modified xsi:type="dcterms:W3CDTF">2021-09-09T11:53:00Z</dcterms:modified>
</cp:coreProperties>
</file>