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7FBEDE43" w:rsidR="0043176F" w:rsidRPr="00696F6A" w:rsidRDefault="0043176F" w:rsidP="00B84281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1A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Formularz ofertowy – CZĘŚĆ I zamówienia</w:t>
      </w:r>
    </w:p>
    <w:p w14:paraId="0646FF15" w14:textId="49E77701" w:rsidR="000C2F3D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4FCD44B8" w14:textId="76ED9EDE" w:rsidR="00351FD2" w:rsidRDefault="00351FD2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88375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p w14:paraId="71C044F2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  <w:r w:rsidRPr="000F3E9B">
        <w:rPr>
          <w:rFonts w:asciiTheme="majorHAnsi" w:hAnsiTheme="majorHAnsi" w:cstheme="minorHAnsi"/>
        </w:rPr>
        <w:t>____________</w:t>
      </w:r>
      <w:r w:rsidRPr="000F3E9B">
        <w:rPr>
          <w:rFonts w:asciiTheme="majorHAnsi" w:hAnsiTheme="majorHAnsi"/>
        </w:rPr>
        <w:t>2021 r.</w:t>
      </w:r>
    </w:p>
    <w:p w14:paraId="7821DC2A" w14:textId="4F3EE13B" w:rsidR="00B84281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p w14:paraId="3A53734B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84281" w:rsidRPr="000F3E9B" w14:paraId="2FC75C3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60838F5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47DF907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84281" w:rsidRPr="000F3E9B" w14:paraId="128406B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0E292EDB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CF7339D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2C58D69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E0398C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B0866B4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72C3CF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72D38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CDC36B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9A56112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72B76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96CAFE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422AAB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889F12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EF5BB6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F1DF5C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0FC21F1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3AF174F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49126A91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B6BE44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52289E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9E5560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28F274C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8E37AA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5B8F484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2E21F99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8713F1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BFC0B00" w14:textId="77777777" w:rsidR="00B84281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22D39DBD" w14:textId="5D986F8B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  <w:r w:rsidRPr="000F3E9B">
        <w:rPr>
          <w:rFonts w:asciiTheme="majorHAnsi" w:hAnsiTheme="majorHAnsi"/>
          <w:bCs/>
        </w:rPr>
        <w:br w:type="textWrapping" w:clear="all"/>
      </w:r>
    </w:p>
    <w:p w14:paraId="2B571103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46346027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62599D9E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lang w:val="en-US"/>
        </w:rPr>
        <w:tab/>
      </w:r>
    </w:p>
    <w:p w14:paraId="2300B45B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b/>
          <w:bCs/>
          <w:lang w:val="en-US"/>
        </w:rPr>
        <w:t>O F E R T A</w:t>
      </w:r>
    </w:p>
    <w:p w14:paraId="6D13C77F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</w:rPr>
      </w:pPr>
      <w:r w:rsidRPr="000F3E9B">
        <w:rPr>
          <w:rFonts w:asciiTheme="majorHAnsi" w:hAnsiTheme="majorHAnsi"/>
        </w:rPr>
        <w:t>dla</w:t>
      </w:r>
    </w:p>
    <w:p w14:paraId="2AD93512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</w:t>
      </w:r>
    </w:p>
    <w:p w14:paraId="69D5B699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  <w:r w:rsidRPr="000F3E9B">
        <w:rPr>
          <w:rFonts w:asciiTheme="majorHAnsi" w:hAnsiTheme="majorHAnsi" w:cstheme="minorHAnsi"/>
        </w:rPr>
        <w:t>________________________</w:t>
      </w:r>
    </w:p>
    <w:p w14:paraId="46CAFB3A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</w:p>
    <w:p w14:paraId="7414AC45" w14:textId="62E712DA" w:rsidR="00B84281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</w:rPr>
        <w:t xml:space="preserve">podstawowym o jakim stanowi art. 275 pkt 1 </w:t>
      </w:r>
      <w:proofErr w:type="spellStart"/>
      <w:r w:rsidRPr="000F3E9B">
        <w:rPr>
          <w:rFonts w:asciiTheme="majorHAnsi" w:hAnsiTheme="majorHAnsi" w:cs="Arial"/>
        </w:rPr>
        <w:t>Pzp</w:t>
      </w:r>
      <w:proofErr w:type="spellEnd"/>
      <w:r w:rsidRPr="000F3E9B">
        <w:rPr>
          <w:rFonts w:asciiTheme="majorHAnsi" w:hAnsiTheme="majorHAnsi" w:cs="Arial"/>
        </w:rPr>
        <w:t xml:space="preserve">. </w:t>
      </w:r>
      <w:r w:rsidRPr="000F3E9B">
        <w:rPr>
          <w:rFonts w:asciiTheme="majorHAnsi" w:hAnsiTheme="majorHAnsi" w:cs="Calibri"/>
        </w:rPr>
        <w:t>na:</w:t>
      </w:r>
    </w:p>
    <w:p w14:paraId="55CB2151" w14:textId="77777777" w:rsidR="00B84281" w:rsidRPr="000F3E9B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</w:p>
    <w:p w14:paraId="5821C8DA" w14:textId="77777777" w:rsidR="00B84281" w:rsidRPr="000F3E9B" w:rsidRDefault="00B84281" w:rsidP="00B84281">
      <w:pPr>
        <w:suppressAutoHyphens/>
        <w:spacing w:before="120" w:after="0"/>
        <w:jc w:val="center"/>
        <w:rPr>
          <w:rFonts w:asciiTheme="majorHAnsi" w:hAnsiTheme="majorHAnsi" w:cs="Calibri"/>
          <w:b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KOMPLEKSOWE UBEZPIECZENIE MIENIA I ODPOWIEDZIALNOŚCI CYWILNEJ  </w:t>
      </w:r>
    </w:p>
    <w:p w14:paraId="232341B7" w14:textId="189DC162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</w:rPr>
      </w:pPr>
      <w:r>
        <w:rPr>
          <w:rFonts w:asciiTheme="majorHAnsi" w:hAnsiTheme="majorHAnsi" w:cs="Calibri"/>
          <w:b/>
          <w:color w:val="002060"/>
        </w:rPr>
        <w:t>MIASTA EŁKU, MIEJSKICH JEDNOSTEK ORGANIZACYJNYCH I WYBRANYCH SPÓŁEK</w:t>
      </w:r>
    </w:p>
    <w:p w14:paraId="1A9CE040" w14:textId="77777777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</w:rPr>
        <w:t>ubezpieczenie mienia i odpowiedzialności cywilnej</w:t>
      </w:r>
    </w:p>
    <w:p w14:paraId="0F53B7C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19BD9CBE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="Calibri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1A32E3E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2D5D648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(nazwa i dokładny adres Wykonawcy, a w przypadku podmiotów występujących wspólnie -  podać nazwy i adresy wszystkich wspólników spółki lub członków konsorcjum)</w:t>
      </w:r>
    </w:p>
    <w:p w14:paraId="72E5E8C0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791F14EB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składamy ofertę na </w:t>
      </w:r>
      <w:r w:rsidRPr="000F3E9B">
        <w:rPr>
          <w:rFonts w:asciiTheme="majorHAnsi" w:hAnsiTheme="majorHAnsi" w:cs="Calibri"/>
          <w:b/>
        </w:rPr>
        <w:t>wykonanie przedmiotu zamówienia</w:t>
      </w:r>
      <w:r w:rsidRPr="000F3E9B">
        <w:rPr>
          <w:rFonts w:asciiTheme="majorHAnsi" w:hAnsiTheme="majorHAnsi" w:cs="Calibri"/>
        </w:rPr>
        <w:t>, w zakresie określonym w  Specyfikacji  Warunków Zamówienia (SWZ);</w:t>
      </w:r>
    </w:p>
    <w:p w14:paraId="38726F49" w14:textId="4DEBF68A" w:rsidR="00B84281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 xml:space="preserve">cena brutto*) łącznie z opcją za okres </w:t>
      </w:r>
      <w:r>
        <w:rPr>
          <w:rFonts w:asciiTheme="majorHAnsi" w:hAnsiTheme="majorHAnsi" w:cs="Calibri"/>
          <w:bCs/>
        </w:rPr>
        <w:t>24</w:t>
      </w:r>
      <w:r w:rsidRPr="000F3E9B">
        <w:rPr>
          <w:rFonts w:asciiTheme="majorHAnsi" w:hAnsiTheme="majorHAnsi" w:cs="Calibri"/>
          <w:bCs/>
        </w:rPr>
        <w:t xml:space="preserve"> miesięcy, </w:t>
      </w:r>
      <w:r w:rsidRPr="000F3E9B">
        <w:rPr>
          <w:rFonts w:asciiTheme="majorHAnsi" w:hAnsiTheme="majorHAnsi" w:cs="Calibri"/>
        </w:rPr>
        <w:t>wyliczona zgodnie ze sposobem określonym w Szczegółowym Formularzu Cenowym, wynosi:</w:t>
      </w:r>
    </w:p>
    <w:p w14:paraId="705DF76D" w14:textId="5FEA14FF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323452FA" w14:textId="1C602095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2ECEACDA" w14:textId="49C9EDED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62B988EB" w14:textId="02C687D3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15556513" w14:textId="08133EF5" w:rsidR="00B84281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6562F832" w14:textId="77777777" w:rsidR="00B84281" w:rsidRPr="000F3E9B" w:rsidRDefault="00B84281" w:rsidP="00B84281">
      <w:pPr>
        <w:suppressAutoHyphens/>
        <w:spacing w:after="0"/>
        <w:jc w:val="both"/>
        <w:rPr>
          <w:rFonts w:asciiTheme="majorHAnsi" w:hAnsiTheme="majorHAnsi" w:cs="Calibri"/>
        </w:rPr>
      </w:pPr>
    </w:p>
    <w:p w14:paraId="19241D5C" w14:textId="77777777" w:rsidR="00B84281" w:rsidRPr="000F3E9B" w:rsidRDefault="00B84281" w:rsidP="00B84281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84281" w:rsidRPr="000F3E9B" w14:paraId="7080861B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9872419" w14:textId="3472C720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 i opcjonalnego łącznie za cały okres zamówienia tj. </w:t>
            </w:r>
            <w:r>
              <w:rPr>
                <w:rFonts w:asciiTheme="majorHAnsi" w:hAnsiTheme="majorHAnsi" w:cs="Calibri"/>
                <w:b/>
                <w:iCs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</w:rPr>
              <w:t xml:space="preserve"> miesięcy:</w:t>
            </w:r>
          </w:p>
        </w:tc>
      </w:tr>
      <w:tr w:rsidR="00B84281" w:rsidRPr="000F3E9B" w14:paraId="79E2B32C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DA5AE67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204ACF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F85BB28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900A63C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8F5FA0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869B47E" w14:textId="77777777" w:rsidR="00B84281" w:rsidRPr="000F3E9B" w:rsidRDefault="00B84281" w:rsidP="00B84281">
      <w:pPr>
        <w:widowControl w:val="0"/>
        <w:tabs>
          <w:tab w:val="left" w:pos="0"/>
          <w:tab w:val="left" w:pos="426"/>
        </w:tabs>
        <w:suppressAutoHyphens/>
        <w:adjustRightInd w:val="0"/>
        <w:jc w:val="both"/>
        <w:textAlignment w:val="baseline"/>
        <w:rPr>
          <w:rFonts w:asciiTheme="majorHAnsi" w:hAnsiTheme="majorHAnsi" w:cs="Calibri"/>
          <w:iCs/>
        </w:rPr>
      </w:pPr>
      <w:r w:rsidRPr="000F3E9B">
        <w:rPr>
          <w:rFonts w:asciiTheme="majorHAnsi" w:hAnsiTheme="majorHAnsi" w:cs="Calibri"/>
          <w:iCs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84281" w:rsidRPr="000F3E9B" w14:paraId="26A3FD05" w14:textId="77777777" w:rsidTr="002521DF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A3DF9C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</w:t>
            </w:r>
          </w:p>
        </w:tc>
      </w:tr>
      <w:tr w:rsidR="00B84281" w:rsidRPr="000F3E9B" w14:paraId="029B6F9C" w14:textId="77777777" w:rsidTr="002521DF">
        <w:trPr>
          <w:trHeight w:val="464"/>
        </w:trPr>
        <w:tc>
          <w:tcPr>
            <w:tcW w:w="1139" w:type="dxa"/>
            <w:gridSpan w:val="2"/>
            <w:vAlign w:val="center"/>
          </w:tcPr>
          <w:p w14:paraId="7C2E655B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AF34B4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61AA8152" w14:textId="77777777" w:rsidTr="002521DF">
        <w:trPr>
          <w:trHeight w:val="464"/>
        </w:trPr>
        <w:tc>
          <w:tcPr>
            <w:tcW w:w="1139" w:type="dxa"/>
            <w:gridSpan w:val="2"/>
            <w:vAlign w:val="center"/>
          </w:tcPr>
          <w:p w14:paraId="20156979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07C0A78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1FBBF78" w14:textId="77777777" w:rsidTr="002521DF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5301DFF" w14:textId="6F20C42A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wynikającego z opcji</w:t>
            </w:r>
          </w:p>
        </w:tc>
      </w:tr>
      <w:tr w:rsidR="00B84281" w:rsidRPr="000F3E9B" w14:paraId="2FAF78CA" w14:textId="77777777" w:rsidTr="002521DF">
        <w:trPr>
          <w:trHeight w:val="464"/>
        </w:trPr>
        <w:tc>
          <w:tcPr>
            <w:tcW w:w="1088" w:type="dxa"/>
            <w:vAlign w:val="center"/>
          </w:tcPr>
          <w:p w14:paraId="31ED0D6D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6E28D63B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51A3B5A6" w14:textId="77777777" w:rsidTr="002521DF">
        <w:trPr>
          <w:trHeight w:val="697"/>
        </w:trPr>
        <w:tc>
          <w:tcPr>
            <w:tcW w:w="1088" w:type="dxa"/>
            <w:vAlign w:val="center"/>
          </w:tcPr>
          <w:p w14:paraId="79B9B1D3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63E7E0B0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019541B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36BC477B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700F11F2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0D307012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16481F75" w14:textId="77777777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14F49A12" w14:textId="0652A86B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C13CF10" w14:textId="0EFB698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E0B921E" w14:textId="7CF1665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3EFB820" w14:textId="2E7777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8239AC4" w14:textId="48F52B7E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09255E5" w14:textId="08F5F2D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E728C08" w14:textId="6B72F764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489AFD0" w14:textId="212A9B6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A9873EA" w14:textId="45A3CC5F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37E435CC" w14:textId="48F0B26B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4F98E82" w14:textId="04DCF0B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B0A5326" w14:textId="4624B00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8819A25" w14:textId="6F03274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705A9B9" w14:textId="5F4D1890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2BB43DE8" w14:textId="3CB7AED8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DBB6BD5" w14:textId="4A24C2A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7F4BD595" w14:textId="1B4DA453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CA5CCE9" w14:textId="4FB2C86E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8C0103C" w14:textId="1B3B9355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78FECEF" w14:textId="47816A7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6D1A2610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  <w:sectPr w:rsidR="00B84281" w:rsidSect="00622FB2">
          <w:headerReference w:type="default" r:id="rId7"/>
          <w:footerReference w:type="default" r:id="rId8"/>
          <w:pgSz w:w="11906" w:h="16838" w:code="9"/>
          <w:pgMar w:top="1134" w:right="1133" w:bottom="851" w:left="1418" w:header="340" w:footer="397" w:gutter="0"/>
          <w:cols w:space="708"/>
          <w:docGrid w:linePitch="360"/>
        </w:sectPr>
      </w:pPr>
    </w:p>
    <w:p w14:paraId="78FA1D31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lastRenderedPageBreak/>
        <w:t xml:space="preserve">Szczegółowy formularz cenowy za poszczególne ryzyka*): </w:t>
      </w:r>
    </w:p>
    <w:p w14:paraId="2E3ECCEC" w14:textId="120A1333" w:rsidR="00B84281" w:rsidRDefault="00B84281" w:rsidP="00B84281">
      <w:pPr>
        <w:suppressAutoHyphens/>
        <w:spacing w:after="0"/>
        <w:ind w:left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Kryterium cena oferty – </w:t>
      </w:r>
      <w:r w:rsidRPr="00B84281">
        <w:rPr>
          <w:rFonts w:asciiTheme="majorHAnsi" w:hAnsiTheme="majorHAnsi" w:cs="Calibri"/>
        </w:rPr>
        <w:t>80%</w:t>
      </w:r>
    </w:p>
    <w:tbl>
      <w:tblPr>
        <w:tblW w:w="47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688"/>
        <w:gridCol w:w="2694"/>
        <w:gridCol w:w="1845"/>
        <w:gridCol w:w="1842"/>
        <w:gridCol w:w="991"/>
        <w:gridCol w:w="1277"/>
        <w:gridCol w:w="1812"/>
      </w:tblGrid>
      <w:tr w:rsidR="00856190" w:rsidRPr="0053571C" w14:paraId="368F6886" w14:textId="77777777" w:rsidTr="00856190">
        <w:trPr>
          <w:trHeight w:val="480"/>
          <w:jc w:val="center"/>
        </w:trPr>
        <w:tc>
          <w:tcPr>
            <w:tcW w:w="304" w:type="pct"/>
            <w:vMerge w:val="restart"/>
            <w:shd w:val="clear" w:color="auto" w:fill="002060"/>
            <w:vAlign w:val="center"/>
          </w:tcPr>
          <w:p w14:paraId="04441817" w14:textId="77777777" w:rsidR="0053571C" w:rsidRPr="0053571C" w:rsidRDefault="0053571C" w:rsidP="0053571C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pct"/>
            <w:vMerge w:val="restart"/>
            <w:shd w:val="clear" w:color="auto" w:fill="002060"/>
            <w:vAlign w:val="center"/>
          </w:tcPr>
          <w:p w14:paraId="435CD36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5B27780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Ubezpieczenia</w:t>
            </w:r>
          </w:p>
        </w:tc>
        <w:tc>
          <w:tcPr>
            <w:tcW w:w="962" w:type="pct"/>
            <w:vMerge w:val="restart"/>
            <w:shd w:val="clear" w:color="auto" w:fill="002060"/>
            <w:vAlign w:val="center"/>
          </w:tcPr>
          <w:p w14:paraId="14347B5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ubezp</w:t>
            </w:r>
            <w:proofErr w:type="spellEnd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. / </w:t>
            </w:r>
          </w:p>
          <w:p w14:paraId="3C6B6C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proofErr w:type="spellStart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</w:t>
            </w:r>
            <w:proofErr w:type="spellEnd"/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. w zł</w:t>
            </w:r>
          </w:p>
          <w:p w14:paraId="00312C4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(podstawowe)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797D6B3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5B866C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4F0044F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zamówienie podstawowe </w:t>
            </w:r>
          </w:p>
          <w:p w14:paraId="586220A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58" w:type="pct"/>
            <w:vMerge w:val="restart"/>
            <w:shd w:val="clear" w:color="auto" w:fill="002060"/>
            <w:vAlign w:val="center"/>
          </w:tcPr>
          <w:p w14:paraId="478B829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4E1E4947" w14:textId="6D55905E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</w:p>
          <w:p w14:paraId="7AEE01E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zamówienie podstawowe </w:t>
            </w:r>
          </w:p>
          <w:p w14:paraId="17CB13D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10" w:type="pct"/>
            <w:gridSpan w:val="2"/>
            <w:shd w:val="clear" w:color="auto" w:fill="002060"/>
            <w:vAlign w:val="center"/>
          </w:tcPr>
          <w:p w14:paraId="64C4152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516CB6B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52AB3944" w14:textId="6CCA44DE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zamówienia podstawowego z Opcją</w:t>
            </w:r>
          </w:p>
          <w:p w14:paraId="0DC0BFE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856190" w:rsidRPr="0053571C" w14:paraId="520B88E1" w14:textId="77777777" w:rsidTr="00856190">
        <w:trPr>
          <w:trHeight w:val="405"/>
          <w:jc w:val="center"/>
        </w:trPr>
        <w:tc>
          <w:tcPr>
            <w:tcW w:w="304" w:type="pct"/>
            <w:vMerge/>
            <w:shd w:val="clear" w:color="auto" w:fill="002060"/>
            <w:vAlign w:val="center"/>
          </w:tcPr>
          <w:p w14:paraId="36A9A177" w14:textId="77777777" w:rsidR="0053571C" w:rsidRPr="0053571C" w:rsidRDefault="0053571C" w:rsidP="0053571C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shd w:val="clear" w:color="auto" w:fill="002060"/>
            <w:vAlign w:val="center"/>
          </w:tcPr>
          <w:p w14:paraId="24A4225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vMerge/>
            <w:shd w:val="clear" w:color="auto" w:fill="002060"/>
            <w:vAlign w:val="center"/>
          </w:tcPr>
          <w:p w14:paraId="47C5D10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0AF0AB3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  <w:shd w:val="clear" w:color="auto" w:fill="002060"/>
          </w:tcPr>
          <w:p w14:paraId="4DE56D9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shd w:val="clear" w:color="auto" w:fill="002060"/>
            <w:vAlign w:val="center"/>
          </w:tcPr>
          <w:p w14:paraId="75AA296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shd w:val="clear" w:color="auto" w:fill="002060"/>
            <w:vAlign w:val="center"/>
          </w:tcPr>
          <w:p w14:paraId="1C03FFD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607A61EC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2C2EDD29" w14:textId="77777777" w:rsidTr="00856190">
        <w:trPr>
          <w:trHeight w:val="87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1F8EFA0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0" w:type="pct"/>
            <w:shd w:val="clear" w:color="auto" w:fill="C6D9F1"/>
            <w:vAlign w:val="center"/>
          </w:tcPr>
          <w:p w14:paraId="4B1AB3A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62" w:type="pct"/>
            <w:shd w:val="clear" w:color="auto" w:fill="C6D9F1"/>
            <w:vAlign w:val="center"/>
          </w:tcPr>
          <w:p w14:paraId="5A6B416B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5FB99CB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58" w:type="pct"/>
            <w:shd w:val="clear" w:color="auto" w:fill="C6D9F1"/>
          </w:tcPr>
          <w:p w14:paraId="6EBDA8B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54" w:type="pct"/>
            <w:shd w:val="clear" w:color="auto" w:fill="C6D9F1"/>
            <w:vAlign w:val="center"/>
          </w:tcPr>
          <w:p w14:paraId="7CFF447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6" w:type="pct"/>
            <w:shd w:val="clear" w:color="auto" w:fill="C6D9F1"/>
            <w:vAlign w:val="center"/>
          </w:tcPr>
          <w:p w14:paraId="67F228A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00D602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VIII</w:t>
            </w:r>
          </w:p>
        </w:tc>
      </w:tr>
      <w:tr w:rsidR="00856190" w:rsidRPr="0053571C" w14:paraId="6E56EAA2" w14:textId="77777777" w:rsidTr="00856190">
        <w:trPr>
          <w:trHeight w:val="367"/>
          <w:jc w:val="center"/>
        </w:trPr>
        <w:tc>
          <w:tcPr>
            <w:tcW w:w="304" w:type="pct"/>
            <w:vMerge w:val="restart"/>
            <w:shd w:val="clear" w:color="auto" w:fill="C6D9F1"/>
            <w:vAlign w:val="center"/>
          </w:tcPr>
          <w:p w14:paraId="1CE746B0" w14:textId="09059B88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60" w:type="pct"/>
            <w:vMerge w:val="restart"/>
            <w:vAlign w:val="center"/>
          </w:tcPr>
          <w:p w14:paraId="6F8F8AC7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 xml:space="preserve">Ubezpieczenie mienia od wszystkich </w:t>
            </w:r>
            <w:proofErr w:type="spellStart"/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70CBE103" w14:textId="45396894" w:rsidR="0053571C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856190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745 946 907,86</w:t>
            </w:r>
            <w:r w:rsidR="0053571C" w:rsidRPr="0053571C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 xml:space="preserve"> zł + limity w systemie na I ryzyko</w:t>
            </w:r>
          </w:p>
        </w:tc>
        <w:tc>
          <w:tcPr>
            <w:tcW w:w="659" w:type="pct"/>
            <w:vMerge w:val="restart"/>
            <w:vAlign w:val="center"/>
          </w:tcPr>
          <w:p w14:paraId="58841F8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 w:val="restart"/>
          </w:tcPr>
          <w:p w14:paraId="5FB99BF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6EA10F1F" w14:textId="6505C50A" w:rsidR="0053571C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5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Merge w:val="restart"/>
            <w:vAlign w:val="center"/>
          </w:tcPr>
          <w:p w14:paraId="33CE018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011DC68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60A95444" w14:textId="77777777" w:rsidTr="00856190">
        <w:trPr>
          <w:trHeight w:val="367"/>
          <w:jc w:val="center"/>
        </w:trPr>
        <w:tc>
          <w:tcPr>
            <w:tcW w:w="304" w:type="pct"/>
            <w:vMerge/>
            <w:shd w:val="clear" w:color="auto" w:fill="C6D9F1"/>
            <w:vAlign w:val="center"/>
          </w:tcPr>
          <w:p w14:paraId="177439C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60D915C1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324692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26E1CC9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</w:tcPr>
          <w:p w14:paraId="3F718549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vAlign w:val="center"/>
          </w:tcPr>
          <w:p w14:paraId="01130B4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</w:tcPr>
          <w:p w14:paraId="52A365E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14:paraId="6189059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5D17678A" w14:textId="77777777" w:rsidTr="00856190">
        <w:trPr>
          <w:trHeight w:val="367"/>
          <w:jc w:val="center"/>
        </w:trPr>
        <w:tc>
          <w:tcPr>
            <w:tcW w:w="304" w:type="pct"/>
            <w:vMerge w:val="restart"/>
            <w:shd w:val="clear" w:color="auto" w:fill="C6D9F1"/>
            <w:vAlign w:val="center"/>
          </w:tcPr>
          <w:p w14:paraId="5B1294AF" w14:textId="372C544C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60" w:type="pct"/>
            <w:vMerge w:val="restart"/>
            <w:vAlign w:val="center"/>
          </w:tcPr>
          <w:p w14:paraId="72DEF18F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53571C">
              <w:rPr>
                <w:rFonts w:ascii="Cambria" w:eastAsia="Times New Roman" w:hAnsi="Cambria" w:cs="Calibri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962" w:type="pct"/>
            <w:vMerge w:val="restart"/>
            <w:shd w:val="clear" w:color="auto" w:fill="FFFFFF"/>
            <w:vAlign w:val="center"/>
          </w:tcPr>
          <w:p w14:paraId="6DE6020B" w14:textId="40D15698" w:rsidR="0053571C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12 873 040,40</w:t>
            </w:r>
            <w:r w:rsidR="0053571C" w:rsidRPr="0053571C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 xml:space="preserve"> zł + limity w systemie na I ryzyko</w:t>
            </w:r>
          </w:p>
        </w:tc>
        <w:tc>
          <w:tcPr>
            <w:tcW w:w="659" w:type="pct"/>
            <w:vMerge w:val="restart"/>
            <w:vAlign w:val="center"/>
          </w:tcPr>
          <w:p w14:paraId="2BE94D05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 w:val="restart"/>
          </w:tcPr>
          <w:p w14:paraId="303C776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1ABCB7C8" w14:textId="083E0799" w:rsidR="0053571C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5</w:t>
            </w:r>
            <w:r w:rsidR="0053571C"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56" w:type="pct"/>
            <w:vMerge w:val="restart"/>
            <w:vAlign w:val="center"/>
          </w:tcPr>
          <w:p w14:paraId="54E32A94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29E54F1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53BD2C1C" w14:textId="77777777" w:rsidTr="00856190">
        <w:trPr>
          <w:trHeight w:val="367"/>
          <w:jc w:val="center"/>
        </w:trPr>
        <w:tc>
          <w:tcPr>
            <w:tcW w:w="304" w:type="pct"/>
            <w:vMerge/>
            <w:shd w:val="clear" w:color="auto" w:fill="C6D9F1"/>
            <w:vAlign w:val="center"/>
          </w:tcPr>
          <w:p w14:paraId="65EBF897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28ACA26E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62" w:type="pct"/>
            <w:vMerge/>
            <w:shd w:val="clear" w:color="auto" w:fill="FFFFFF"/>
            <w:vAlign w:val="center"/>
          </w:tcPr>
          <w:p w14:paraId="01E02D2E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103201AD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</w:tcPr>
          <w:p w14:paraId="6976F3A8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vAlign w:val="center"/>
          </w:tcPr>
          <w:p w14:paraId="136E7283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</w:tcPr>
          <w:p w14:paraId="0F2BD67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14:paraId="1FCE988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7EEA95ED" w14:textId="77777777" w:rsidTr="00856190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1B51FE33" w14:textId="3AAAC1AD" w:rsidR="0053571C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53571C"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60" w:type="pct"/>
            <w:vAlign w:val="center"/>
          </w:tcPr>
          <w:p w14:paraId="33919DB4" w14:textId="77777777" w:rsidR="0053571C" w:rsidRPr="0053571C" w:rsidRDefault="0053571C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odpowiedzialności cywilnej</w:t>
            </w:r>
          </w:p>
        </w:tc>
        <w:tc>
          <w:tcPr>
            <w:tcW w:w="962" w:type="pct"/>
            <w:vAlign w:val="center"/>
          </w:tcPr>
          <w:p w14:paraId="745BDE8D" w14:textId="7224B75E" w:rsidR="0053571C" w:rsidRPr="0053571C" w:rsidRDefault="005C3CC4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zgodnie z SWZ</w:t>
            </w:r>
          </w:p>
        </w:tc>
        <w:tc>
          <w:tcPr>
            <w:tcW w:w="659" w:type="pct"/>
            <w:vAlign w:val="center"/>
          </w:tcPr>
          <w:p w14:paraId="0375B11A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8" w:type="pct"/>
          </w:tcPr>
          <w:p w14:paraId="5517D8E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0EE836EA" w14:textId="42C9A2CB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n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647" w:type="pct"/>
            <w:vAlign w:val="center"/>
          </w:tcPr>
          <w:p w14:paraId="7D8F563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6DAC7845" w14:textId="77777777" w:rsidTr="00856190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0D6B112E" w14:textId="43D4CA10" w:rsidR="00856190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856190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60" w:type="pct"/>
            <w:vAlign w:val="center"/>
          </w:tcPr>
          <w:p w14:paraId="5F7EDBAA" w14:textId="3992C3FE" w:rsidR="00856190" w:rsidRPr="0053571C" w:rsidRDefault="00856190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kosztów leczenia poza granicami RP</w:t>
            </w:r>
          </w:p>
        </w:tc>
        <w:tc>
          <w:tcPr>
            <w:tcW w:w="962" w:type="pct"/>
            <w:vAlign w:val="center"/>
          </w:tcPr>
          <w:p w14:paraId="20BDED50" w14:textId="1FAB4B03" w:rsidR="00856190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500 000,00 zł</w:t>
            </w:r>
          </w:p>
        </w:tc>
        <w:tc>
          <w:tcPr>
            <w:tcW w:w="659" w:type="pct"/>
            <w:vAlign w:val="center"/>
          </w:tcPr>
          <w:p w14:paraId="3145E6C3" w14:textId="77777777" w:rsidR="00856190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</w:tcPr>
          <w:p w14:paraId="61B2925E" w14:textId="77777777" w:rsidR="00856190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AA5FD96" w14:textId="0B21C287" w:rsidR="00856190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n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647" w:type="pct"/>
            <w:vAlign w:val="center"/>
          </w:tcPr>
          <w:p w14:paraId="6CFE2A5F" w14:textId="77777777" w:rsidR="00856190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0414CB0C" w14:textId="77777777" w:rsidTr="00856190">
        <w:trPr>
          <w:trHeight w:val="676"/>
          <w:jc w:val="center"/>
        </w:trPr>
        <w:tc>
          <w:tcPr>
            <w:tcW w:w="304" w:type="pct"/>
            <w:shd w:val="clear" w:color="auto" w:fill="C6D9F1"/>
            <w:vAlign w:val="center"/>
          </w:tcPr>
          <w:p w14:paraId="3FFF17FB" w14:textId="555894D6" w:rsidR="00856190" w:rsidRPr="0053571C" w:rsidRDefault="00FE6E29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  <w:r w:rsidR="00856190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60" w:type="pct"/>
            <w:vAlign w:val="center"/>
          </w:tcPr>
          <w:p w14:paraId="3847BDDE" w14:textId="4AD2DAAF" w:rsidR="00856190" w:rsidRPr="0053571C" w:rsidRDefault="00856190" w:rsidP="0053571C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mienia w transporcie - cargo</w:t>
            </w:r>
          </w:p>
        </w:tc>
        <w:tc>
          <w:tcPr>
            <w:tcW w:w="962" w:type="pct"/>
            <w:vAlign w:val="center"/>
          </w:tcPr>
          <w:p w14:paraId="334BC4A4" w14:textId="510FD57F" w:rsidR="00856190" w:rsidRPr="0053571C" w:rsidRDefault="005C3CC4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zgodnie z SWZ</w:t>
            </w:r>
          </w:p>
        </w:tc>
        <w:tc>
          <w:tcPr>
            <w:tcW w:w="659" w:type="pct"/>
            <w:vAlign w:val="center"/>
          </w:tcPr>
          <w:p w14:paraId="7CC39CFE" w14:textId="77777777" w:rsidR="00856190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</w:tcPr>
          <w:p w14:paraId="776ABF2C" w14:textId="77777777" w:rsidR="00856190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534E169" w14:textId="293058EF" w:rsidR="00856190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n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647" w:type="pct"/>
            <w:vAlign w:val="center"/>
          </w:tcPr>
          <w:p w14:paraId="68B85EAC" w14:textId="77777777" w:rsidR="00856190" w:rsidRPr="0053571C" w:rsidRDefault="00856190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6190" w:rsidRPr="0053571C" w14:paraId="4478E0C8" w14:textId="77777777" w:rsidTr="00856190">
        <w:trPr>
          <w:trHeight w:val="416"/>
          <w:jc w:val="center"/>
        </w:trPr>
        <w:tc>
          <w:tcPr>
            <w:tcW w:w="2226" w:type="pct"/>
            <w:gridSpan w:val="3"/>
            <w:shd w:val="clear" w:color="auto" w:fill="C6D9F1"/>
            <w:vAlign w:val="center"/>
          </w:tcPr>
          <w:p w14:paraId="08869651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2E416696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auto" w:fill="C6D9F1"/>
          </w:tcPr>
          <w:p w14:paraId="1E095512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7115F7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0874BF8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shd w:val="clear" w:color="auto" w:fill="C6D9F1"/>
            <w:vAlign w:val="center"/>
          </w:tcPr>
          <w:p w14:paraId="017A1B60" w14:textId="77777777" w:rsidR="0053571C" w:rsidRPr="0053571C" w:rsidRDefault="0053571C" w:rsidP="0053571C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98103E9" w14:textId="77777777" w:rsidR="0053571C" w:rsidRPr="000F3E9B" w:rsidRDefault="0053571C" w:rsidP="0053571C">
      <w:pPr>
        <w:suppressAutoHyphens/>
        <w:spacing w:after="0"/>
        <w:jc w:val="both"/>
        <w:rPr>
          <w:rFonts w:asciiTheme="majorHAnsi" w:hAnsiTheme="majorHAnsi" w:cs="Calibri"/>
          <w:bCs/>
        </w:rPr>
      </w:pPr>
    </w:p>
    <w:p w14:paraId="3E847D54" w14:textId="77777777" w:rsidR="00B84281" w:rsidRPr="000F3E9B" w:rsidRDefault="00B84281" w:rsidP="0053571C">
      <w:pPr>
        <w:suppressAutoHyphens/>
        <w:spacing w:after="0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b/>
          <w:i/>
          <w:iCs/>
        </w:rPr>
        <w:t>Instrukcja:</w:t>
      </w:r>
    </w:p>
    <w:p w14:paraId="7BC8E1AB" w14:textId="77777777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IV: prosimy o podanie składki  za 12 miesięcy za zamówienie podstawowe</w:t>
      </w:r>
    </w:p>
    <w:p w14:paraId="64865B60" w14:textId="20BA0759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  <w:color w:val="FF0000"/>
        </w:rPr>
      </w:pPr>
      <w:r w:rsidRPr="000F3E9B">
        <w:rPr>
          <w:rFonts w:asciiTheme="majorHAnsi" w:hAnsiTheme="majorHAnsi" w:cs="Calibri"/>
          <w:i/>
          <w:iCs/>
        </w:rPr>
        <w:t xml:space="preserve">Kolumna V: prosimy o podanie składki 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</w:rPr>
        <w:t xml:space="preserve">oznaczającej iloczyn </w:t>
      </w:r>
      <w:r w:rsidR="003F7291">
        <w:rPr>
          <w:rFonts w:asciiTheme="majorHAnsi" w:hAnsiTheme="majorHAnsi" w:cs="Calibri"/>
          <w:i/>
          <w:iCs/>
        </w:rPr>
        <w:t>k</w:t>
      </w:r>
      <w:r w:rsidRPr="000F3E9B">
        <w:rPr>
          <w:rFonts w:asciiTheme="majorHAnsi" w:hAnsiTheme="majorHAnsi" w:cs="Calibri"/>
          <w:i/>
          <w:iCs/>
        </w:rPr>
        <w:t>olumny IV x</w:t>
      </w:r>
      <w:r w:rsidR="0053571C">
        <w:rPr>
          <w:rFonts w:asciiTheme="majorHAnsi" w:hAnsiTheme="majorHAnsi" w:cs="Calibri"/>
          <w:i/>
          <w:iCs/>
        </w:rPr>
        <w:t>2</w:t>
      </w:r>
      <w:r w:rsidRPr="000F3E9B">
        <w:rPr>
          <w:rFonts w:asciiTheme="majorHAnsi" w:hAnsiTheme="majorHAnsi" w:cs="Calibri"/>
          <w:i/>
          <w:iCs/>
        </w:rPr>
        <w:t>;</w:t>
      </w:r>
    </w:p>
    <w:p w14:paraId="116C4E44" w14:textId="00955CE9" w:rsidR="00B84281" w:rsidRPr="000F3E9B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VII: prosimy o podanie składki za Opcj</w:t>
      </w:r>
      <w:r>
        <w:rPr>
          <w:rFonts w:asciiTheme="majorHAnsi" w:hAnsiTheme="majorHAnsi" w:cs="Calibri"/>
          <w:i/>
          <w:iCs/>
        </w:rPr>
        <w:t xml:space="preserve">ę </w:t>
      </w:r>
      <w:r w:rsidRPr="000F3E9B">
        <w:rPr>
          <w:rFonts w:asciiTheme="majorHAnsi" w:hAnsiTheme="majorHAnsi" w:cs="Calibri"/>
          <w:i/>
          <w:iCs/>
        </w:rPr>
        <w:t xml:space="preserve">– iloczyn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(kol. V) oraz przewidzianej wielkości Opcji (kol. VI)</w:t>
      </w:r>
    </w:p>
    <w:p w14:paraId="0DDE6D65" w14:textId="53E87925" w:rsidR="00B84281" w:rsidRDefault="00B84281" w:rsidP="0053571C">
      <w:pPr>
        <w:suppressAutoHyphens/>
        <w:spacing w:after="0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VIII: prosimy o podanie sumy łącznej składki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z uwzględnieniem opcji (suma kol. V oraz VII)</w:t>
      </w:r>
    </w:p>
    <w:p w14:paraId="61FE9BBE" w14:textId="77777777" w:rsidR="00B84281" w:rsidRDefault="00B84281" w:rsidP="00B84281">
      <w:pPr>
        <w:suppressAutoHyphens/>
        <w:rPr>
          <w:rFonts w:asciiTheme="majorHAnsi" w:hAnsiTheme="majorHAnsi" w:cs="Calibri"/>
          <w:i/>
          <w:iCs/>
        </w:rPr>
        <w:sectPr w:rsidR="00B84281" w:rsidSect="00B84281">
          <w:pgSz w:w="16838" w:h="11906" w:orient="landscape" w:code="9"/>
          <w:pgMar w:top="1418" w:right="1134" w:bottom="1134" w:left="851" w:header="340" w:footer="397" w:gutter="0"/>
          <w:cols w:space="708"/>
          <w:docGrid w:linePitch="360"/>
        </w:sectPr>
      </w:pPr>
    </w:p>
    <w:p w14:paraId="58857496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lastRenderedPageBreak/>
        <w:t>Wykaz stawek dla poszczególnych rodzajów ubezpieczeń – stawka roczna za ubezpieczenie mienia w systemie sum stałych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4394"/>
      </w:tblGrid>
      <w:tr w:rsidR="00B84281" w:rsidRPr="000F3E9B" w14:paraId="2FEAADCB" w14:textId="77777777" w:rsidTr="003F7291">
        <w:tc>
          <w:tcPr>
            <w:tcW w:w="4365" w:type="dxa"/>
            <w:shd w:val="clear" w:color="auto" w:fill="002060"/>
            <w:vAlign w:val="center"/>
          </w:tcPr>
          <w:p w14:paraId="12D68958" w14:textId="77777777" w:rsidR="00B84281" w:rsidRPr="000F3E9B" w:rsidRDefault="00B84281" w:rsidP="002521DF">
            <w:pPr>
              <w:widowControl w:val="0"/>
              <w:tabs>
                <w:tab w:val="left" w:pos="5812"/>
              </w:tabs>
              <w:suppressAutoHyphens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B5FA932" w14:textId="77777777" w:rsidR="00B84281" w:rsidRPr="000F3E9B" w:rsidRDefault="00B84281" w:rsidP="002521DF">
            <w:pPr>
              <w:widowControl w:val="0"/>
              <w:tabs>
                <w:tab w:val="left" w:pos="5812"/>
              </w:tabs>
              <w:suppressAutoHyphens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</w:rPr>
              <w:t xml:space="preserve">Stawka </w:t>
            </w:r>
          </w:p>
        </w:tc>
      </w:tr>
      <w:tr w:rsidR="00B84281" w:rsidRPr="000F3E9B" w14:paraId="5FBB1B75" w14:textId="77777777" w:rsidTr="003F7291">
        <w:tc>
          <w:tcPr>
            <w:tcW w:w="4365" w:type="dxa"/>
            <w:vAlign w:val="center"/>
          </w:tcPr>
          <w:p w14:paraId="591A1B49" w14:textId="77777777" w:rsidR="00B84281" w:rsidRPr="000F3E9B" w:rsidRDefault="00B84281" w:rsidP="005C3CC4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5995B7DA" w14:textId="300F921F" w:rsidR="00B84281" w:rsidRPr="000F3E9B" w:rsidRDefault="00B84281" w:rsidP="00FE6E29">
            <w:pPr>
              <w:widowControl w:val="0"/>
              <w:tabs>
                <w:tab w:val="left" w:pos="5812"/>
              </w:tabs>
              <w:suppressAutoHyphens/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B84281" w:rsidRPr="000F3E9B" w14:paraId="7760EDFC" w14:textId="77777777" w:rsidTr="005C3CC4">
        <w:trPr>
          <w:trHeight w:val="823"/>
        </w:trPr>
        <w:tc>
          <w:tcPr>
            <w:tcW w:w="4365" w:type="dxa"/>
            <w:vAlign w:val="center"/>
          </w:tcPr>
          <w:p w14:paraId="28193B9C" w14:textId="77777777" w:rsidR="00B84281" w:rsidRPr="000F3E9B" w:rsidRDefault="00B84281" w:rsidP="005C3CC4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B109CEC" w14:textId="60656EB9" w:rsidR="00B84281" w:rsidRPr="000F3E9B" w:rsidRDefault="00B84281" w:rsidP="00FE6E29">
            <w:pPr>
              <w:widowControl w:val="0"/>
              <w:tabs>
                <w:tab w:val="left" w:pos="5812"/>
              </w:tabs>
              <w:suppressAutoHyphens/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5C3CC4" w:rsidRPr="000F3E9B" w14:paraId="6E1B3110" w14:textId="77777777" w:rsidTr="005C3CC4">
        <w:trPr>
          <w:trHeight w:val="681"/>
        </w:trPr>
        <w:tc>
          <w:tcPr>
            <w:tcW w:w="4365" w:type="dxa"/>
            <w:vAlign w:val="center"/>
          </w:tcPr>
          <w:p w14:paraId="55027F7A" w14:textId="0BAA51F5" w:rsidR="005C3CC4" w:rsidRPr="000F3E9B" w:rsidRDefault="005C3CC4" w:rsidP="005C3CC4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Ubezpieczenie kosztów leczenia poza granicami RP</w:t>
            </w:r>
          </w:p>
        </w:tc>
        <w:tc>
          <w:tcPr>
            <w:tcW w:w="4394" w:type="dxa"/>
            <w:vAlign w:val="center"/>
          </w:tcPr>
          <w:p w14:paraId="5BE15232" w14:textId="77777777" w:rsidR="005C3CC4" w:rsidRPr="000F3E9B" w:rsidRDefault="005C3CC4" w:rsidP="00FE6E29">
            <w:pPr>
              <w:widowControl w:val="0"/>
              <w:tabs>
                <w:tab w:val="left" w:pos="5812"/>
              </w:tabs>
              <w:suppressAutoHyphens/>
              <w:adjustRightInd w:val="0"/>
              <w:spacing w:before="200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C96DE3F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22D900EA" w14:textId="77777777" w:rsidR="00B84281" w:rsidRPr="000F3E9B" w:rsidRDefault="00B84281" w:rsidP="00B84281">
      <w:pPr>
        <w:suppressAutoHyphens/>
        <w:spacing w:after="60"/>
        <w:jc w:val="both"/>
        <w:rPr>
          <w:rFonts w:asciiTheme="majorHAnsi" w:hAnsiTheme="majorHAnsi" w:cs="Calibri"/>
          <w:bCs/>
        </w:rPr>
      </w:pPr>
    </w:p>
    <w:p w14:paraId="7A04C54E" w14:textId="77777777" w:rsidR="00B84281" w:rsidRPr="00FE6E29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FE6E29">
        <w:rPr>
          <w:rFonts w:asciiTheme="majorHAnsi" w:hAnsiTheme="majorHAnsi" w:cs="Calibri"/>
          <w:bCs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2412394C" w14:textId="77777777" w:rsidR="00B84281" w:rsidRPr="00FE6E29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FE6E29">
        <w:rPr>
          <w:rFonts w:asciiTheme="majorHAnsi" w:hAnsiTheme="majorHAnsi" w:cs="Calibri"/>
          <w:b/>
        </w:rPr>
        <w:t xml:space="preserve">Przyjmujemy fakultatywne warunki ubezpieczenia - 20% z </w:t>
      </w:r>
      <w:proofErr w:type="spellStart"/>
      <w:r w:rsidRPr="00FE6E29">
        <w:rPr>
          <w:rFonts w:asciiTheme="majorHAnsi" w:hAnsiTheme="majorHAnsi" w:cs="Calibri"/>
          <w:b/>
        </w:rPr>
        <w:t>podkryteriami</w:t>
      </w:r>
      <w:proofErr w:type="spellEnd"/>
      <w:r w:rsidRPr="00FE6E29">
        <w:rPr>
          <w:rFonts w:asciiTheme="majorHAnsi" w:hAnsiTheme="majorHAnsi" w:cs="Calibri"/>
          <w:b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4281" w14:paraId="4DF646E2" w14:textId="77777777" w:rsidTr="00BD167B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A2CEB1A" w14:textId="60B44AFD" w:rsidR="00B84281" w:rsidRPr="00103F05" w:rsidRDefault="009E07EC" w:rsidP="009E07EC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bookmarkStart w:id="0" w:name="_Hlk79958634"/>
            <w:r>
              <w:rPr>
                <w:rFonts w:ascii="Cambria" w:hAnsi="Cambria" w:cs="Calibri"/>
                <w:b/>
                <w:bCs/>
                <w:color w:val="FFFFFF"/>
              </w:rPr>
              <w:t>I</w:t>
            </w:r>
            <w:r w:rsidR="00B84281" w:rsidRPr="00103F05">
              <w:rPr>
                <w:rFonts w:ascii="Cambria" w:hAnsi="Cambria" w:cs="Calibri"/>
                <w:b/>
                <w:bCs/>
                <w:color w:val="FFFFFF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44441F" w14:textId="3AA43B18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MIENIA OD WSZYSTKICH RYZYK – waga</w:t>
            </w:r>
            <w:r w:rsidR="009E07EC">
              <w:rPr>
                <w:rFonts w:ascii="Cambria" w:hAnsi="Cambria" w:cs="Calibri"/>
                <w:b/>
                <w:bCs/>
                <w:color w:val="FFFFFF"/>
              </w:rPr>
              <w:t>:</w:t>
            </w:r>
            <w:r>
              <w:rPr>
                <w:rFonts w:ascii="Cambria" w:hAnsi="Cambria" w:cs="Calibri"/>
                <w:b/>
                <w:bCs/>
                <w:color w:val="FFFFFF"/>
              </w:rPr>
              <w:t xml:space="preserve"> 8%</w:t>
            </w:r>
          </w:p>
        </w:tc>
      </w:tr>
      <w:tr w:rsidR="00B84281" w14:paraId="4537C544" w14:textId="77777777" w:rsidTr="00BD167B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0A1BF9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E0116D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0940B6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047637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B84281" w14:paraId="2E93650D" w14:textId="77777777" w:rsidTr="00FE6E29">
        <w:trPr>
          <w:cantSplit/>
          <w:trHeight w:hRule="exact" w:val="1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79EC5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28F9B" w14:textId="77777777" w:rsidR="00B84281" w:rsidRPr="00FE6E29" w:rsidRDefault="00B84281" w:rsidP="002521DF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BD167B">
              <w:rPr>
                <w:rFonts w:ascii="Cambria" w:hAnsi="Cambria" w:cs="Calibri"/>
                <w:b/>
                <w:bCs/>
              </w:rPr>
              <w:t>Zalania</w:t>
            </w:r>
            <w:r w:rsidRPr="00BD167B">
              <w:rPr>
                <w:rFonts w:ascii="Cambria" w:hAnsi="Cambria" w:cs="Calibri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BD167B">
              <w:rPr>
                <w:rFonts w:ascii="Cambria" w:hAnsi="Cambria" w:cs="Calibri"/>
                <w:b/>
                <w:bCs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C1550" w14:textId="7EFD7B6A" w:rsidR="00B84281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609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</w:tr>
      <w:tr w:rsidR="00B84281" w14:paraId="2A866E46" w14:textId="77777777" w:rsidTr="00BD167B">
        <w:trPr>
          <w:cantSplit/>
          <w:trHeight w:hRule="exact" w:val="7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85CAB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7E7C2" w14:textId="5C0D42AC" w:rsidR="00B84281" w:rsidRPr="00FE6E29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BD167B">
              <w:rPr>
                <w:rFonts w:ascii="Cambria" w:hAnsi="Cambria" w:cs="Calibri"/>
                <w:b/>
                <w:bCs/>
              </w:rPr>
              <w:t>Dewastacja</w:t>
            </w:r>
            <w:r w:rsidRPr="00BD167B">
              <w:rPr>
                <w:rFonts w:ascii="Cambria" w:hAnsi="Cambria" w:cs="Calibri"/>
              </w:rPr>
              <w:t xml:space="preserve"> – zwiększenie limitu odpowiedzialności do </w:t>
            </w:r>
            <w:r w:rsidR="00BD167B" w:rsidRPr="00BD167B">
              <w:rPr>
                <w:rFonts w:ascii="Cambria" w:hAnsi="Cambria" w:cs="Calibri"/>
              </w:rPr>
              <w:t>500</w:t>
            </w:r>
            <w:r w:rsidRPr="00BD167B">
              <w:rPr>
                <w:rFonts w:ascii="Cambria" w:hAnsi="Cambria" w:cs="Calibri"/>
              </w:rPr>
              <w:t> 000,00 zł</w:t>
            </w:r>
            <w:r w:rsidRPr="00BD167B">
              <w:rPr>
                <w:rFonts w:ascii="Cambria" w:hAnsi="Cambria" w:cs="Calibri"/>
                <w:b/>
                <w:bCs/>
              </w:rPr>
              <w:br/>
              <w:t xml:space="preserve">Graffiti – zwiększenie limitu odpowiedzialności do </w:t>
            </w:r>
            <w:r w:rsidR="00BD167B" w:rsidRPr="00BD167B">
              <w:rPr>
                <w:rFonts w:ascii="Cambria" w:hAnsi="Cambria" w:cs="Calibri"/>
                <w:b/>
                <w:bCs/>
              </w:rPr>
              <w:t>5</w:t>
            </w:r>
            <w:r w:rsidRPr="00BD167B">
              <w:rPr>
                <w:rFonts w:ascii="Cambria" w:hAnsi="Cambria" w:cs="Calibri"/>
                <w:b/>
                <w:bCs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2DCF0" w14:textId="606DE1C7" w:rsidR="00B84281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A84E55">
              <w:rPr>
                <w:rFonts w:ascii="Cambria" w:hAnsi="Cambria" w:cs="Calibri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667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1C41D5A4" w14:textId="77777777" w:rsidTr="00BD167B">
        <w:trPr>
          <w:cantSplit/>
          <w:trHeight w:hRule="exact" w:val="15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13765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6C781" w14:textId="77777777" w:rsidR="00B84281" w:rsidRPr="00BD167B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BD167B">
              <w:rPr>
                <w:rFonts w:ascii="Cambria" w:hAnsi="Cambria" w:cs="Calibri"/>
                <w:b/>
                <w:bCs/>
              </w:rPr>
              <w:t>Katastrofa budowlana –</w:t>
            </w:r>
            <w:r w:rsidRPr="00BD167B">
              <w:rPr>
                <w:rFonts w:ascii="Cambria" w:hAnsi="Cambria" w:cs="Calibri"/>
              </w:rPr>
              <w:t xml:space="preserve"> zwiększenie limitu odpowiedzialności do </w:t>
            </w:r>
            <w:r w:rsidRPr="00BD167B">
              <w:rPr>
                <w:rFonts w:ascii="Cambria" w:hAnsi="Cambria" w:cs="Calibri"/>
              </w:rPr>
              <w:br/>
            </w:r>
            <w:r w:rsidRPr="00BD167B">
              <w:rPr>
                <w:rFonts w:ascii="Cambria" w:hAnsi="Cambria" w:cs="Calibri"/>
                <w:b/>
                <w:bCs/>
              </w:rPr>
              <w:t>6 000 000,00 zł</w:t>
            </w:r>
          </w:p>
          <w:p w14:paraId="085060FB" w14:textId="35006FBE" w:rsidR="00B84281" w:rsidRPr="00FE6E29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BD167B">
              <w:rPr>
                <w:rFonts w:ascii="Cambria" w:hAnsi="Cambria" w:cs="Calibri"/>
                <w:b/>
                <w:bCs/>
              </w:rPr>
              <w:t xml:space="preserve">Klauzula ubezpieczenia mienia podczas prac remontowo budowlanych </w:t>
            </w:r>
            <w:r w:rsidRPr="00BD167B">
              <w:rPr>
                <w:rFonts w:ascii="Cambria" w:hAnsi="Cambria" w:cs="Calibri"/>
              </w:rPr>
              <w:t xml:space="preserve">- zwiększenie limitu odpowiedzialności do </w:t>
            </w:r>
            <w:r w:rsidR="00BD167B" w:rsidRPr="00BD167B">
              <w:rPr>
                <w:rFonts w:ascii="Cambria" w:hAnsi="Cambria" w:cs="Calibri"/>
                <w:b/>
                <w:bCs/>
              </w:rPr>
              <w:t xml:space="preserve">4 </w:t>
            </w:r>
            <w:r w:rsidRPr="00BD167B">
              <w:rPr>
                <w:rFonts w:ascii="Cambria" w:hAnsi="Cambria" w:cs="Calibri"/>
                <w:b/>
                <w:bCs/>
              </w:rPr>
              <w:t>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541BF" w14:textId="59053031" w:rsidR="00B84281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794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61E0E385" w14:textId="77777777" w:rsidTr="00BD167B">
        <w:trPr>
          <w:cantSplit/>
          <w:trHeight w:hRule="exact" w:val="1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DA535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A7B7AC" w14:textId="30719EBC" w:rsidR="00B84281" w:rsidRPr="00BD167B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BD167B">
              <w:rPr>
                <w:rFonts w:ascii="Cambria" w:hAnsi="Cambria" w:cs="Calibri"/>
                <w:b/>
                <w:bCs/>
              </w:rPr>
              <w:t>Zamieszki i niepokoje społeczne, rozruchy, strajki, lokauty, protesty</w:t>
            </w:r>
            <w:r w:rsidRPr="00BD167B">
              <w:rPr>
                <w:rFonts w:ascii="Cambria" w:hAnsi="Cambria" w:cs="Calibri"/>
              </w:rPr>
              <w:t xml:space="preserve"> –  zwiększenie limitu odpowiedzialności do </w:t>
            </w:r>
            <w:r w:rsidR="00BD167B" w:rsidRPr="00BD167B">
              <w:rPr>
                <w:rFonts w:ascii="Cambria" w:hAnsi="Cambria" w:cs="Calibri"/>
                <w:b/>
                <w:bCs/>
              </w:rPr>
              <w:t>2</w:t>
            </w:r>
            <w:r w:rsidRPr="00BD167B">
              <w:rPr>
                <w:rFonts w:ascii="Cambria" w:hAnsi="Cambria" w:cs="Calibri"/>
                <w:b/>
                <w:bCs/>
              </w:rPr>
              <w:t xml:space="preserve"> 000 000,00 zł</w:t>
            </w:r>
          </w:p>
          <w:p w14:paraId="213E1E06" w14:textId="5B9BB930" w:rsidR="00B84281" w:rsidRPr="00BD167B" w:rsidRDefault="00B84281" w:rsidP="00BD167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BD167B">
              <w:rPr>
                <w:rFonts w:ascii="Cambria" w:hAnsi="Cambria" w:cs="Calibri"/>
                <w:b/>
                <w:bCs/>
              </w:rPr>
              <w:t xml:space="preserve">Ataki terrorystyczne – </w:t>
            </w:r>
            <w:r w:rsidRPr="00BD167B">
              <w:rPr>
                <w:rFonts w:ascii="Cambria" w:hAnsi="Cambria" w:cs="Calibri"/>
              </w:rPr>
              <w:t>zwiększenie limitu odpowiedzialności do</w:t>
            </w:r>
            <w:r w:rsidRPr="00BD167B">
              <w:rPr>
                <w:rFonts w:ascii="Cambria" w:hAnsi="Cambria" w:cs="Calibri"/>
                <w:b/>
                <w:bCs/>
              </w:rPr>
              <w:t xml:space="preserve"> </w:t>
            </w:r>
            <w:r w:rsidRPr="00BD167B">
              <w:rPr>
                <w:rFonts w:ascii="Cambria" w:hAnsi="Cambria" w:cs="Calibri"/>
                <w:b/>
                <w:bCs/>
              </w:rPr>
              <w:br/>
            </w:r>
            <w:r w:rsidR="00BD167B" w:rsidRPr="00BD167B">
              <w:rPr>
                <w:rFonts w:ascii="Cambria" w:hAnsi="Cambria" w:cs="Calibri"/>
                <w:b/>
                <w:bCs/>
              </w:rPr>
              <w:t>4</w:t>
            </w:r>
            <w:r w:rsidRPr="00BD167B">
              <w:rPr>
                <w:rFonts w:ascii="Cambria" w:hAnsi="Cambria" w:cs="Calibri"/>
                <w:b/>
                <w:bCs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128C2B" w14:textId="77777777" w:rsidR="00B84281" w:rsidRPr="00A84E55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C1B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37134C59" w14:textId="77777777" w:rsidTr="00BD167B">
        <w:trPr>
          <w:cantSplit/>
          <w:trHeight w:hRule="exact"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54BBF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79D7B" w14:textId="7C923B22" w:rsidR="00B84281" w:rsidRPr="00A84E55" w:rsidRDefault="00B84281" w:rsidP="002521DF">
            <w:pPr>
              <w:suppressAutoHyphens/>
              <w:jc w:val="both"/>
              <w:rPr>
                <w:rFonts w:ascii="Cambria" w:hAnsi="Cambria" w:cs="Calibri"/>
                <w:b/>
                <w:bCs/>
              </w:rPr>
            </w:pPr>
            <w:r w:rsidRPr="00A84E55">
              <w:rPr>
                <w:rFonts w:ascii="Cambria" w:hAnsi="Cambria" w:cs="Calibri"/>
                <w:b/>
                <w:bCs/>
              </w:rPr>
              <w:t xml:space="preserve">Kradzież </w:t>
            </w:r>
            <w:r w:rsidR="00A84E55" w:rsidRPr="00A84E55">
              <w:rPr>
                <w:rFonts w:ascii="Cambria" w:hAnsi="Cambria" w:cs="Calibri"/>
                <w:b/>
                <w:bCs/>
              </w:rPr>
              <w:t>zwykła</w:t>
            </w:r>
            <w:r w:rsidRPr="00A84E55">
              <w:rPr>
                <w:rFonts w:ascii="Cambria" w:hAnsi="Cambria" w:cs="Calibri"/>
              </w:rPr>
              <w:t xml:space="preserve"> – zwiększenie limitu odpowiedzialności</w:t>
            </w:r>
            <w:r w:rsidRPr="00A84E55">
              <w:rPr>
                <w:rFonts w:ascii="Cambria" w:hAnsi="Cambria" w:cs="Calibri"/>
                <w:b/>
                <w:bCs/>
              </w:rPr>
              <w:t xml:space="preserve"> do </w:t>
            </w:r>
            <w:r w:rsidR="00A84E55" w:rsidRPr="00A84E55">
              <w:rPr>
                <w:rFonts w:ascii="Cambria" w:hAnsi="Cambria" w:cs="Calibri"/>
                <w:b/>
                <w:bCs/>
              </w:rPr>
              <w:t>6</w:t>
            </w:r>
            <w:r w:rsidRPr="00A84E55">
              <w:rPr>
                <w:rFonts w:ascii="Cambria" w:hAnsi="Cambria" w:cs="Calibri"/>
                <w:b/>
                <w:bCs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128EA" w14:textId="66AFD518" w:rsidR="00B84281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972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5EEA84F7" w14:textId="77777777" w:rsidTr="00240C9C">
        <w:trPr>
          <w:cantSplit/>
          <w:trHeight w:hRule="exact"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4B551" w14:textId="77777777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CD1B" w14:textId="67C1EDD6" w:rsidR="00B84281" w:rsidRPr="00FE6E29" w:rsidRDefault="00B84281" w:rsidP="00240C9C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240C9C">
              <w:rPr>
                <w:rFonts w:ascii="Cambria" w:hAnsi="Cambria" w:cs="Calibri"/>
                <w:b/>
                <w:bCs/>
              </w:rPr>
              <w:t>Osuwanie się i zapadanie się ziemi związane z działalnością człowieka</w:t>
            </w:r>
            <w:r w:rsidRPr="00240C9C">
              <w:rPr>
                <w:rFonts w:ascii="Cambria" w:hAnsi="Cambria" w:cs="Calibri"/>
              </w:rPr>
              <w:t xml:space="preserve"> – włączenie do ochrony ubezpieczeniowej z limitem odpowiedzialności </w:t>
            </w:r>
            <w:r w:rsidRPr="00240C9C">
              <w:rPr>
                <w:rFonts w:ascii="Cambria" w:hAnsi="Cambria" w:cs="Calibri"/>
                <w:b/>
                <w:bCs/>
              </w:rPr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52ED8" w14:textId="3E00537B" w:rsidR="00B84281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A7C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9E632E" w14:paraId="38921D65" w14:textId="77777777" w:rsidTr="00F41750">
        <w:trPr>
          <w:cantSplit/>
          <w:trHeight w:hRule="exact" w:val="1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99AD49" w14:textId="027FE51F" w:rsidR="009E632E" w:rsidRDefault="009E632E" w:rsidP="009E632E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999DD1" w14:textId="396ABD77" w:rsidR="009E632E" w:rsidRPr="009E632E" w:rsidRDefault="009E632E" w:rsidP="009E632E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Systematyczne zawilgacanie, zagrzybienie, zapleśnienie, pocenie się rur, powolne oddziaływanie wody gruntowej</w:t>
            </w:r>
            <w:r>
              <w:rPr>
                <w:rFonts w:ascii="Cambria" w:hAnsi="Cambria" w:cs="Calibri"/>
              </w:rPr>
              <w:t xml:space="preserve"> – włączenie do ochrony ubezpieczeniowej z limitem odpowiedzialności </w:t>
            </w:r>
            <w:r>
              <w:rPr>
                <w:rFonts w:ascii="Cambria" w:hAnsi="Cambria" w:cs="Calibri"/>
                <w:b/>
                <w:bCs/>
              </w:rPr>
              <w:t>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481BAA" w14:textId="5E3A2B84" w:rsidR="009E632E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033" w14:textId="77777777" w:rsidR="009E632E" w:rsidRDefault="009E632E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84281" w14:paraId="0FA53629" w14:textId="77777777" w:rsidTr="00240C9C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BE37A" w14:textId="6AE004A0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E62086"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2A0CE" w14:textId="77777777" w:rsidR="00B84281" w:rsidRPr="00FE6E29" w:rsidRDefault="00B84281" w:rsidP="00240C9C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240C9C">
              <w:rPr>
                <w:rFonts w:ascii="Cambria" w:hAnsi="Cambria" w:cs="Calibri"/>
                <w:b/>
                <w:bCs/>
              </w:rPr>
              <w:t>Wad konstrukcyjnych lub projektowych</w:t>
            </w:r>
            <w:r w:rsidRPr="00240C9C">
              <w:rPr>
                <w:rFonts w:ascii="Cambria" w:hAnsi="Cambria" w:cs="Calibri"/>
              </w:rPr>
              <w:t xml:space="preserve"> – włączenie do ochrony ubezpieczeniowej szkód powstałych w  wyniku wad konstrukcyjnych lub projektowych – </w:t>
            </w:r>
            <w:r w:rsidRPr="00240C9C">
              <w:rPr>
                <w:rFonts w:ascii="Cambria" w:hAnsi="Cambria" w:cs="Calibri"/>
                <w:b/>
                <w:bCs/>
              </w:rPr>
              <w:t>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FBE5F" w14:textId="27DC8A5B" w:rsidR="00B84281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3EA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240C9C" w14:paraId="0AF034F5" w14:textId="77777777" w:rsidTr="00F41750">
        <w:trPr>
          <w:trHeight w:val="124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9FD57C" w14:textId="5916B12E" w:rsidR="00240C9C" w:rsidRDefault="00240C9C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A84E55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CDD67B" w14:textId="15DC97FD" w:rsidR="00240C9C" w:rsidRPr="00240C9C" w:rsidRDefault="00240C9C" w:rsidP="00240C9C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240C9C">
              <w:rPr>
                <w:rFonts w:ascii="Cambria" w:hAnsi="Cambria" w:cs="Calibri"/>
                <w:b/>
                <w:bCs/>
              </w:rPr>
              <w:t xml:space="preserve">Ryzyka cybernetyczne - zakres fakultatywny w </w:t>
            </w:r>
            <w:r w:rsidR="00F41750">
              <w:rPr>
                <w:rFonts w:ascii="Cambria" w:hAnsi="Cambria" w:cs="Calibri"/>
                <w:b/>
                <w:bCs/>
              </w:rPr>
              <w:t>treści</w:t>
            </w:r>
            <w:r w:rsidRPr="00240C9C">
              <w:rPr>
                <w:rFonts w:ascii="Cambria" w:hAnsi="Cambria" w:cs="Calibri"/>
                <w:b/>
                <w:bCs/>
              </w:rPr>
              <w:t xml:space="preserve"> nr 1 </w:t>
            </w:r>
            <w:r w:rsidRPr="00240C9C">
              <w:rPr>
                <w:rFonts w:ascii="Cambria" w:hAnsi="Cambria" w:cs="Calibri"/>
              </w:rPr>
              <w:t>–</w:t>
            </w:r>
            <w:r w:rsidR="00F41750">
              <w:rPr>
                <w:rFonts w:ascii="Cambria" w:hAnsi="Cambria" w:cs="Calibri"/>
              </w:rPr>
              <w:t xml:space="preserve"> </w:t>
            </w:r>
            <w:r w:rsidR="00F41750">
              <w:rPr>
                <w:rFonts w:asciiTheme="majorHAnsi" w:hAnsiTheme="majorHAnsi" w:cstheme="minorHAnsi"/>
              </w:rPr>
              <w:t xml:space="preserve">wyłączenie dotyczące </w:t>
            </w:r>
            <w:proofErr w:type="spellStart"/>
            <w:r w:rsidR="00F41750">
              <w:rPr>
                <w:rFonts w:asciiTheme="majorHAnsi" w:hAnsiTheme="majorHAnsi" w:cstheme="minorHAnsi"/>
              </w:rPr>
              <w:t>ryzyk</w:t>
            </w:r>
            <w:proofErr w:type="spellEnd"/>
            <w:r w:rsidR="00F41750">
              <w:rPr>
                <w:rFonts w:asciiTheme="majorHAnsi" w:hAnsiTheme="majorHAnsi" w:cstheme="minorHAnsi"/>
              </w:rPr>
              <w:t xml:space="preserve"> cybernetycznych w treści zgodnie z  lit. A pkt 2.1.23.2 (załącznik nr 6A – opis przedmiotu zamówienia Część I) – włączenie do ochrony ubezpieczeniowej</w:t>
            </w:r>
            <w:r w:rsidRPr="00240C9C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A9FDC1" w14:textId="7A35BA1B" w:rsidR="00240C9C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37C" w14:textId="77777777" w:rsidR="00240C9C" w:rsidRDefault="00240C9C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40C9C" w14:paraId="136FD632" w14:textId="77777777" w:rsidTr="00240C9C">
        <w:trPr>
          <w:trHeight w:val="51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91C8EE" w14:textId="77777777" w:rsidR="00240C9C" w:rsidRDefault="00240C9C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D63418" w14:textId="28485025" w:rsidR="00240C9C" w:rsidRDefault="00240C9C" w:rsidP="00240C9C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240C9C">
              <w:rPr>
                <w:rFonts w:ascii="Cambria" w:hAnsi="Cambria" w:cs="Calibri"/>
                <w:b/>
                <w:bCs/>
              </w:rPr>
              <w:t>Ryzyka cybernetyczne</w:t>
            </w:r>
            <w:r>
              <w:rPr>
                <w:rFonts w:ascii="Cambria" w:hAnsi="Cambria" w:cs="Calibri"/>
              </w:rPr>
              <w:t xml:space="preserve"> </w:t>
            </w:r>
            <w:r w:rsidRPr="00240C9C">
              <w:rPr>
                <w:rFonts w:ascii="Cambria" w:hAnsi="Cambria" w:cs="Calibri"/>
                <w:b/>
                <w:bCs/>
              </w:rPr>
              <w:t xml:space="preserve">- zakres fakultatywny w </w:t>
            </w:r>
            <w:r w:rsidR="00F41750">
              <w:rPr>
                <w:rFonts w:ascii="Cambria" w:hAnsi="Cambria" w:cs="Calibri"/>
                <w:b/>
                <w:bCs/>
              </w:rPr>
              <w:t>treści</w:t>
            </w:r>
            <w:r w:rsidRPr="00240C9C">
              <w:rPr>
                <w:rFonts w:ascii="Cambria" w:hAnsi="Cambria" w:cs="Calibri"/>
                <w:b/>
                <w:bCs/>
              </w:rPr>
              <w:t xml:space="preserve"> nr 2</w:t>
            </w:r>
            <w:r w:rsidRPr="00240C9C">
              <w:rPr>
                <w:rFonts w:ascii="Cambria" w:hAnsi="Cambria" w:cs="Calibri"/>
              </w:rPr>
              <w:t xml:space="preserve"> – </w:t>
            </w:r>
            <w:r w:rsidR="00F41750">
              <w:rPr>
                <w:rFonts w:ascii="Cambria" w:hAnsi="Cambria" w:cs="Calibri"/>
              </w:rPr>
              <w:t xml:space="preserve">wyłączenie dotyczące </w:t>
            </w:r>
            <w:proofErr w:type="spellStart"/>
            <w:r w:rsidR="00F41750">
              <w:rPr>
                <w:rFonts w:ascii="Cambria" w:hAnsi="Cambria" w:cs="Calibri"/>
              </w:rPr>
              <w:t>ryzyk</w:t>
            </w:r>
            <w:proofErr w:type="spellEnd"/>
            <w:r w:rsidR="00F41750">
              <w:rPr>
                <w:rFonts w:ascii="Cambria" w:hAnsi="Cambria" w:cs="Calibri"/>
              </w:rPr>
              <w:t xml:space="preserve"> cybernetycznych w treści zgodnie z lit. A pkt 2.1.23.3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994A32" w14:textId="52B47F21" w:rsidR="00240C9C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 w:rsidRPr="00A84E55">
              <w:rPr>
                <w:rFonts w:ascii="Cambria" w:hAnsi="Cambria" w:cs="Calibri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32F6" w14:textId="77777777" w:rsidR="00240C9C" w:rsidRDefault="00240C9C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E632E" w14:paraId="67FB9EE5" w14:textId="77777777" w:rsidTr="00240C9C">
        <w:trPr>
          <w:trHeight w:val="51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A890F0" w14:textId="21F4726A" w:rsidR="009E632E" w:rsidRDefault="009E632E" w:rsidP="009E632E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E62086">
              <w:rPr>
                <w:rFonts w:ascii="Cambria" w:hAnsi="Cambria" w:cs="Calibri"/>
                <w:color w:val="000000"/>
              </w:rPr>
              <w:t>1</w:t>
            </w:r>
            <w:r w:rsidR="00A84E55">
              <w:rPr>
                <w:rFonts w:ascii="Cambria" w:hAnsi="Cambria" w:cs="Calibri"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CD5134" w14:textId="6B97BD10" w:rsidR="009E632E" w:rsidRPr="009E632E" w:rsidRDefault="009E632E" w:rsidP="009E632E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bCs/>
              </w:rPr>
              <w:t>Ryzyka chorób zakaźnych – zakres fakultatywny</w:t>
            </w:r>
            <w:r>
              <w:rPr>
                <w:rFonts w:ascii="Cambria" w:hAnsi="Cambria" w:cs="Calibri"/>
              </w:rPr>
              <w:t xml:space="preserve"> </w:t>
            </w:r>
            <w:r w:rsidR="00121844">
              <w:rPr>
                <w:rFonts w:ascii="Cambria" w:hAnsi="Cambria" w:cs="Calibri"/>
              </w:rPr>
              <w:t>–</w:t>
            </w:r>
            <w:r>
              <w:rPr>
                <w:rFonts w:ascii="Cambria" w:hAnsi="Cambria" w:cs="Calibri"/>
              </w:rPr>
              <w:t xml:space="preserve"> </w:t>
            </w:r>
            <w:r w:rsidR="00121844">
              <w:rPr>
                <w:rFonts w:ascii="Cambria" w:hAnsi="Cambria" w:cs="Calibri"/>
              </w:rPr>
              <w:t>wyłączenie dotyczące ryzyka chorób zakaźnych w treści zgodnie z lit. A pkt 2.1.24.2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B12836" w14:textId="510015C9" w:rsidR="009E632E" w:rsidRPr="00FE6E29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5DD0" w14:textId="77777777" w:rsidR="009E632E" w:rsidRDefault="009E632E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84281" w14:paraId="71E2817E" w14:textId="77777777" w:rsidTr="002521D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B87AE" w14:textId="64315C8B" w:rsidR="00B84281" w:rsidRDefault="00B84281" w:rsidP="00240C9C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</w:t>
            </w:r>
            <w:r w:rsidR="00E62086">
              <w:rPr>
                <w:rFonts w:ascii="Cambria" w:hAnsi="Cambria" w:cs="Calibri"/>
                <w:color w:val="000000"/>
              </w:rPr>
              <w:t>1</w:t>
            </w:r>
            <w:r w:rsidR="00A84E55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0EE4F" w14:textId="0E6F291D" w:rsidR="00B84281" w:rsidRPr="00FE6E29" w:rsidRDefault="00B84281" w:rsidP="009E632E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9E632E">
              <w:rPr>
                <w:rFonts w:ascii="Cambria" w:hAnsi="Cambria" w:cs="Calibri"/>
                <w:b/>
                <w:bCs/>
              </w:rPr>
              <w:t>Klauzula zwiększonej wypłaty odszkodowania</w:t>
            </w:r>
            <w:r w:rsidRPr="009E632E">
              <w:rPr>
                <w:rFonts w:ascii="Cambria" w:hAnsi="Cambria" w:cs="Calibri"/>
              </w:rPr>
              <w:t xml:space="preserve"> – w treści zgodnie z</w:t>
            </w:r>
            <w:r w:rsidR="00D0322B">
              <w:rPr>
                <w:rFonts w:ascii="Cambria" w:hAnsi="Cambria" w:cs="Calibri"/>
              </w:rPr>
              <w:t xml:space="preserve"> lit. A.</w:t>
            </w:r>
            <w:r w:rsidRPr="009E632E">
              <w:rPr>
                <w:rFonts w:ascii="Cambria" w:hAnsi="Cambria" w:cs="Calibri"/>
              </w:rPr>
              <w:t xml:space="preserve">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32D35" w14:textId="6A171F28" w:rsidR="00B84281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24B" w14:textId="77777777" w:rsidR="00B84281" w:rsidRDefault="00B84281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9E632E" w14:paraId="4C22C9C2" w14:textId="77777777" w:rsidTr="002521D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4F841B" w14:textId="35D726EA" w:rsidR="009E632E" w:rsidRDefault="009E632E" w:rsidP="009E632E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  <w:r w:rsidR="00A84E55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8BC724" w14:textId="555793F9" w:rsidR="009E632E" w:rsidRPr="009E632E" w:rsidRDefault="009E632E" w:rsidP="009E632E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9E632E">
              <w:rPr>
                <w:rFonts w:ascii="Cambria" w:hAnsi="Cambria" w:cs="Calibri"/>
                <w:b/>
                <w:bCs/>
              </w:rPr>
              <w:t>Klauzula EKO</w:t>
            </w:r>
            <w:r w:rsidRPr="009E632E">
              <w:rPr>
                <w:rFonts w:ascii="Cambria" w:hAnsi="Cambria" w:cs="Calibri"/>
              </w:rPr>
              <w:t xml:space="preserve"> – w treści zgodnie z </w:t>
            </w:r>
            <w:r w:rsidR="00D0322B">
              <w:rPr>
                <w:rFonts w:ascii="Cambria" w:hAnsi="Cambria" w:cs="Calibri"/>
              </w:rPr>
              <w:t xml:space="preserve">lit. A. </w:t>
            </w:r>
            <w:r w:rsidRPr="009E632E">
              <w:rPr>
                <w:rFonts w:ascii="Cambria" w:hAnsi="Cambria" w:cs="Calibri"/>
              </w:rPr>
              <w:t>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6386EC" w14:textId="14133CDE" w:rsidR="009E632E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D338" w14:textId="77777777" w:rsidR="009E632E" w:rsidRDefault="009E632E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42710EEA" w14:textId="77777777" w:rsidTr="002521D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5C7D3E" w14:textId="0F3AEF48" w:rsidR="00E62086" w:rsidRDefault="00E62086" w:rsidP="009E632E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  <w:r w:rsidR="00A84E55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3D8A97" w14:textId="1050E7B9" w:rsidR="00E62086" w:rsidRPr="00E62086" w:rsidRDefault="00E62086" w:rsidP="009E632E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bCs/>
              </w:rPr>
              <w:t>Klauzula utraconych dochodów</w:t>
            </w:r>
            <w:r>
              <w:rPr>
                <w:rFonts w:ascii="Cambria" w:hAnsi="Cambria" w:cs="Calibri"/>
              </w:rPr>
              <w:t xml:space="preserve"> – w treści zgodnie z</w:t>
            </w:r>
            <w:r w:rsidR="00D0322B">
              <w:rPr>
                <w:rFonts w:ascii="Cambria" w:hAnsi="Cambria" w:cs="Calibri"/>
              </w:rPr>
              <w:t xml:space="preserve"> lit. A.</w:t>
            </w:r>
            <w:r>
              <w:rPr>
                <w:rFonts w:ascii="Cambria" w:hAnsi="Cambria" w:cs="Calibri"/>
              </w:rPr>
              <w:t xml:space="preserve"> pkt 8.3 </w:t>
            </w:r>
            <w:r w:rsidRPr="00E62086">
              <w:rPr>
                <w:rFonts w:ascii="Cambria" w:hAnsi="Cambria" w:cs="Calibri"/>
              </w:rPr>
              <w:t>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A9F3E" w14:textId="4112C360" w:rsidR="00E62086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E5F1" w14:textId="77777777" w:rsidR="00E62086" w:rsidRDefault="00E62086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60DF4CBC" w14:textId="77777777" w:rsidTr="002521D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ED37F6" w14:textId="3B977E9F" w:rsidR="00E62086" w:rsidRP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</w:rPr>
              <w:t>A.1</w:t>
            </w:r>
            <w:r w:rsidR="00A84E55">
              <w:rPr>
                <w:rFonts w:ascii="Cambria" w:hAnsi="Cambria" w:cs="Calibri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8899DC" w14:textId="60975D4E" w:rsidR="00E62086" w:rsidRPr="00E62086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E62086">
              <w:rPr>
                <w:rFonts w:ascii="Cambria" w:hAnsi="Cambria" w:cs="Calibri"/>
                <w:b/>
                <w:bCs/>
              </w:rPr>
              <w:t xml:space="preserve">Klauzula odnowienia limitów </w:t>
            </w:r>
            <w:r w:rsidRPr="00E62086">
              <w:rPr>
                <w:rFonts w:ascii="Cambria" w:hAnsi="Cambria" w:cs="Calibri"/>
              </w:rPr>
              <w:t>– w treści zgodnie z</w:t>
            </w:r>
            <w:r w:rsidR="00D0322B">
              <w:rPr>
                <w:rFonts w:ascii="Cambria" w:hAnsi="Cambria" w:cs="Calibri"/>
              </w:rPr>
              <w:t xml:space="preserve"> lit. A.</w:t>
            </w:r>
            <w:r w:rsidRPr="00E62086">
              <w:rPr>
                <w:rFonts w:ascii="Cambria" w:hAnsi="Cambria" w:cs="Calibri"/>
              </w:rPr>
              <w:t xml:space="preserve">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8336F5" w14:textId="6D7C0717" w:rsidR="00E62086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2B07" w14:textId="77777777" w:rsidR="00E62086" w:rsidRDefault="00E62086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7CC65B15" w14:textId="77777777" w:rsidTr="002521DF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EAE58" w14:textId="0E2AE077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  <w:r w:rsidR="00A84E55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32B48" w14:textId="04B58FE5" w:rsidR="00E62086" w:rsidRPr="00FE6E29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E62086">
              <w:rPr>
                <w:rFonts w:ascii="Cambria" w:hAnsi="Cambria" w:cs="Calibri"/>
                <w:b/>
                <w:bCs/>
              </w:rPr>
              <w:t>Klauzula kosztów stałych działalności</w:t>
            </w:r>
            <w:r w:rsidRPr="00E62086">
              <w:rPr>
                <w:rFonts w:ascii="Cambria" w:hAnsi="Cambria" w:cs="Calibri"/>
              </w:rPr>
              <w:t xml:space="preserve"> – w treści zgodnie z </w:t>
            </w:r>
            <w:r w:rsidR="00D0322B">
              <w:rPr>
                <w:rFonts w:ascii="Cambria" w:hAnsi="Cambria" w:cs="Calibri"/>
              </w:rPr>
              <w:t>lit. A.</w:t>
            </w:r>
            <w:r w:rsidRPr="00E62086">
              <w:rPr>
                <w:rFonts w:ascii="Cambria" w:hAnsi="Cambria" w:cs="Calibri"/>
              </w:rPr>
              <w:t xml:space="preserve"> pkt 8.5 (załącznik nr 6A – opis przedmiotu zamówienia Część I)</w:t>
            </w:r>
            <w:r w:rsidRPr="00E62086">
              <w:rPr>
                <w:rFonts w:ascii="Cambria" w:hAnsi="Cambria" w:cs="Calibri"/>
                <w:b/>
                <w:bCs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601D4F" w14:textId="1F46E349" w:rsidR="00E62086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235D" w14:textId="77777777" w:rsidR="00E62086" w:rsidRDefault="00E62086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62086" w14:paraId="0781E936" w14:textId="77777777" w:rsidTr="002521D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12C96" w14:textId="63D840AB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  <w:r w:rsidR="00A84E55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86F5B" w14:textId="49BD00E2" w:rsidR="00E62086" w:rsidRPr="00FE6E29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E62086">
              <w:rPr>
                <w:rFonts w:ascii="Cambria" w:hAnsi="Cambria" w:cs="Calibri"/>
                <w:b/>
                <w:bCs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</w:rPr>
              <w:t>szkód w następstwie braku dostaw mediów (elektryczność, gaz, woda) w wyniku szkody w mieniu, u dostawców, dystrybutorów mediów</w:t>
            </w:r>
            <w:r w:rsidRPr="00E62086">
              <w:rPr>
                <w:rFonts w:ascii="Cambria" w:hAnsi="Cambria" w:cs="Calibri"/>
              </w:rPr>
              <w:t xml:space="preserve"> – w treści zgodnie z</w:t>
            </w:r>
            <w:r w:rsidR="00D0322B">
              <w:rPr>
                <w:rFonts w:ascii="Cambria" w:hAnsi="Cambria" w:cs="Calibri"/>
              </w:rPr>
              <w:t xml:space="preserve"> lit. A.</w:t>
            </w:r>
            <w:r w:rsidRPr="00E62086">
              <w:rPr>
                <w:rFonts w:ascii="Cambria" w:hAnsi="Cambria" w:cs="Calibri"/>
              </w:rPr>
              <w:t xml:space="preserve"> pkt 8.6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14A902" w14:textId="385F819C" w:rsidR="00E62086" w:rsidRPr="00A84E55" w:rsidRDefault="00A84E55" w:rsidP="00A84E5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A84E55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F59" w14:textId="77777777" w:rsidR="00E62086" w:rsidRDefault="00E62086" w:rsidP="00A84E55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62086" w14:paraId="01FA7010" w14:textId="77777777" w:rsidTr="00FE6E29">
        <w:trPr>
          <w:trHeight w:val="6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2BB2FF" w14:textId="497BDB30" w:rsidR="00E62086" w:rsidRDefault="009E07EC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I</w:t>
            </w:r>
            <w:r w:rsidR="00E62086">
              <w:rPr>
                <w:rFonts w:ascii="Cambria" w:hAnsi="Cambria" w:cs="Calibri"/>
                <w:b/>
                <w:bCs/>
                <w:color w:val="FFFFFF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7EDD3E" w14:textId="6693BDAB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SPRZĘTU ELEKTRONICZNEGO OD WSZYSTKICH RYZYK – waga: 2%</w:t>
            </w:r>
          </w:p>
        </w:tc>
      </w:tr>
      <w:tr w:rsidR="00E62086" w14:paraId="0775F110" w14:textId="77777777" w:rsidTr="00FE6E29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F8C435" w14:textId="77777777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8BE550" w14:textId="77777777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6E939E2" w14:textId="77777777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C5E447B" w14:textId="77777777" w:rsidR="00E62086" w:rsidRDefault="00E62086" w:rsidP="00E62086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E62086" w14:paraId="4F02083E" w14:textId="77777777" w:rsidTr="00E62086">
        <w:trPr>
          <w:trHeight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DA623" w14:textId="77777777" w:rsidR="00E62086" w:rsidRP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B76D0" w14:textId="77777777" w:rsidR="00E62086" w:rsidRPr="00E62086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  <w:b/>
                <w:bCs/>
              </w:rPr>
              <w:t xml:space="preserve">Ataki </w:t>
            </w:r>
            <w:proofErr w:type="spellStart"/>
            <w:r w:rsidRPr="00E62086">
              <w:rPr>
                <w:rFonts w:ascii="Cambria" w:hAnsi="Cambria" w:cs="Calibri"/>
                <w:b/>
                <w:bCs/>
              </w:rPr>
              <w:t>hakerskie</w:t>
            </w:r>
            <w:proofErr w:type="spellEnd"/>
            <w:r w:rsidRPr="00E62086">
              <w:rPr>
                <w:rFonts w:ascii="Cambria" w:hAnsi="Cambria" w:cs="Calibri"/>
                <w:b/>
                <w:bCs/>
              </w:rPr>
              <w:t>, cyberataki, cyberprzestępstwa</w:t>
            </w:r>
            <w:r w:rsidRPr="00E62086">
              <w:rPr>
                <w:rFonts w:ascii="Cambria" w:hAnsi="Cambria" w:cs="Calibri"/>
              </w:rPr>
              <w:t xml:space="preserve"> – włączenie odpowiedzialności za szkody powstałe wskutek ataku </w:t>
            </w:r>
            <w:proofErr w:type="spellStart"/>
            <w:r w:rsidRPr="00E62086">
              <w:rPr>
                <w:rFonts w:ascii="Cambria" w:hAnsi="Cambria" w:cs="Calibri"/>
              </w:rPr>
              <w:t>hakerskiego</w:t>
            </w:r>
            <w:proofErr w:type="spellEnd"/>
            <w:r w:rsidRPr="00E62086">
              <w:rPr>
                <w:rFonts w:ascii="Cambria" w:hAnsi="Cambria" w:cs="Calibri"/>
              </w:rPr>
              <w:t xml:space="preserve">, wirusów, cyberataku, cyberprzestępstwa w limicie  odpowiedzialności </w:t>
            </w:r>
            <w:r w:rsidRPr="00E62086">
              <w:rPr>
                <w:rFonts w:ascii="Cambria" w:hAnsi="Cambria" w:cs="Calibri"/>
              </w:rPr>
              <w:br/>
            </w:r>
            <w:r w:rsidRPr="00E62086">
              <w:rPr>
                <w:rFonts w:ascii="Cambria" w:hAnsi="Cambria" w:cs="Calibri"/>
                <w:b/>
                <w:bCs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9EB32" w14:textId="16502154" w:rsidR="00E62086" w:rsidRPr="00FE6E29" w:rsidRDefault="00121844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</w:rPr>
              <w:t>4</w:t>
            </w:r>
            <w:r w:rsidR="00E62086" w:rsidRPr="0028038D">
              <w:rPr>
                <w:rFonts w:ascii="Cambria" w:hAnsi="Cambria" w:cs="Calibri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AAB8" w14:textId="77777777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62086" w14:paraId="535CBFF5" w14:textId="77777777" w:rsidTr="00E62086">
        <w:trPr>
          <w:trHeight w:val="6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5B4C09" w14:textId="3CB80AD6" w:rsidR="00E62086" w:rsidRP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</w:rPr>
              <w:lastRenderedPageBreak/>
              <w:t>B.</w:t>
            </w:r>
            <w:r w:rsidR="00121844">
              <w:rPr>
                <w:rFonts w:ascii="Cambria" w:hAnsi="Cambria" w:cs="Calibr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80C0B8" w14:textId="35E1E44A" w:rsidR="00E62086" w:rsidRPr="00E62086" w:rsidRDefault="00E62086" w:rsidP="00E62086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E62086">
              <w:rPr>
                <w:rFonts w:ascii="Cambria" w:hAnsi="Cambria" w:cs="Calibri"/>
                <w:b/>
                <w:bCs/>
              </w:rPr>
              <w:t xml:space="preserve">Kradzież </w:t>
            </w:r>
            <w:r w:rsidR="00A84E55">
              <w:rPr>
                <w:rFonts w:ascii="Cambria" w:hAnsi="Cambria" w:cs="Calibri"/>
                <w:b/>
                <w:bCs/>
              </w:rPr>
              <w:t>zwykła</w:t>
            </w:r>
            <w:r w:rsidRPr="00E62086">
              <w:rPr>
                <w:rFonts w:ascii="Cambria" w:hAnsi="Cambria" w:cs="Calibri"/>
              </w:rPr>
              <w:t xml:space="preserve"> – zwiększenie limitu odpowiedzialności do 60 000,00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6E4FAD" w14:textId="65363FC9" w:rsidR="00E62086" w:rsidRPr="0028038D" w:rsidRDefault="0028038D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6B00" w14:textId="77777777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062B3428" w14:textId="77777777" w:rsidTr="002521DF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62B84B" w14:textId="28691118" w:rsidR="00E62086" w:rsidRPr="00D0322B" w:rsidRDefault="00D0322B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</w:rPr>
              <w:t>B.</w:t>
            </w:r>
            <w:r w:rsidR="00121844">
              <w:rPr>
                <w:rFonts w:ascii="Cambria" w:hAnsi="Cambria" w:cs="Calibri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44E232" w14:textId="297F0FF7" w:rsidR="00E62086" w:rsidRPr="00D0322B" w:rsidRDefault="00D0322B" w:rsidP="00E62086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  <w:b/>
                <w:bCs/>
              </w:rPr>
              <w:t>Ryzyka cybernetyczne – w zakresie fakultatywnym</w:t>
            </w:r>
            <w:r w:rsidRPr="00D0322B">
              <w:rPr>
                <w:rFonts w:ascii="Cambria" w:hAnsi="Cambria" w:cs="Calibri"/>
              </w:rPr>
              <w:t xml:space="preserve"> - </w:t>
            </w:r>
            <w:r w:rsidR="00121844">
              <w:rPr>
                <w:rFonts w:asciiTheme="majorHAnsi" w:hAnsiTheme="majorHAnsi" w:cstheme="minorHAnsi"/>
              </w:rPr>
              <w:t xml:space="preserve">wyłączenie dotyczące </w:t>
            </w:r>
            <w:proofErr w:type="spellStart"/>
            <w:r w:rsidR="00121844">
              <w:rPr>
                <w:rFonts w:asciiTheme="majorHAnsi" w:hAnsiTheme="majorHAnsi" w:cstheme="minorHAnsi"/>
              </w:rPr>
              <w:t>ryzyk</w:t>
            </w:r>
            <w:proofErr w:type="spellEnd"/>
            <w:r w:rsidR="00121844">
              <w:rPr>
                <w:rFonts w:asciiTheme="majorHAnsi" w:hAnsiTheme="majorHAnsi" w:cstheme="minorHAnsi"/>
              </w:rPr>
              <w:t xml:space="preserve"> cybernetycznych w treści zgodnie z  lit. B pkt 2.1.16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A686E9" w14:textId="229B01D2" w:rsidR="00E62086" w:rsidRPr="0028038D" w:rsidRDefault="0028038D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25DF4" w14:textId="63341CB9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62086" w14:paraId="0A845D3B" w14:textId="77777777" w:rsidTr="002521DF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38D8B5" w14:textId="59C89D01" w:rsidR="00E62086" w:rsidRPr="00D0322B" w:rsidRDefault="00D0322B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</w:rPr>
              <w:t>B.</w:t>
            </w:r>
            <w:r w:rsidR="00121844">
              <w:rPr>
                <w:rFonts w:ascii="Cambria" w:hAnsi="Cambria" w:cs="Calibri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DE86F2" w14:textId="12AE51A4" w:rsidR="00E62086" w:rsidRPr="00D0322B" w:rsidRDefault="00D0322B" w:rsidP="00121844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  <w:b/>
                <w:bCs/>
              </w:rPr>
              <w:t>Ryzyka chorób zakaźnych – w zakresie fakultatywnym</w:t>
            </w:r>
            <w:r w:rsidRPr="00D0322B">
              <w:rPr>
                <w:rFonts w:ascii="Cambria" w:hAnsi="Cambria" w:cs="Calibri"/>
              </w:rPr>
              <w:t xml:space="preserve"> - </w:t>
            </w:r>
            <w:r w:rsidR="00121844">
              <w:rPr>
                <w:rFonts w:asciiTheme="majorHAnsi" w:hAnsiTheme="majorHAnsi" w:cstheme="minorHAnsi"/>
              </w:rPr>
              <w:t xml:space="preserve">wyłączenie dotyczące </w:t>
            </w:r>
            <w:proofErr w:type="spellStart"/>
            <w:r w:rsidR="00121844">
              <w:rPr>
                <w:rFonts w:asciiTheme="majorHAnsi" w:hAnsiTheme="majorHAnsi" w:cstheme="minorHAnsi"/>
              </w:rPr>
              <w:t>ryzyk</w:t>
            </w:r>
            <w:proofErr w:type="spellEnd"/>
            <w:r w:rsidR="00121844">
              <w:rPr>
                <w:rFonts w:asciiTheme="majorHAnsi" w:hAnsiTheme="majorHAnsi" w:cstheme="minorHAnsi"/>
              </w:rPr>
              <w:t xml:space="preserve"> cybernetycznych w treści zgodnie z  lit. B pkt 2.1.17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EBE109" w14:textId="34CD4C1A" w:rsidR="00E62086" w:rsidRPr="0028038D" w:rsidRDefault="0028038D" w:rsidP="00E62086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D821" w14:textId="77777777" w:rsidR="00E62086" w:rsidRDefault="00E62086" w:rsidP="00E62086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0322B" w14:paraId="79C6F341" w14:textId="77777777" w:rsidTr="002521DF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304007" w14:textId="19AA2808" w:rsidR="00D0322B" w:rsidRPr="00D0322B" w:rsidRDefault="00D0322B" w:rsidP="00D0322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</w:rPr>
              <w:t>B.</w:t>
            </w:r>
            <w:r w:rsidR="00121844">
              <w:rPr>
                <w:rFonts w:ascii="Cambria" w:hAnsi="Cambria" w:cs="Calibri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153512" w14:textId="646E9DF4" w:rsidR="00D0322B" w:rsidRPr="00D0322B" w:rsidRDefault="00D0322B" w:rsidP="00D0322B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D0322B">
              <w:rPr>
                <w:rFonts w:ascii="Cambria" w:hAnsi="Cambria" w:cs="Calibri"/>
                <w:b/>
                <w:bCs/>
              </w:rPr>
              <w:t>Zwiększone koszty działalności</w:t>
            </w:r>
            <w:r w:rsidRPr="00D0322B">
              <w:rPr>
                <w:rFonts w:ascii="Cambria" w:hAnsi="Cambria" w:cs="Calibri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A1B5ED" w14:textId="27CEBB58" w:rsidR="00D0322B" w:rsidRPr="0028038D" w:rsidRDefault="0028038D" w:rsidP="00D0322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D1C65" w14:textId="77777777" w:rsidR="00D0322B" w:rsidRDefault="00D0322B" w:rsidP="00D0322B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0322B" w14:paraId="1803EAAA" w14:textId="77777777" w:rsidTr="002521DF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7698E" w14:textId="1F7E6DD9" w:rsidR="00D0322B" w:rsidRPr="00D0322B" w:rsidRDefault="00D0322B" w:rsidP="00D0322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</w:rPr>
              <w:t>B.</w:t>
            </w:r>
            <w:r w:rsidR="00121844">
              <w:rPr>
                <w:rFonts w:ascii="Cambria" w:hAnsi="Cambria" w:cs="Calibri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5954CF" w14:textId="58FA6A46" w:rsidR="00D0322B" w:rsidRPr="00D0322B" w:rsidRDefault="00D0322B" w:rsidP="00D0322B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D0322B">
              <w:rPr>
                <w:rFonts w:ascii="Cambria" w:hAnsi="Cambria" w:cs="Calibri"/>
                <w:b/>
                <w:bCs/>
              </w:rPr>
              <w:t xml:space="preserve">Klauzula automatycznego odtworzenia wysokości sumy ubezpieczenia po szkodzie </w:t>
            </w:r>
            <w:r w:rsidRPr="00D0322B">
              <w:rPr>
                <w:rFonts w:ascii="Cambria" w:hAnsi="Cambria" w:cs="Calibri"/>
              </w:rPr>
              <w:t>- w treści zgodnie z lit. B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177C70" w14:textId="2D13F60D" w:rsidR="00D0322B" w:rsidRPr="0028038D" w:rsidRDefault="0028038D" w:rsidP="00D0322B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DBC77" w14:textId="77777777" w:rsidR="00D0322B" w:rsidRDefault="00D0322B" w:rsidP="00D0322B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0322B" w14:paraId="6502975C" w14:textId="77777777" w:rsidTr="002521D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923FAA" w14:textId="2F94A79D" w:rsidR="00D0322B" w:rsidRDefault="009E07EC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I</w:t>
            </w:r>
            <w:r w:rsidR="00D0322B">
              <w:rPr>
                <w:rFonts w:ascii="Cambria" w:hAnsi="Cambria" w:cs="Calibri"/>
                <w:b/>
                <w:bCs/>
                <w:color w:val="FFFFFF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6A14C8D" w14:textId="74EF1071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ODPOWIEDZIALNOŚCI CYWILNEJ – waga: 8%</w:t>
            </w:r>
          </w:p>
        </w:tc>
      </w:tr>
      <w:tr w:rsidR="00D0322B" w14:paraId="262A9A72" w14:textId="77777777" w:rsidTr="002521D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591F8" w14:textId="77777777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6DA000" w14:textId="77777777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49FEFBA" w14:textId="77777777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BC703D" w14:textId="77777777" w:rsidR="00D0322B" w:rsidRDefault="00D0322B" w:rsidP="00D0322B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637F95" w14:paraId="7E64D492" w14:textId="77777777" w:rsidTr="00C00732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73C96D" w14:textId="43552472" w:rsidR="00637F95" w:rsidRPr="00637F95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637F95">
              <w:rPr>
                <w:rFonts w:ascii="Cambria" w:hAnsi="Cambria" w:cs="Calibri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033569" w14:textId="7CBAFC53" w:rsidR="00637F95" w:rsidRPr="00637F95" w:rsidRDefault="00637F95" w:rsidP="00637F95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637F95">
              <w:rPr>
                <w:rFonts w:ascii="Cambria" w:hAnsi="Cambria" w:cs="Calibri"/>
                <w:b/>
                <w:bCs/>
              </w:rPr>
              <w:t>Czysta strata finansowa</w:t>
            </w:r>
            <w:r w:rsidRPr="00637F95">
              <w:rPr>
                <w:rFonts w:ascii="Cambria" w:hAnsi="Cambria" w:cs="Calibri"/>
              </w:rPr>
              <w:t xml:space="preserve"> - zwiększenie </w:t>
            </w:r>
            <w:proofErr w:type="spellStart"/>
            <w:r w:rsidRPr="00637F95">
              <w:rPr>
                <w:rFonts w:ascii="Cambria" w:hAnsi="Cambria" w:cs="Calibri"/>
              </w:rPr>
              <w:t>podlimitu</w:t>
            </w:r>
            <w:proofErr w:type="spellEnd"/>
            <w:r w:rsidRPr="00637F95">
              <w:rPr>
                <w:rFonts w:ascii="Cambria" w:hAnsi="Cambria" w:cs="Calibri"/>
              </w:rPr>
              <w:t xml:space="preserve"> do 2 000 000,00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4DCAD" w14:textId="77777777" w:rsidR="00637F95" w:rsidRPr="0028038D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C963" w14:textId="77777777" w:rsidR="00637F95" w:rsidRPr="0028038D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 </w:t>
            </w:r>
          </w:p>
        </w:tc>
      </w:tr>
      <w:tr w:rsidR="00637F95" w14:paraId="7F438C80" w14:textId="77777777" w:rsidTr="00C00732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938A24" w14:textId="08B20D04" w:rsidR="00637F95" w:rsidRPr="00637F95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637F95">
              <w:rPr>
                <w:rFonts w:ascii="Cambria" w:hAnsi="Cambria" w:cs="Calibri"/>
              </w:rPr>
              <w:t>C.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277440" w14:textId="661DB4B8" w:rsidR="00637F95" w:rsidRPr="00637F95" w:rsidRDefault="00637F95" w:rsidP="00637F95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637F95">
              <w:rPr>
                <w:rFonts w:ascii="Cambria" w:hAnsi="Cambria" w:cs="Calibri"/>
                <w:b/>
                <w:bCs/>
              </w:rPr>
              <w:t xml:space="preserve">Wina umyślna – </w:t>
            </w:r>
            <w:r w:rsidRPr="00637F95">
              <w:rPr>
                <w:rFonts w:ascii="Cambria" w:hAnsi="Cambria" w:cs="Calibri"/>
              </w:rPr>
              <w:t xml:space="preserve">zwiększenie </w:t>
            </w:r>
            <w:proofErr w:type="spellStart"/>
            <w:r w:rsidRPr="00637F95">
              <w:rPr>
                <w:rFonts w:ascii="Cambria" w:hAnsi="Cambria" w:cs="Calibri"/>
              </w:rPr>
              <w:t>podlimitu</w:t>
            </w:r>
            <w:proofErr w:type="spellEnd"/>
            <w:r w:rsidRPr="00637F95">
              <w:rPr>
                <w:rFonts w:ascii="Cambria" w:hAnsi="Cambria" w:cs="Calibri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A387AD" w14:textId="1CAAEE5B" w:rsidR="00637F95" w:rsidRPr="0028038D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DC2E" w14:textId="77777777" w:rsidR="00637F95" w:rsidRPr="0028038D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637F95" w14:paraId="7991C961" w14:textId="77777777" w:rsidTr="00C00732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9ABFF5" w14:textId="604B28CF" w:rsidR="00637F95" w:rsidRPr="00637F95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637F95">
              <w:rPr>
                <w:rFonts w:ascii="Cambria" w:hAnsi="Cambria" w:cs="Calibri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C2FDA8" w14:textId="0E42C735" w:rsidR="00637F95" w:rsidRPr="00637F95" w:rsidRDefault="00637F95" w:rsidP="00637F95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637F95">
              <w:rPr>
                <w:rFonts w:ascii="Cambria" w:hAnsi="Cambria" w:cs="Calibri"/>
                <w:b/>
                <w:bCs/>
              </w:rPr>
              <w:t xml:space="preserve">OC </w:t>
            </w:r>
            <w:r w:rsidR="00C00732">
              <w:rPr>
                <w:rFonts w:ascii="Cambria" w:hAnsi="Cambria" w:cs="Calibri"/>
                <w:b/>
                <w:bCs/>
              </w:rPr>
              <w:t>dane osobowe</w:t>
            </w:r>
            <w:r w:rsidRPr="00637F95">
              <w:rPr>
                <w:rFonts w:ascii="Cambria" w:hAnsi="Cambria" w:cs="Calibri"/>
              </w:rPr>
              <w:t xml:space="preserve"> – zwiększenie </w:t>
            </w:r>
            <w:proofErr w:type="spellStart"/>
            <w:r w:rsidR="00C00732">
              <w:rPr>
                <w:rFonts w:ascii="Cambria" w:hAnsi="Cambria" w:cs="Calibri"/>
              </w:rPr>
              <w:t>pod</w:t>
            </w:r>
            <w:r w:rsidRPr="00637F95">
              <w:rPr>
                <w:rFonts w:ascii="Cambria" w:hAnsi="Cambria" w:cs="Calibri"/>
              </w:rPr>
              <w:t>limitu</w:t>
            </w:r>
            <w:proofErr w:type="spellEnd"/>
            <w:r w:rsidRPr="00637F95">
              <w:rPr>
                <w:rFonts w:ascii="Cambria" w:hAnsi="Cambria" w:cs="Calibri"/>
              </w:rPr>
              <w:t xml:space="preserve"> do </w:t>
            </w:r>
            <w:r w:rsidR="00C00732">
              <w:rPr>
                <w:rFonts w:ascii="Cambria" w:hAnsi="Cambria" w:cs="Calibri"/>
              </w:rPr>
              <w:t>200 000,00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8A0633" w14:textId="5EF89DB5" w:rsidR="00637F95" w:rsidRPr="0028038D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CA925" w14:textId="77777777" w:rsidR="00637F95" w:rsidRPr="0028038D" w:rsidRDefault="00637F95" w:rsidP="00637F95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1C1483" w14:paraId="68F7E161" w14:textId="77777777" w:rsidTr="00637F9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3BDDBF" w14:textId="33DA3FA9" w:rsidR="001C1483" w:rsidRPr="001C1483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B6DA33" w14:textId="56C911F5" w:rsidR="001C1483" w:rsidRPr="001C1483" w:rsidRDefault="001C1483" w:rsidP="001C1483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1C1483">
              <w:rPr>
                <w:rFonts w:ascii="Cambria" w:hAnsi="Cambria" w:cs="Calibri"/>
                <w:b/>
                <w:bCs/>
              </w:rPr>
              <w:t xml:space="preserve">OC za szkody wynikłe z przeniesienia chorób zakaźnych </w:t>
            </w:r>
            <w:r w:rsidRPr="001C1483">
              <w:rPr>
                <w:rFonts w:ascii="Cambria" w:hAnsi="Cambria" w:cs="Calibri"/>
              </w:rPr>
              <w:t xml:space="preserve">– zwiększenie </w:t>
            </w:r>
            <w:proofErr w:type="spellStart"/>
            <w:r w:rsidRPr="001C1483">
              <w:rPr>
                <w:rFonts w:ascii="Cambria" w:hAnsi="Cambria" w:cs="Calibri"/>
              </w:rPr>
              <w:t>podlimitu</w:t>
            </w:r>
            <w:proofErr w:type="spellEnd"/>
            <w:r w:rsidRPr="001C1483">
              <w:rPr>
                <w:rFonts w:ascii="Cambria" w:hAnsi="Cambria" w:cs="Calibri"/>
              </w:rPr>
              <w:t xml:space="preserve"> do 750 000,00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DDD370" w14:textId="03BB9D9B" w:rsidR="001C1483" w:rsidRPr="0028038D" w:rsidRDefault="0028038D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1B60" w14:textId="77777777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 </w:t>
            </w:r>
          </w:p>
        </w:tc>
      </w:tr>
      <w:tr w:rsidR="001C1483" w14:paraId="57498748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8E263A" w14:textId="781ADCEB" w:rsidR="001C1483" w:rsidRPr="001C1483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5D2655" w14:textId="6898B8A1" w:rsidR="001C1483" w:rsidRPr="001C1483" w:rsidRDefault="001C1483" w:rsidP="001C1483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1C1483">
              <w:rPr>
                <w:rFonts w:ascii="Cambria" w:hAnsi="Cambria" w:cs="Calibri"/>
                <w:b/>
                <w:bCs/>
              </w:rPr>
              <w:t xml:space="preserve">Klauzula zasada słuszności – </w:t>
            </w:r>
            <w:r w:rsidRPr="001C1483">
              <w:rPr>
                <w:rFonts w:ascii="Cambria" w:hAnsi="Cambria" w:cs="Calibri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946B9D" w14:textId="0C68F4E4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</w:t>
            </w:r>
            <w:r w:rsidR="00743D86">
              <w:rPr>
                <w:rFonts w:ascii="Cambria" w:hAnsi="Cambria" w:cs="Calibri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2C9D" w14:textId="77777777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 </w:t>
            </w:r>
          </w:p>
        </w:tc>
      </w:tr>
      <w:tr w:rsidR="001C1483" w14:paraId="42DCD492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EAD5F" w14:textId="746811CF" w:rsidR="001C1483" w:rsidRPr="001C1483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3E0DC5" w14:textId="6B37554E" w:rsidR="001C1483" w:rsidRPr="001C1483" w:rsidRDefault="001C1483" w:rsidP="001C1483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1C1483">
              <w:rPr>
                <w:rFonts w:ascii="Cambria" w:hAnsi="Cambria" w:cs="Calibri"/>
                <w:b/>
                <w:bCs/>
              </w:rPr>
              <w:t xml:space="preserve">OC stopniowe oddziaływanie </w:t>
            </w:r>
            <w:r w:rsidRPr="001C1483">
              <w:rPr>
                <w:rFonts w:ascii="Cambria" w:hAnsi="Cambria" w:cs="Calibri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A32CF0" w14:textId="4035148A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BC04" w14:textId="77777777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743D86" w14:paraId="66A6F393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CF385B" w14:textId="3FCC3566" w:rsidR="00743D86" w:rsidRPr="001C1483" w:rsidRDefault="00743D86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B1B13C" w14:textId="69040F8D" w:rsidR="00743D86" w:rsidRPr="00743D86" w:rsidRDefault="00743D86" w:rsidP="001C1483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  <w:b/>
                <w:bCs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</w:rPr>
              <w:t xml:space="preserve"> odpowiedzialności </w:t>
            </w:r>
            <w:r>
              <w:rPr>
                <w:rFonts w:ascii="Cambria" w:hAnsi="Cambria" w:cs="Calibri"/>
              </w:rPr>
              <w:t>– w treści zgodnie z lit. C pkt 9.3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90AC9" w14:textId="395EFC53" w:rsidR="00743D86" w:rsidRPr="0028038D" w:rsidRDefault="00743D86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9F82" w14:textId="77777777" w:rsidR="00743D86" w:rsidRPr="0028038D" w:rsidRDefault="00743D86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1C1483" w14:paraId="6770F621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080CD0" w14:textId="1A9020D1" w:rsidR="001C1483" w:rsidRPr="001C1483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 w:rsidR="00743D86">
              <w:rPr>
                <w:rFonts w:ascii="Cambria" w:hAnsi="Cambria" w:cs="Calibri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059D5" w14:textId="03459C47" w:rsidR="001C1483" w:rsidRPr="001C1483" w:rsidRDefault="001C1483" w:rsidP="001C1483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1C1483">
              <w:rPr>
                <w:rFonts w:ascii="Cambria" w:hAnsi="Cambria" w:cs="Calibri"/>
                <w:b/>
                <w:bCs/>
              </w:rPr>
              <w:t xml:space="preserve">Klauzula interwencji ubocznej </w:t>
            </w:r>
            <w:r w:rsidRPr="001C1483">
              <w:rPr>
                <w:rFonts w:ascii="Cambria" w:hAnsi="Cambria" w:cs="Calibri"/>
              </w:rPr>
              <w:t>– w treści zgodnie z  lit. C pkt 9.</w:t>
            </w:r>
            <w:r w:rsidR="00743D86">
              <w:rPr>
                <w:rFonts w:ascii="Cambria" w:hAnsi="Cambria" w:cs="Calibri"/>
              </w:rPr>
              <w:t>4</w:t>
            </w:r>
            <w:r w:rsidRPr="001C1483">
              <w:rPr>
                <w:rFonts w:ascii="Cambria" w:hAnsi="Cambria" w:cs="Calibri"/>
              </w:rPr>
              <w:t xml:space="preserve">. (załącznik nr 6A – opis przedmiotu zamówienia Część I) – włączenie </w:t>
            </w:r>
            <w:r w:rsidRPr="001C1483">
              <w:rPr>
                <w:rFonts w:ascii="Cambria" w:hAnsi="Cambria" w:cs="Calibri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E32B27" w14:textId="25931539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B4AC9" w14:textId="77777777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1C1483" w14:paraId="7EB344F1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03D095" w14:textId="26398B3D" w:rsidR="001C1483" w:rsidRPr="001C1483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 w:rsidR="00743D86">
              <w:rPr>
                <w:rFonts w:ascii="Cambria" w:hAnsi="Cambria" w:cs="Calibri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65D100" w14:textId="419A5366" w:rsidR="001C1483" w:rsidRPr="001C1483" w:rsidRDefault="001C1483" w:rsidP="001C1483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1C1483">
              <w:rPr>
                <w:rFonts w:ascii="Cambria" w:hAnsi="Cambria" w:cs="Calibri"/>
                <w:b/>
                <w:bCs/>
              </w:rPr>
              <w:t>Klauzula przywrócenia sumy gwarancyjnej</w:t>
            </w:r>
            <w:r w:rsidRPr="001C1483">
              <w:rPr>
                <w:rFonts w:ascii="Cambria" w:hAnsi="Cambria" w:cs="Calibri"/>
              </w:rPr>
              <w:t xml:space="preserve"> – w treści zgodnie z  lit. C pkt 9.</w:t>
            </w:r>
            <w:r w:rsidR="00743D86">
              <w:rPr>
                <w:rFonts w:ascii="Cambria" w:hAnsi="Cambria" w:cs="Calibri"/>
              </w:rPr>
              <w:t>5</w:t>
            </w:r>
            <w:r w:rsidRPr="001C1483">
              <w:rPr>
                <w:rFonts w:ascii="Cambria" w:hAnsi="Cambria" w:cs="Calibri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0FC3EC" w14:textId="2363A65A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DCD3" w14:textId="77777777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1C1483" w14:paraId="6311DFBA" w14:textId="77777777" w:rsidTr="001C1483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38C972" w14:textId="1C0B5F59" w:rsidR="001C1483" w:rsidRPr="001C1483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t>C.</w:t>
            </w:r>
            <w:r w:rsidR="00743D86">
              <w:rPr>
                <w:rFonts w:ascii="Cambria" w:hAnsi="Cambria" w:cs="Calibri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951453" w14:textId="7F6A0D6C" w:rsidR="001C1483" w:rsidRPr="001C1483" w:rsidRDefault="001C1483" w:rsidP="001C1483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1C1483">
              <w:rPr>
                <w:rFonts w:ascii="Cambria" w:hAnsi="Cambria" w:cs="Calibri"/>
                <w:b/>
                <w:bCs/>
              </w:rPr>
              <w:t>Klauzula odtworzenia sumy</w:t>
            </w:r>
            <w:r w:rsidRPr="001C1483">
              <w:rPr>
                <w:rFonts w:ascii="Cambria" w:hAnsi="Cambria" w:cs="Calibri"/>
              </w:rPr>
              <w:t xml:space="preserve"> – w treści zgodnie z  lit. C pkt 9.</w:t>
            </w:r>
            <w:r w:rsidR="00743D86">
              <w:rPr>
                <w:rFonts w:ascii="Cambria" w:hAnsi="Cambria" w:cs="Calibri"/>
              </w:rPr>
              <w:t>6</w:t>
            </w:r>
            <w:r w:rsidRPr="001C1483">
              <w:rPr>
                <w:rFonts w:ascii="Cambria" w:hAnsi="Cambria" w:cs="Calibri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397BEE" w14:textId="61F278CD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1</w:t>
            </w:r>
            <w:r w:rsidR="00743D86">
              <w:rPr>
                <w:rFonts w:ascii="Cambria" w:hAnsi="Cambria" w:cs="Calibri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5A1C" w14:textId="77777777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</w:p>
        </w:tc>
      </w:tr>
      <w:tr w:rsidR="001C1483" w14:paraId="25744BCD" w14:textId="77777777" w:rsidTr="002521DF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7C5ED" w14:textId="1D04A77E" w:rsidR="001C1483" w:rsidRPr="001C1483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1C1483">
              <w:rPr>
                <w:rFonts w:ascii="Cambria" w:hAnsi="Cambria" w:cs="Calibri"/>
              </w:rPr>
              <w:lastRenderedPageBreak/>
              <w:t>C.1</w:t>
            </w:r>
            <w:r w:rsidR="00743D86">
              <w:rPr>
                <w:rFonts w:ascii="Cambria" w:hAnsi="Cambria" w:cs="Calibri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0D6BD" w14:textId="504D1C81" w:rsidR="001C1483" w:rsidRPr="001C1483" w:rsidRDefault="001C1483" w:rsidP="001C1483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</w:rPr>
            </w:pPr>
            <w:r w:rsidRPr="001C1483">
              <w:rPr>
                <w:rFonts w:ascii="Cambria" w:hAnsi="Cambria" w:cs="Calibri"/>
                <w:b/>
                <w:bCs/>
              </w:rPr>
              <w:t>Klauzula odpowiedzialność cywilna oparta na zasadzie ryzyka</w:t>
            </w:r>
            <w:r w:rsidRPr="001C1483">
              <w:rPr>
                <w:rFonts w:ascii="Cambria" w:hAnsi="Cambria" w:cs="Calibri"/>
              </w:rPr>
              <w:t xml:space="preserve"> za szkody </w:t>
            </w:r>
            <w:proofErr w:type="spellStart"/>
            <w:r w:rsidRPr="001C1483">
              <w:rPr>
                <w:rFonts w:ascii="Cambria" w:hAnsi="Cambria" w:cs="Calibri"/>
              </w:rPr>
              <w:t>zalaniowe</w:t>
            </w:r>
            <w:proofErr w:type="spellEnd"/>
            <w:r w:rsidRPr="001C1483">
              <w:rPr>
                <w:rFonts w:ascii="Cambria" w:hAnsi="Cambria" w:cs="Calibri"/>
              </w:rPr>
              <w:t xml:space="preserve"> – w treści zgodnie z  lit. C pkt 9.</w:t>
            </w:r>
            <w:r w:rsidR="00743D86">
              <w:rPr>
                <w:rFonts w:ascii="Cambria" w:hAnsi="Cambria" w:cs="Calibri"/>
              </w:rPr>
              <w:t>7</w:t>
            </w:r>
            <w:r w:rsidRPr="001C1483">
              <w:rPr>
                <w:rFonts w:ascii="Cambria" w:hAnsi="Cambria" w:cs="Calibri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AC8A2" w14:textId="77777777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BCA2" w14:textId="77777777" w:rsidR="001C1483" w:rsidRPr="0028038D" w:rsidRDefault="001C1483" w:rsidP="001C1483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 w:rsidRPr="0028038D">
              <w:rPr>
                <w:rFonts w:ascii="Cambria" w:hAnsi="Cambria" w:cs="Calibri"/>
              </w:rPr>
              <w:t> </w:t>
            </w:r>
          </w:p>
        </w:tc>
      </w:tr>
      <w:tr w:rsidR="001C1483" w14:paraId="7E9AEFA8" w14:textId="77777777" w:rsidTr="002521D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F6A1C86" w14:textId="1256BA29" w:rsidR="001C1483" w:rsidRDefault="009E07EC" w:rsidP="009E07EC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I</w:t>
            </w:r>
            <w:r w:rsidR="001C1483">
              <w:rPr>
                <w:rFonts w:ascii="Cambria" w:hAnsi="Cambria" w:cs="Calibri"/>
                <w:b/>
                <w:bCs/>
                <w:color w:val="FFFFFF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D51BDF" w14:textId="33DDDBF9" w:rsidR="001C1483" w:rsidRDefault="001C1483" w:rsidP="001C1483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Klauzula funduszu prewencyjnego – waga: 2%</w:t>
            </w:r>
          </w:p>
        </w:tc>
      </w:tr>
      <w:tr w:rsidR="001C1483" w14:paraId="38098238" w14:textId="77777777" w:rsidTr="002521D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8E90256" w14:textId="77777777" w:rsidR="001C1483" w:rsidRDefault="001C1483" w:rsidP="001C1483">
            <w:pPr>
              <w:suppressAutoHyphens/>
              <w:spacing w:before="120" w:after="120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E0B4BEC" w14:textId="77777777" w:rsidR="001C1483" w:rsidRDefault="001C1483" w:rsidP="001C1483">
            <w:pPr>
              <w:suppressAutoHyphens/>
              <w:spacing w:before="120" w:after="120"/>
              <w:jc w:val="both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6C7CCB" w14:textId="77777777" w:rsidR="001C1483" w:rsidRDefault="001C1483" w:rsidP="001C1483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FC4C58" w14:textId="77777777" w:rsidR="001C1483" w:rsidRDefault="001C1483" w:rsidP="001C1483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1C1483" w14:paraId="40025515" w14:textId="77777777" w:rsidTr="002521D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5654D" w14:textId="77777777" w:rsidR="001C1483" w:rsidRDefault="001C1483" w:rsidP="001C1483">
            <w:pPr>
              <w:suppressAutoHyphens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C1557" w14:textId="77777777" w:rsidR="001C1483" w:rsidRDefault="001C1483" w:rsidP="001C1483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funduszu prewencyjnego</w:t>
            </w:r>
            <w:r>
              <w:rPr>
                <w:rFonts w:ascii="Cambria" w:hAnsi="Cambria" w:cs="Calibri"/>
                <w:color w:val="000000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B6054" w14:textId="77777777" w:rsidR="001C1483" w:rsidRDefault="001C1483" w:rsidP="001C1483">
            <w:pPr>
              <w:suppressAutoHyphens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596B" w14:textId="77777777" w:rsidR="001C1483" w:rsidRDefault="001C1483" w:rsidP="001C1483">
            <w:pPr>
              <w:suppressAutoHyphens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</w:tbl>
    <w:p w14:paraId="3486E02B" w14:textId="6BEC8B14" w:rsidR="00B84281" w:rsidRDefault="00B84281" w:rsidP="001C1483">
      <w:pPr>
        <w:suppressAutoHyphens/>
        <w:spacing w:after="60"/>
        <w:ind w:left="426"/>
        <w:jc w:val="both"/>
        <w:rPr>
          <w:rFonts w:ascii="Cambria" w:hAnsi="Cambria" w:cs="Calibri Light"/>
          <w:i/>
          <w:iCs/>
        </w:rPr>
      </w:pPr>
      <w:bookmarkStart w:id="1" w:name="_Hlk79958645"/>
      <w:bookmarkEnd w:id="0"/>
      <w:r w:rsidRPr="00D72663">
        <w:rPr>
          <w:rFonts w:ascii="Cambria" w:hAnsi="Cambria" w:cs="Calibri Light"/>
          <w:b/>
          <w:bCs/>
          <w:i/>
          <w:iCs/>
        </w:rPr>
        <w:t>#</w:t>
      </w:r>
      <w:r w:rsidRPr="00D72663">
        <w:rPr>
          <w:rFonts w:ascii="Cambria" w:hAnsi="Cambria" w:cs="Calibri Light"/>
          <w:i/>
          <w:iCs/>
        </w:rPr>
        <w:t xml:space="preserve"> - </w:t>
      </w:r>
      <w:r w:rsidR="001C1483">
        <w:rPr>
          <w:rFonts w:ascii="Cambria" w:hAnsi="Cambria" w:cs="Calibri Light"/>
          <w:i/>
          <w:iCs/>
        </w:rPr>
        <w:t>prosimy o</w:t>
      </w:r>
      <w:r w:rsidRPr="00D72663">
        <w:rPr>
          <w:rFonts w:ascii="Cambria" w:hAnsi="Cambria" w:cs="Calibri Light"/>
          <w:i/>
          <w:iCs/>
        </w:rPr>
        <w:t xml:space="preserve"> wybór TAK</w:t>
      </w:r>
      <w:r>
        <w:rPr>
          <w:rFonts w:ascii="Cambria" w:hAnsi="Cambria" w:cs="Calibri Light"/>
          <w:i/>
          <w:iCs/>
        </w:rPr>
        <w:t xml:space="preserve"> lub </w:t>
      </w:r>
      <w:r w:rsidRPr="00D72663">
        <w:rPr>
          <w:rFonts w:ascii="Cambria" w:hAnsi="Cambria" w:cs="Calibri Light"/>
          <w:i/>
          <w:iCs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</w:rPr>
        <w:t xml:space="preserve"> lub innego wpisu</w:t>
      </w:r>
      <w:r w:rsidRPr="00D72663">
        <w:rPr>
          <w:rFonts w:ascii="Cambria" w:hAnsi="Cambria" w:cs="Calibri Light"/>
          <w:i/>
          <w:iCs/>
        </w:rPr>
        <w:t xml:space="preserve"> przez Wykonawcę </w:t>
      </w:r>
      <w:r w:rsidR="00F41750">
        <w:rPr>
          <w:rFonts w:ascii="Cambria" w:hAnsi="Cambria" w:cs="Calibri Light"/>
          <w:i/>
          <w:iCs/>
        </w:rPr>
        <w:t xml:space="preserve">Pełnomocnik </w:t>
      </w:r>
      <w:r w:rsidRPr="00D72663">
        <w:rPr>
          <w:rFonts w:ascii="Cambria" w:hAnsi="Cambria" w:cs="Calibri Light"/>
          <w:i/>
          <w:iCs/>
        </w:rPr>
        <w:t>Zamawiając</w:t>
      </w:r>
      <w:r w:rsidR="00F41750">
        <w:rPr>
          <w:rFonts w:ascii="Cambria" w:hAnsi="Cambria" w:cs="Calibri Light"/>
          <w:i/>
          <w:iCs/>
        </w:rPr>
        <w:t>ego</w:t>
      </w:r>
      <w:r w:rsidRPr="00D72663">
        <w:rPr>
          <w:rFonts w:ascii="Cambria" w:hAnsi="Cambria" w:cs="Calibri Light"/>
          <w:i/>
          <w:iCs/>
        </w:rPr>
        <w:t xml:space="preserve"> przyjmuje brak akceptacji (i  tym samym nie nalicza punktów). </w:t>
      </w:r>
    </w:p>
    <w:p w14:paraId="6CA06238" w14:textId="7A190B2A" w:rsidR="00F41750" w:rsidRPr="00F41750" w:rsidRDefault="00F41750" w:rsidP="001C1483">
      <w:pPr>
        <w:suppressAutoHyphens/>
        <w:spacing w:after="60"/>
        <w:ind w:left="426"/>
        <w:jc w:val="both"/>
        <w:rPr>
          <w:rFonts w:ascii="Cambria" w:hAnsi="Cambria" w:cs="Calibri Light"/>
          <w:i/>
          <w:iCs/>
        </w:rPr>
      </w:pPr>
      <w:r>
        <w:rPr>
          <w:rFonts w:ascii="Cambria" w:hAnsi="Cambria" w:cs="Calibri Light"/>
          <w:b/>
          <w:bCs/>
          <w:i/>
          <w:iCs/>
        </w:rPr>
        <w:t>UWAGA</w:t>
      </w:r>
      <w:r>
        <w:rPr>
          <w:rFonts w:ascii="Cambria" w:hAnsi="Cambria" w:cs="Calibri Light"/>
          <w:i/>
          <w:iCs/>
        </w:rPr>
        <w:t xml:space="preserve">: w przypadku </w:t>
      </w:r>
      <w:r w:rsidRPr="00F41750">
        <w:rPr>
          <w:rFonts w:ascii="Cambria" w:hAnsi="Cambria" w:cs="Calibri Light"/>
          <w:i/>
          <w:iCs/>
        </w:rPr>
        <w:t>punktów A.9 i A.10</w:t>
      </w:r>
      <w:r>
        <w:rPr>
          <w:rFonts w:ascii="Cambria" w:hAnsi="Cambria" w:cs="Calibri Light"/>
          <w:i/>
          <w:iCs/>
        </w:rPr>
        <w:t xml:space="preserve"> Wykonawca wybiera jedną z dostępnych treści warunków fakultatywnych. W przypadku zaznaczenia przez Wykonawcę obydwu treści warunku fakultatywnego w pkt A.9. oraz A.10, Pełnomocnik Zamawiającego przyzna punkty dla niższego wariantu.</w:t>
      </w:r>
    </w:p>
    <w:bookmarkEnd w:id="1"/>
    <w:p w14:paraId="3552ADC9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3FE1BB88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0F3E9B">
        <w:rPr>
          <w:rFonts w:asciiTheme="majorHAnsi" w:hAnsiTheme="majorHAnsi" w:cs="Calibri"/>
          <w:bCs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</w:rPr>
        <w:t xml:space="preserve"> przedmiotowej oferty**):</w:t>
      </w:r>
    </w:p>
    <w:p w14:paraId="51E41D22" w14:textId="7A27503B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sz w:val="22"/>
          <w:szCs w:val="22"/>
        </w:rPr>
        <w:t>nie 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73E7B31" w14:textId="2D48001E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1C1483">
        <w:rPr>
          <w:rFonts w:asciiTheme="majorHAnsi" w:hAnsiTheme="majorHAnsi"/>
          <w:sz w:val="22"/>
          <w:szCs w:val="22"/>
        </w:rPr>
        <w:t xml:space="preserve">godnie z </w:t>
      </w:r>
      <w:r w:rsidRPr="00A84E55">
        <w:rPr>
          <w:rFonts w:asciiTheme="majorHAnsi" w:hAnsiTheme="majorHAnsi"/>
          <w:sz w:val="22"/>
          <w:szCs w:val="22"/>
        </w:rPr>
        <w:t>ustawą</w:t>
      </w:r>
      <w:r w:rsidRPr="001C1483">
        <w:rPr>
          <w:rFonts w:asciiTheme="majorHAnsi" w:hAnsiTheme="majorHAnsi"/>
          <w:sz w:val="22"/>
          <w:szCs w:val="22"/>
        </w:rPr>
        <w:t xml:space="preserve"> z dnia 11 marca 2004 r. o podatku od towarów i usług  (</w:t>
      </w:r>
      <w:proofErr w:type="spellStart"/>
      <w:r w:rsidRPr="001C1483">
        <w:rPr>
          <w:rFonts w:asciiTheme="majorHAnsi" w:hAnsiTheme="majorHAnsi"/>
          <w:sz w:val="22"/>
          <w:szCs w:val="22"/>
        </w:rPr>
        <w:t>t.j</w:t>
      </w:r>
      <w:proofErr w:type="spellEnd"/>
      <w:r w:rsidRPr="001C1483">
        <w:rPr>
          <w:rFonts w:asciiTheme="majorHAnsi" w:hAnsiTheme="majorHAnsi"/>
          <w:sz w:val="22"/>
          <w:szCs w:val="22"/>
        </w:rPr>
        <w:t>.: Dz.U. z 2021 r., poz. 685 ze zm.)</w:t>
      </w:r>
    </w:p>
    <w:p w14:paraId="7308D878" w14:textId="77777777" w:rsidR="00B84281" w:rsidRPr="000F3E9B" w:rsidRDefault="00B84281" w:rsidP="00B84281">
      <w:pPr>
        <w:suppressAutoHyphens/>
        <w:ind w:left="993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______________________________________________________________________________________________________</w:t>
      </w:r>
    </w:p>
    <w:p w14:paraId="35657359" w14:textId="77777777" w:rsidR="00B84281" w:rsidRPr="000F3E9B" w:rsidRDefault="00B84281" w:rsidP="00B84281">
      <w:pPr>
        <w:suppressAutoHyphens/>
        <w:ind w:left="993"/>
        <w:contextualSpacing/>
        <w:jc w:val="both"/>
        <w:rPr>
          <w:rFonts w:asciiTheme="majorHAnsi" w:hAnsiTheme="majorHAnsi" w:cs="Calibri"/>
          <w:b/>
          <w:bCs/>
          <w:i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1006EBA3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Zobowiązujemy się wykonać cały przedmiot zamówienia przez okres określony w SWZ.</w:t>
      </w:r>
    </w:p>
    <w:p w14:paraId="748A789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akceptujemy zawarty w SWZ wzór umowy dla CZĘŚCI I zamówienia stanowiący załącznik nr 4A </w:t>
      </w:r>
      <w:r w:rsidRPr="000F3E9B">
        <w:rPr>
          <w:rFonts w:asciiTheme="majorHAnsi" w:hAnsiTheme="majorHAnsi"/>
        </w:rPr>
        <w:t>do SWZ</w:t>
      </w:r>
      <w:r w:rsidRPr="000F3E9B">
        <w:rPr>
          <w:rFonts w:asciiTheme="majorHAnsi" w:hAnsiTheme="majorHAnsi" w:cs="Calibri"/>
          <w:bCs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F406741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 że: </w:t>
      </w:r>
    </w:p>
    <w:p w14:paraId="64C6304E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zapoznaliśmy się z treścią SWZ dla niniejszego zamówienia i nie wnosimy do niej żadnych zastrzeżeń,</w:t>
      </w:r>
    </w:p>
    <w:p w14:paraId="22381EBE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akceptujemy zakres wymagany w załączniku nr </w:t>
      </w:r>
      <w:r>
        <w:rPr>
          <w:rFonts w:asciiTheme="majorHAnsi" w:hAnsiTheme="majorHAnsi" w:cs="Calibri"/>
        </w:rPr>
        <w:t>6</w:t>
      </w:r>
      <w:r w:rsidRPr="000F3E9B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6</w:t>
      </w:r>
      <w:r w:rsidRPr="000F3E9B">
        <w:rPr>
          <w:rFonts w:asciiTheme="majorHAnsi" w:hAnsiTheme="majorHAnsi" w:cs="Calibri"/>
        </w:rPr>
        <w:t>A – opis przedmiotu zamówienia,</w:t>
      </w:r>
    </w:p>
    <w:p w14:paraId="5E0022E8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uzyskaliśmy niezbędne informacje do przygotowania oferty,</w:t>
      </w:r>
    </w:p>
    <w:p w14:paraId="46480DD9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gwarantujemy wykonanie całości niniejszego zamówienia zgodnie z treścią: SWZ, wyjaśnień oraz zmian do SWZ,</w:t>
      </w:r>
    </w:p>
    <w:p w14:paraId="5548296E" w14:textId="77777777" w:rsidR="00B84281" w:rsidRPr="004D0356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bookmarkStart w:id="2" w:name="_Hlk66790915"/>
      <w:r w:rsidRPr="004D0356">
        <w:rPr>
          <w:rFonts w:asciiTheme="majorHAnsi" w:hAnsiTheme="majorHAnsi" w:cs="Calibri"/>
        </w:rPr>
        <w:t>uważamy się za związanych niniejszą ofertą na czas wskazany w</w:t>
      </w:r>
      <w:r>
        <w:rPr>
          <w:rFonts w:asciiTheme="majorHAnsi" w:hAnsiTheme="majorHAnsi" w:cs="Calibri"/>
        </w:rPr>
        <w:t xml:space="preserve"> rodz. XVII</w:t>
      </w:r>
      <w:r w:rsidRPr="004D0356">
        <w:rPr>
          <w:rFonts w:asciiTheme="majorHAnsi" w:hAnsiTheme="majorHAnsi" w:cs="Calibri"/>
        </w:rPr>
        <w:t xml:space="preserve"> SWZ – </w:t>
      </w:r>
      <w:r>
        <w:rPr>
          <w:rFonts w:asciiTheme="majorHAnsi" w:hAnsiTheme="majorHAnsi" w:cs="Calibri"/>
        </w:rPr>
        <w:t>3</w:t>
      </w:r>
      <w:r w:rsidRPr="004D0356">
        <w:rPr>
          <w:rFonts w:asciiTheme="majorHAnsi" w:hAnsiTheme="majorHAnsi" w:cs="Calibri"/>
        </w:rPr>
        <w:t>0 dni od</w:t>
      </w:r>
      <w:r>
        <w:rPr>
          <w:rFonts w:asciiTheme="majorHAnsi" w:hAnsiTheme="majorHAnsi" w:cs="Calibri"/>
        </w:rPr>
        <w:t xml:space="preserve"> upływu</w:t>
      </w:r>
      <w:r w:rsidRPr="004D0356">
        <w:rPr>
          <w:rFonts w:asciiTheme="majorHAnsi" w:hAnsiTheme="majorHAnsi" w:cs="Calibri"/>
        </w:rPr>
        <w:t xml:space="preserve"> terminu składania ofert,</w:t>
      </w:r>
    </w:p>
    <w:bookmarkEnd w:id="2"/>
    <w:p w14:paraId="4C6A3481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zapewniamy wykonanie zamówienia w terminie określonym w SWZ,</w:t>
      </w:r>
    </w:p>
    <w:p w14:paraId="216D2703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lastRenderedPageBreak/>
        <w:t>akceptujemy warunki płatności określone w SWZ,</w:t>
      </w:r>
    </w:p>
    <w:p w14:paraId="737E5203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ceny/stawki za świadczone usługi w ramach opcji nie ulegną zmianie w  stosunku do określonych w ofercie cen/stawek dla „zamówienia podstawowego”,</w:t>
      </w:r>
    </w:p>
    <w:p w14:paraId="501D3892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nie będziemy wnosili żadnych roszczeń w stosunku do Zamawiającego w przypadku, gdy nie skorzysta z opcji.</w:t>
      </w:r>
    </w:p>
    <w:p w14:paraId="0C10201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Oświadczamy, że:</w:t>
      </w:r>
    </w:p>
    <w:p w14:paraId="61AAFCA6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przedmiot zamówienia wykonamy samodzielnie</w:t>
      </w:r>
      <w:r w:rsidRPr="000F3E9B">
        <w:rPr>
          <w:rFonts w:asciiTheme="majorHAnsi" w:hAnsiTheme="majorHAnsi" w:cs="Calibri"/>
          <w:b/>
          <w:bCs/>
        </w:rPr>
        <w:t>**</w:t>
      </w:r>
      <w:r w:rsidRPr="000F3E9B">
        <w:rPr>
          <w:rFonts w:asciiTheme="majorHAnsi" w:hAnsiTheme="majorHAnsi" w:cs="Calibri"/>
          <w:b/>
          <w:bCs/>
          <w:i/>
          <w:iCs/>
        </w:rPr>
        <w:t>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77AB494A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powierzymy podwykonawcom realizację następujących części zamówienia</w:t>
      </w:r>
      <w:r>
        <w:rPr>
          <w:rFonts w:asciiTheme="majorHAnsi" w:hAnsiTheme="majorHAnsi" w:cs="Calibri"/>
        </w:rPr>
        <w:t xml:space="preserve"> (zadań)</w:t>
      </w:r>
      <w:r w:rsidRPr="000F3E9B">
        <w:rPr>
          <w:rFonts w:asciiTheme="majorHAnsi" w:hAnsiTheme="majorHAnsi" w:cs="Calibri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</w:rPr>
        <w:t>***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012785B0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64405055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 xml:space="preserve"> część (zakres) przedmiotu zamówienia</w:t>
      </w:r>
    </w:p>
    <w:p w14:paraId="1256AAD8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21E4D6DE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6313D78A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0B40C19F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4E50A73C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</w:rPr>
        <w:t>lub średnim</w:t>
      </w:r>
      <w:r w:rsidRPr="000F3E9B">
        <w:rPr>
          <w:rFonts w:asciiTheme="majorHAnsi" w:hAnsiTheme="majorHAnsi" w:cs="Calibri"/>
          <w:bCs/>
        </w:rPr>
        <w:t xml:space="preserve"> przedsiębiorstwem.</w:t>
      </w:r>
    </w:p>
    <w:p w14:paraId="072C84AA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</w:rPr>
        <w:t xml:space="preserve"> _____________________________________________________________________________________________________________</w:t>
      </w:r>
    </w:p>
    <w:p w14:paraId="51EA1565" w14:textId="77777777" w:rsidR="00B84281" w:rsidRPr="000F3E9B" w:rsidRDefault="00B84281" w:rsidP="00B84281">
      <w:pPr>
        <w:suppressAutoHyphens/>
        <w:ind w:firstLine="425"/>
        <w:contextualSpacing/>
        <w:rPr>
          <w:rFonts w:asciiTheme="majorHAnsi" w:hAnsiTheme="majorHAnsi" w:cs="Calibri"/>
          <w:i/>
          <w:vertAlign w:val="superscript"/>
        </w:rPr>
      </w:pPr>
      <w:r w:rsidRPr="000F3E9B">
        <w:rPr>
          <w:rFonts w:asciiTheme="majorHAnsi" w:hAnsiTheme="majorHAnsi" w:cs="Calibri"/>
          <w:i/>
          <w:vertAlign w:val="superscript"/>
        </w:rPr>
        <w:t>(tylko, jeśli dotyczy - podać nazwę dokumentu, nr załącznika, nr strony)</w:t>
      </w:r>
    </w:p>
    <w:p w14:paraId="1C43A0E8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980964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051141BD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</w:rPr>
        <w:t xml:space="preserve"> ubezpieczenia i datę uchwalenia/wejścia w życie):</w:t>
      </w:r>
    </w:p>
    <w:p w14:paraId="0213A863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color w:val="002060"/>
        </w:rPr>
      </w:pPr>
      <w:r w:rsidRPr="000F3E9B">
        <w:rPr>
          <w:rFonts w:asciiTheme="majorHAnsi" w:hAnsiTheme="majorHAnsi" w:cs="Calibri"/>
          <w:color w:val="002060"/>
        </w:rPr>
        <w:t>_______________________</w:t>
      </w:r>
    </w:p>
    <w:p w14:paraId="472F7E5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040E6EB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38B9C87B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4A4CEF66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Korespondencję w sprawie niniejszego postępowania należy kierować na:</w:t>
      </w:r>
    </w:p>
    <w:p w14:paraId="0488F84C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adres ________</w:t>
      </w:r>
      <w:r w:rsidRPr="000F3E9B">
        <w:rPr>
          <w:rFonts w:asciiTheme="majorHAnsi" w:hAnsiTheme="majorHAnsi" w:cs="Calibri"/>
        </w:rPr>
        <w:t>____________________________________________________________</w:t>
      </w:r>
    </w:p>
    <w:p w14:paraId="15AA1FBA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nr  telefonu 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</w:t>
      </w:r>
    </w:p>
    <w:p w14:paraId="3A8FEB2D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e-mail __________________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___________________________________________</w:t>
      </w:r>
    </w:p>
    <w:p w14:paraId="3E3DF790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Wraz z ofertą składamy następujące oświadczenia i dokumenty:</w:t>
      </w:r>
    </w:p>
    <w:p w14:paraId="6A4F1D76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82A2303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038E208E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E83A1CD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1AE33AD9" w14:textId="77777777" w:rsidR="00B84281" w:rsidRPr="004D0356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bookmarkStart w:id="3" w:name="_Hlk66790887"/>
      <w:r w:rsidRPr="004D0356">
        <w:rPr>
          <w:rFonts w:asciiTheme="majorHAnsi" w:hAnsiTheme="majorHAnsi" w:cs="Calibri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</w:rPr>
        <w:t>Z</w:t>
      </w:r>
      <w:r w:rsidRPr="004D0356">
        <w:rPr>
          <w:rFonts w:asciiTheme="majorHAnsi" w:hAnsiTheme="majorHAnsi" w:cs="Calibri"/>
        </w:rPr>
        <w:t>amawiającego w błąd przy przedstawianiu informacji.</w:t>
      </w:r>
    </w:p>
    <w:bookmarkEnd w:id="3"/>
    <w:p w14:paraId="1A555699" w14:textId="77777777" w:rsidR="00B84281" w:rsidRPr="000F3E9B" w:rsidRDefault="00B84281" w:rsidP="00B8428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ab/>
        <w:t xml:space="preserve">                          </w:t>
      </w:r>
    </w:p>
    <w:p w14:paraId="56E7F52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 w:cs="Calibri"/>
        </w:rPr>
      </w:pPr>
    </w:p>
    <w:p w14:paraId="1BB50DF9" w14:textId="77777777" w:rsidR="00B84281" w:rsidRPr="000F3E9B" w:rsidRDefault="00B84281" w:rsidP="00B84281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lastRenderedPageBreak/>
        <w:t>Niniejszą ofertę należy opatrzyć kwalifikowanym podpisem elektronicznym, podpisem zaufanym lub podpisem osobistym   osoby uprawnionej</w:t>
      </w:r>
    </w:p>
    <w:p w14:paraId="0BE5C866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b/>
          <w:bCs/>
        </w:rPr>
      </w:pPr>
    </w:p>
    <w:p w14:paraId="0945BAB6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</w:rPr>
      </w:pPr>
      <w:r w:rsidRPr="000F3E9B">
        <w:rPr>
          <w:rFonts w:asciiTheme="majorHAnsi" w:hAnsiTheme="majorHAnsi" w:cs="Calibri"/>
          <w:b/>
          <w:sz w:val="20"/>
        </w:rPr>
        <w:t>*)</w:t>
      </w:r>
      <w:r w:rsidRPr="000F3E9B">
        <w:rPr>
          <w:rFonts w:asciiTheme="majorHAnsi" w:hAnsiTheme="majorHAnsi" w:cs="Calibri"/>
          <w:sz w:val="20"/>
        </w:rPr>
        <w:t xml:space="preserve"> cenę oferty/ składki za ubezpieczenie należy podać w PLN z dokładnością do 1 grosza, to znaczy z  dokładnością do dwóch miejsc po przecinku,</w:t>
      </w:r>
    </w:p>
    <w:p w14:paraId="5318A0CC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72DD934A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39686E47" w14:textId="77777777" w:rsidR="00B84281" w:rsidRPr="000F3E9B" w:rsidRDefault="00B84281" w:rsidP="00B84281">
      <w:pPr>
        <w:suppressAutoHyphens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65B5EF3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A568338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</w:p>
    <w:p w14:paraId="20B3529E" w14:textId="3643CC3A" w:rsidR="00B84281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1E4ACA68" w14:textId="77777777" w:rsidR="00B84281" w:rsidRPr="000F3E9B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34695512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highlight w:val="yellow"/>
        </w:rPr>
      </w:pPr>
    </w:p>
    <w:p w14:paraId="291DDC67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BA15E3A" w14:textId="0295A6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408F7D8" w14:textId="1F331D64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6FB3643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A2C1BC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sectPr w:rsidR="00B84281" w:rsidSect="00B84281">
      <w:pgSz w:w="11906" w:h="16838" w:code="9"/>
      <w:pgMar w:top="1134" w:right="1134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D652" w14:textId="77777777" w:rsidR="00CB36E6" w:rsidRDefault="00CB36E6" w:rsidP="0024616D">
      <w:pPr>
        <w:spacing w:after="0" w:line="240" w:lineRule="auto"/>
      </w:pPr>
      <w:r>
        <w:separator/>
      </w:r>
    </w:p>
  </w:endnote>
  <w:endnote w:type="continuationSeparator" w:id="0">
    <w:p w14:paraId="79F0DDE2" w14:textId="77777777" w:rsidR="00CB36E6" w:rsidRDefault="00CB36E6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712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7DDE3B2D" w14:textId="4BA3F3EA" w:rsidR="009C686A" w:rsidRPr="009C686A" w:rsidRDefault="009C686A">
        <w:pPr>
          <w:pStyle w:val="Stopka"/>
          <w:jc w:val="right"/>
          <w:rPr>
            <w:rFonts w:asciiTheme="majorHAnsi" w:hAnsiTheme="majorHAnsi"/>
          </w:rPr>
        </w:pPr>
        <w:r w:rsidRPr="009C686A">
          <w:rPr>
            <w:rFonts w:asciiTheme="majorHAnsi" w:hAnsiTheme="majorHAnsi"/>
          </w:rPr>
          <w:fldChar w:fldCharType="begin"/>
        </w:r>
        <w:r w:rsidRPr="009C686A">
          <w:rPr>
            <w:rFonts w:asciiTheme="majorHAnsi" w:hAnsiTheme="majorHAnsi"/>
          </w:rPr>
          <w:instrText>PAGE   \* MERGEFORMAT</w:instrText>
        </w:r>
        <w:r w:rsidRPr="009C686A">
          <w:rPr>
            <w:rFonts w:asciiTheme="majorHAnsi" w:hAnsiTheme="majorHAnsi"/>
          </w:rPr>
          <w:fldChar w:fldCharType="separate"/>
        </w:r>
        <w:r w:rsidRPr="009C686A">
          <w:rPr>
            <w:rFonts w:asciiTheme="majorHAnsi" w:hAnsiTheme="majorHAnsi"/>
          </w:rPr>
          <w:t>2</w:t>
        </w:r>
        <w:r w:rsidRPr="009C686A">
          <w:rPr>
            <w:rFonts w:asciiTheme="majorHAnsi" w:hAnsiTheme="majorHAnsi"/>
          </w:rPr>
          <w:fldChar w:fldCharType="end"/>
        </w:r>
      </w:p>
    </w:sdtContent>
  </w:sdt>
  <w:p w14:paraId="63C45AE8" w14:textId="77777777" w:rsidR="009C686A" w:rsidRDefault="009C6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CE4D" w14:textId="77777777" w:rsidR="00CB36E6" w:rsidRDefault="00CB36E6" w:rsidP="0024616D">
      <w:pPr>
        <w:spacing w:after="0" w:line="240" w:lineRule="auto"/>
      </w:pPr>
      <w:r>
        <w:separator/>
      </w:r>
    </w:p>
  </w:footnote>
  <w:footnote w:type="continuationSeparator" w:id="0">
    <w:p w14:paraId="77190D81" w14:textId="77777777" w:rsidR="00CB36E6" w:rsidRDefault="00CB36E6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0058301E" w:rsidR="00E45509" w:rsidRPr="003F7291" w:rsidRDefault="003F7291" w:rsidP="00AC4750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3F7291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2ED846DC">
          <wp:simplePos x="0" y="0"/>
          <wp:positionH relativeFrom="margin">
            <wp:align>left</wp:align>
          </wp:positionH>
          <wp:positionV relativeFrom="topMargin">
            <wp:posOffset>123190</wp:posOffset>
          </wp:positionV>
          <wp:extent cx="952500" cy="4959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291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F2A"/>
    <w:multiLevelType w:val="multilevel"/>
    <w:tmpl w:val="9E3E1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5A0D71B3"/>
    <w:multiLevelType w:val="hybridMultilevel"/>
    <w:tmpl w:val="3B8E274C"/>
    <w:lvl w:ilvl="0" w:tplc="146C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47B3C"/>
    <w:rsid w:val="00072E57"/>
    <w:rsid w:val="0007445D"/>
    <w:rsid w:val="000817C3"/>
    <w:rsid w:val="000A1177"/>
    <w:rsid w:val="000C2F3D"/>
    <w:rsid w:val="00100790"/>
    <w:rsid w:val="00121844"/>
    <w:rsid w:val="001A212B"/>
    <w:rsid w:val="001C1483"/>
    <w:rsid w:val="00200531"/>
    <w:rsid w:val="00207E20"/>
    <w:rsid w:val="00240C9C"/>
    <w:rsid w:val="0024616D"/>
    <w:rsid w:val="00246220"/>
    <w:rsid w:val="0026573D"/>
    <w:rsid w:val="0028038D"/>
    <w:rsid w:val="00351FD2"/>
    <w:rsid w:val="00356483"/>
    <w:rsid w:val="003A55DB"/>
    <w:rsid w:val="003C03D8"/>
    <w:rsid w:val="003F7291"/>
    <w:rsid w:val="0043176F"/>
    <w:rsid w:val="00444559"/>
    <w:rsid w:val="0053571C"/>
    <w:rsid w:val="005742A1"/>
    <w:rsid w:val="00591F6C"/>
    <w:rsid w:val="005C3CC4"/>
    <w:rsid w:val="005D0568"/>
    <w:rsid w:val="00603D31"/>
    <w:rsid w:val="00622FB2"/>
    <w:rsid w:val="00634B46"/>
    <w:rsid w:val="00637F95"/>
    <w:rsid w:val="006638DE"/>
    <w:rsid w:val="00667862"/>
    <w:rsid w:val="00683FC3"/>
    <w:rsid w:val="00691BD9"/>
    <w:rsid w:val="006965C0"/>
    <w:rsid w:val="00696F6A"/>
    <w:rsid w:val="00717ECE"/>
    <w:rsid w:val="00743D86"/>
    <w:rsid w:val="007627F5"/>
    <w:rsid w:val="00765588"/>
    <w:rsid w:val="00766D59"/>
    <w:rsid w:val="007E2E4E"/>
    <w:rsid w:val="00817594"/>
    <w:rsid w:val="0081772E"/>
    <w:rsid w:val="0082734B"/>
    <w:rsid w:val="00856190"/>
    <w:rsid w:val="008A3501"/>
    <w:rsid w:val="008D7B6A"/>
    <w:rsid w:val="008F4400"/>
    <w:rsid w:val="008F592F"/>
    <w:rsid w:val="008F73E9"/>
    <w:rsid w:val="008F773B"/>
    <w:rsid w:val="00916516"/>
    <w:rsid w:val="00931FF3"/>
    <w:rsid w:val="00980243"/>
    <w:rsid w:val="009952F4"/>
    <w:rsid w:val="009C686A"/>
    <w:rsid w:val="009E07EC"/>
    <w:rsid w:val="009E632E"/>
    <w:rsid w:val="00A660D3"/>
    <w:rsid w:val="00A84E55"/>
    <w:rsid w:val="00AB0039"/>
    <w:rsid w:val="00AB4833"/>
    <w:rsid w:val="00AB72BE"/>
    <w:rsid w:val="00AC4750"/>
    <w:rsid w:val="00B0643E"/>
    <w:rsid w:val="00B47DA4"/>
    <w:rsid w:val="00B81B1E"/>
    <w:rsid w:val="00B84281"/>
    <w:rsid w:val="00BB3719"/>
    <w:rsid w:val="00BD167B"/>
    <w:rsid w:val="00BE0CFE"/>
    <w:rsid w:val="00C00732"/>
    <w:rsid w:val="00C00857"/>
    <w:rsid w:val="00C36033"/>
    <w:rsid w:val="00C47A42"/>
    <w:rsid w:val="00CB36E6"/>
    <w:rsid w:val="00CC5994"/>
    <w:rsid w:val="00CE3894"/>
    <w:rsid w:val="00D0322B"/>
    <w:rsid w:val="00D1218A"/>
    <w:rsid w:val="00D352B5"/>
    <w:rsid w:val="00D6401A"/>
    <w:rsid w:val="00DF502E"/>
    <w:rsid w:val="00E45509"/>
    <w:rsid w:val="00E62086"/>
    <w:rsid w:val="00EB3860"/>
    <w:rsid w:val="00EF1F63"/>
    <w:rsid w:val="00EF2E65"/>
    <w:rsid w:val="00F27FE3"/>
    <w:rsid w:val="00F345E8"/>
    <w:rsid w:val="00F41750"/>
    <w:rsid w:val="00F47B70"/>
    <w:rsid w:val="00F911AD"/>
    <w:rsid w:val="00FE6E2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B8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B8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84281"/>
    <w:rPr>
      <w:rFonts w:cs="Times New Roman"/>
      <w:sz w:val="16"/>
    </w:rPr>
  </w:style>
  <w:style w:type="character" w:styleId="Hipercze">
    <w:name w:val="Hyperlink"/>
    <w:uiPriority w:val="99"/>
    <w:rsid w:val="00B84281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3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9</Pages>
  <Words>2511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6</cp:revision>
  <cp:lastPrinted>2019-11-19T13:13:00Z</cp:lastPrinted>
  <dcterms:created xsi:type="dcterms:W3CDTF">2021-10-20T09:18:00Z</dcterms:created>
  <dcterms:modified xsi:type="dcterms:W3CDTF">2021-10-21T13:58:00Z</dcterms:modified>
</cp:coreProperties>
</file>