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2A92D819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7E2DF2">
        <w:rPr>
          <w:rFonts w:ascii="Arial" w:hAnsi="Arial" w:cs="Arial"/>
          <w:sz w:val="22"/>
          <w:szCs w:val="22"/>
        </w:rPr>
        <w:t>05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7E2DF2">
        <w:rPr>
          <w:rFonts w:ascii="Arial" w:hAnsi="Arial" w:cs="Arial"/>
          <w:sz w:val="22"/>
          <w:szCs w:val="22"/>
        </w:rPr>
        <w:t>9</w:t>
      </w:r>
      <w:r w:rsidRPr="002C047D">
        <w:rPr>
          <w:rFonts w:ascii="Arial" w:hAnsi="Arial" w:cs="Arial"/>
          <w:sz w:val="22"/>
          <w:szCs w:val="22"/>
        </w:rPr>
        <w:t>.202</w:t>
      </w:r>
      <w:r w:rsidR="007E2DF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920C8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10F37AD5" w:rsidR="00AB4CE7" w:rsidRPr="00920C81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920C81">
        <w:rPr>
          <w:rFonts w:ascii="Arial" w:hAnsi="Arial" w:cs="Arial"/>
          <w:sz w:val="22"/>
          <w:szCs w:val="22"/>
        </w:rPr>
        <w:t>EA/PW/NI/</w:t>
      </w:r>
      <w:r w:rsidR="007E2DF2">
        <w:rPr>
          <w:rFonts w:ascii="Arial" w:hAnsi="Arial" w:cs="Arial"/>
          <w:sz w:val="22"/>
          <w:szCs w:val="22"/>
        </w:rPr>
        <w:t>1244</w:t>
      </w:r>
      <w:r w:rsidRPr="00920C81">
        <w:rPr>
          <w:rFonts w:ascii="Arial" w:hAnsi="Arial" w:cs="Arial"/>
          <w:sz w:val="22"/>
          <w:szCs w:val="22"/>
        </w:rPr>
        <w:t>/</w:t>
      </w:r>
      <w:r w:rsidR="007E2DF2">
        <w:rPr>
          <w:rFonts w:ascii="Arial" w:hAnsi="Arial" w:cs="Arial"/>
          <w:sz w:val="22"/>
          <w:szCs w:val="22"/>
        </w:rPr>
        <w:t>246</w:t>
      </w:r>
      <w:r w:rsidRPr="00920C81">
        <w:rPr>
          <w:rFonts w:ascii="Arial" w:hAnsi="Arial" w:cs="Arial"/>
          <w:sz w:val="22"/>
          <w:szCs w:val="22"/>
        </w:rPr>
        <w:t>/202</w:t>
      </w:r>
      <w:r w:rsidR="00683444" w:rsidRPr="00920C81">
        <w:rPr>
          <w:rFonts w:ascii="Arial" w:hAnsi="Arial" w:cs="Arial"/>
          <w:sz w:val="22"/>
          <w:szCs w:val="22"/>
        </w:rPr>
        <w:t>4</w:t>
      </w:r>
      <w:r w:rsidRPr="00920C81">
        <w:rPr>
          <w:rFonts w:ascii="Arial" w:hAnsi="Arial" w:cs="Arial"/>
          <w:sz w:val="22"/>
          <w:szCs w:val="22"/>
        </w:rPr>
        <w:t>/KSz</w:t>
      </w:r>
    </w:p>
    <w:p w14:paraId="51D9C384" w14:textId="77777777" w:rsidR="00AB4CE7" w:rsidRPr="00920C8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A22BD2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A22BD2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33A73856" w:rsidR="00250365" w:rsidRPr="00FA6B2F" w:rsidRDefault="00250365" w:rsidP="0025036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A6B2F">
        <w:rPr>
          <w:rFonts w:ascii="Arial" w:hAnsi="Arial" w:cs="Arial"/>
          <w:sz w:val="22"/>
          <w:szCs w:val="22"/>
        </w:rPr>
        <w:t xml:space="preserve">Dotyczy: postępowania prowadzonego </w:t>
      </w:r>
      <w:r w:rsidRPr="00FA6B2F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FA6B2F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FA6B2F">
        <w:rPr>
          <w:rFonts w:ascii="Arial" w:hAnsi="Arial" w:cs="Arial"/>
          <w:color w:val="000000"/>
          <w:sz w:val="22"/>
          <w:szCs w:val="22"/>
        </w:rPr>
        <w:t>pn.:</w:t>
      </w:r>
      <w:r w:rsidRPr="00FA6B2F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7E2DF2" w:rsidRPr="00F970CA">
        <w:rPr>
          <w:rFonts w:ascii="Arial" w:hAnsi="Arial"/>
          <w:b/>
          <w:bCs/>
          <w:sz w:val="22"/>
          <w:szCs w:val="22"/>
        </w:rPr>
        <w:t xml:space="preserve">Zakup wraz z dostawą </w:t>
      </w:r>
      <w:r w:rsidR="007E2DF2" w:rsidRPr="00F970CA">
        <w:rPr>
          <w:rFonts w:ascii="Arial" w:hAnsi="Arial"/>
          <w:b/>
          <w:bCs/>
          <w:color w:val="000000"/>
          <w:sz w:val="22"/>
          <w:szCs w:val="22"/>
        </w:rPr>
        <w:t>polielektrolitu w postaci emulsji do zagęszczania osadu nadmiernego w sitach bębnowych</w:t>
      </w:r>
      <w:r w:rsidRPr="00FA6B2F">
        <w:rPr>
          <w:rFonts w:ascii="Arial" w:hAnsi="Arial" w:cs="Arial"/>
          <w:b/>
          <w:bCs/>
          <w:sz w:val="22"/>
          <w:szCs w:val="22"/>
        </w:rPr>
        <w:t>”</w:t>
      </w:r>
      <w:r w:rsidR="00FA6B2F">
        <w:rPr>
          <w:rFonts w:ascii="Arial" w:hAnsi="Arial" w:cs="Arial"/>
          <w:b/>
          <w:bCs/>
          <w:sz w:val="22"/>
          <w:szCs w:val="22"/>
        </w:rPr>
        <w:t>.</w:t>
      </w:r>
    </w:p>
    <w:p w14:paraId="0AD11B82" w14:textId="1E8F6ADF" w:rsidR="004A1F87" w:rsidRPr="00FA6B2F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FA6B2F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FA6B2F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FA6B2F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816817F" w:rsidR="00AB4CE7" w:rsidRPr="00FA6B2F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6B2F">
        <w:rPr>
          <w:rFonts w:ascii="Arial" w:hAnsi="Arial" w:cs="Arial"/>
          <w:color w:val="000000"/>
          <w:sz w:val="22"/>
          <w:szCs w:val="22"/>
        </w:rPr>
        <w:t>Zgodnie z zapisem pkt. 1</w:t>
      </w:r>
      <w:r w:rsidR="007E2DF2">
        <w:rPr>
          <w:rFonts w:ascii="Arial" w:hAnsi="Arial" w:cs="Arial"/>
          <w:color w:val="000000"/>
          <w:sz w:val="22"/>
          <w:szCs w:val="22"/>
        </w:rPr>
        <w:t>7</w:t>
      </w:r>
      <w:r w:rsidRPr="00FA6B2F">
        <w:rPr>
          <w:rFonts w:ascii="Arial" w:hAnsi="Arial" w:cs="Arial"/>
          <w:color w:val="000000"/>
          <w:sz w:val="22"/>
          <w:szCs w:val="22"/>
        </w:rPr>
        <w:t>.</w:t>
      </w:r>
      <w:r w:rsidR="007E2DF2">
        <w:rPr>
          <w:rFonts w:ascii="Arial" w:hAnsi="Arial" w:cs="Arial"/>
          <w:color w:val="000000"/>
          <w:sz w:val="22"/>
          <w:szCs w:val="22"/>
        </w:rPr>
        <w:t>3</w:t>
      </w:r>
      <w:r w:rsidRPr="00FA6B2F">
        <w:rPr>
          <w:rFonts w:ascii="Arial" w:hAnsi="Arial" w:cs="Arial"/>
          <w:color w:val="000000"/>
          <w:sz w:val="22"/>
          <w:szCs w:val="22"/>
        </w:rPr>
        <w:t>.</w:t>
      </w:r>
      <w:r w:rsidR="009209B3" w:rsidRPr="00FA6B2F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FA6B2F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7E2DF2">
        <w:rPr>
          <w:rFonts w:ascii="Arial" w:hAnsi="Arial" w:cs="Arial"/>
          <w:color w:val="000000"/>
          <w:sz w:val="22"/>
          <w:szCs w:val="22"/>
        </w:rPr>
        <w:t>e</w:t>
      </w:r>
      <w:r w:rsidRPr="00FA6B2F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FA6B2F">
        <w:rPr>
          <w:rFonts w:ascii="Arial" w:hAnsi="Arial" w:cs="Arial"/>
          <w:sz w:val="22"/>
          <w:szCs w:val="22"/>
        </w:rPr>
        <w:t xml:space="preserve">pn.: </w:t>
      </w:r>
      <w:r w:rsidR="00071CE0" w:rsidRPr="007E2DF2">
        <w:rPr>
          <w:rFonts w:ascii="Arial" w:hAnsi="Arial" w:cs="Arial"/>
          <w:sz w:val="22"/>
          <w:szCs w:val="22"/>
        </w:rPr>
        <w:t>„</w:t>
      </w:r>
      <w:r w:rsidR="007E2DF2" w:rsidRPr="007E2DF2">
        <w:rPr>
          <w:rFonts w:ascii="Arial" w:hAnsi="Arial"/>
          <w:sz w:val="22"/>
          <w:szCs w:val="22"/>
        </w:rPr>
        <w:t xml:space="preserve">Zakup wraz z dostawą </w:t>
      </w:r>
      <w:r w:rsidR="007E2DF2" w:rsidRPr="007E2DF2">
        <w:rPr>
          <w:rFonts w:ascii="Arial" w:hAnsi="Arial"/>
          <w:color w:val="000000"/>
          <w:sz w:val="22"/>
          <w:szCs w:val="22"/>
        </w:rPr>
        <w:t>polielektrolitu w postaci emulsji do zagęszczania osadu nadmiernego w sitach bębnowych</w:t>
      </w:r>
      <w:r w:rsidR="002C047D" w:rsidRPr="00FA6B2F">
        <w:rPr>
          <w:rFonts w:ascii="Arial" w:hAnsi="Arial" w:cs="Arial"/>
          <w:b/>
          <w:bCs/>
          <w:sz w:val="22"/>
          <w:szCs w:val="22"/>
        </w:rPr>
        <w:t>”</w:t>
      </w:r>
      <w:r w:rsidR="00071CE0" w:rsidRPr="00FA6B2F">
        <w:rPr>
          <w:rFonts w:ascii="Arial" w:hAnsi="Arial" w:cs="Arial"/>
          <w:sz w:val="22"/>
          <w:szCs w:val="22"/>
        </w:rPr>
        <w:t>,</w:t>
      </w:r>
      <w:r w:rsidRPr="00FA6B2F">
        <w:rPr>
          <w:rFonts w:ascii="Arial" w:hAnsi="Arial" w:cs="Arial"/>
          <w:sz w:val="22"/>
          <w:szCs w:val="22"/>
        </w:rPr>
        <w:t xml:space="preserve"> </w:t>
      </w:r>
      <w:r w:rsidRPr="00FA6B2F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FA6B2F">
        <w:rPr>
          <w:rFonts w:ascii="Arial" w:hAnsi="Arial" w:cs="Arial"/>
          <w:color w:val="000000"/>
          <w:sz w:val="22"/>
          <w:szCs w:val="22"/>
        </w:rPr>
        <w:t> </w:t>
      </w:r>
      <w:r w:rsidRPr="00FA6B2F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FA6B2F">
        <w:rPr>
          <w:rFonts w:ascii="Arial" w:hAnsi="Arial" w:cs="Arial"/>
          <w:color w:val="000000"/>
          <w:sz w:val="22"/>
          <w:szCs w:val="22"/>
        </w:rPr>
        <w:t xml:space="preserve"> </w:t>
      </w:r>
      <w:r w:rsidR="007E2DF2">
        <w:rPr>
          <w:rFonts w:ascii="Arial" w:hAnsi="Arial" w:cs="Arial"/>
          <w:color w:val="000000"/>
          <w:sz w:val="22"/>
          <w:szCs w:val="22"/>
        </w:rPr>
        <w:t>336 500</w:t>
      </w:r>
      <w:r w:rsidR="00920C81" w:rsidRPr="00FA6B2F">
        <w:rPr>
          <w:rFonts w:ascii="Arial" w:hAnsi="Arial" w:cs="Arial"/>
          <w:color w:val="000000"/>
          <w:sz w:val="22"/>
          <w:szCs w:val="22"/>
        </w:rPr>
        <w:t>,00</w:t>
      </w:r>
      <w:r w:rsidR="00250365" w:rsidRPr="00FA6B2F">
        <w:rPr>
          <w:rFonts w:ascii="Arial" w:hAnsi="Arial" w:cs="Arial"/>
          <w:color w:val="000000"/>
          <w:sz w:val="22"/>
          <w:szCs w:val="22"/>
        </w:rPr>
        <w:t xml:space="preserve"> </w:t>
      </w:r>
      <w:r w:rsidR="004A1F87" w:rsidRPr="00FA6B2F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A22BD2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A22BD2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06BB3A89" w14:textId="77777777" w:rsidR="00A77014" w:rsidRPr="00A22BD2" w:rsidRDefault="00A77014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A22BD2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53CF4B39" w:rsidR="00E04F14" w:rsidRPr="00A22BD2" w:rsidRDefault="00920C8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22BD2">
        <w:rPr>
          <w:rFonts w:ascii="Arial" w:hAnsi="Arial" w:cs="Arial"/>
          <w:i/>
          <w:iCs/>
        </w:rPr>
        <w:t>Dyrektor Naczelny</w:t>
      </w:r>
    </w:p>
    <w:p w14:paraId="7C64AD0F" w14:textId="1407DD1E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920C81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b w:val="0"/>
        <w:bCs w:val="0"/>
        <w:sz w:val="24"/>
        <w:szCs w:val="24"/>
      </w:rPr>
    </w:sdtEndPr>
    <w:sdtContent>
      <w:p w14:paraId="14D47F3A" w14:textId="7F655068" w:rsidR="00604DC1" w:rsidRPr="007E2DF2" w:rsidRDefault="007E2DF2" w:rsidP="007E2DF2">
        <w:pPr>
          <w:pStyle w:val="Stopka"/>
        </w:pP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B28F21A" wp14:editId="3CDC876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7425327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7343E1A5" wp14:editId="0E34659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7E6EBBA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B2AF674" wp14:editId="0A3D7F6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CD0CE25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44C91C3" wp14:editId="3880EAC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EF1F8A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44BB1DAC" wp14:editId="596E195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E06E7B6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End w:id="4"/>
        <w:bookmarkEnd w:id="3"/>
        <w:bookmarkEnd w:id="2"/>
        <w:bookmarkEnd w:id="1"/>
        <w:r w:rsidRPr="007E2DF2">
          <w:rPr>
            <w:color w:val="808080"/>
            <w:sz w:val="12"/>
            <w:szCs w:val="12"/>
          </w:rPr>
          <w:t xml:space="preserve"> </w:t>
        </w:r>
        <w:r w:rsidRPr="00E1343A">
          <w:rPr>
            <w:color w:val="808080"/>
            <w:sz w:val="12"/>
            <w:szCs w:val="12"/>
          </w:rPr>
          <w:t xml:space="preserve">Znak sprawy :  </w:t>
        </w:r>
        <w:r>
          <w:rPr>
            <w:color w:val="808080"/>
            <w:sz w:val="12"/>
            <w:szCs w:val="12"/>
          </w:rPr>
          <w:t>31</w:t>
        </w:r>
        <w:r w:rsidRPr="00E1343A">
          <w:rPr>
            <w:color w:val="808080"/>
            <w:sz w:val="12"/>
            <w:szCs w:val="12"/>
          </w:rPr>
          <w:t>/202</w:t>
        </w:r>
        <w:r>
          <w:rPr>
            <w:color w:val="808080"/>
            <w:sz w:val="12"/>
            <w:szCs w:val="12"/>
          </w:rPr>
          <w:t>4</w:t>
        </w:r>
        <w:r w:rsidRPr="00E1343A">
          <w:rPr>
            <w:color w:val="808080"/>
            <w:sz w:val="12"/>
            <w:szCs w:val="12"/>
          </w:rPr>
          <w:t xml:space="preserve">/KSz        Zakup wraz z dostawą polielektrolitu w postaci emulsji do zagęszczania osadu nadmiernego w sitach bębnowych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0A11EE"/>
    <w:rsid w:val="0013092E"/>
    <w:rsid w:val="00157443"/>
    <w:rsid w:val="00177E08"/>
    <w:rsid w:val="001857C7"/>
    <w:rsid w:val="0019126A"/>
    <w:rsid w:val="001D7FBD"/>
    <w:rsid w:val="001E7449"/>
    <w:rsid w:val="00250365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26B53"/>
    <w:rsid w:val="00494B05"/>
    <w:rsid w:val="004A1F87"/>
    <w:rsid w:val="004B2AE4"/>
    <w:rsid w:val="004C4074"/>
    <w:rsid w:val="0051133F"/>
    <w:rsid w:val="00572EA6"/>
    <w:rsid w:val="005A0006"/>
    <w:rsid w:val="00604DC1"/>
    <w:rsid w:val="00637E2D"/>
    <w:rsid w:val="00642C49"/>
    <w:rsid w:val="00683444"/>
    <w:rsid w:val="00694601"/>
    <w:rsid w:val="00695CBC"/>
    <w:rsid w:val="006C1198"/>
    <w:rsid w:val="006C674C"/>
    <w:rsid w:val="006C7B48"/>
    <w:rsid w:val="006F2275"/>
    <w:rsid w:val="0070530D"/>
    <w:rsid w:val="007E2DF2"/>
    <w:rsid w:val="0090164B"/>
    <w:rsid w:val="009209B3"/>
    <w:rsid w:val="00920C81"/>
    <w:rsid w:val="00943E76"/>
    <w:rsid w:val="00953FD1"/>
    <w:rsid w:val="00967A93"/>
    <w:rsid w:val="009A7E98"/>
    <w:rsid w:val="009C69B3"/>
    <w:rsid w:val="009E1932"/>
    <w:rsid w:val="00A05694"/>
    <w:rsid w:val="00A17DB8"/>
    <w:rsid w:val="00A22BD2"/>
    <w:rsid w:val="00A40DE5"/>
    <w:rsid w:val="00A467DD"/>
    <w:rsid w:val="00A77014"/>
    <w:rsid w:val="00A8763A"/>
    <w:rsid w:val="00AA753C"/>
    <w:rsid w:val="00AB4CE7"/>
    <w:rsid w:val="00AC4D62"/>
    <w:rsid w:val="00AD6C52"/>
    <w:rsid w:val="00B07F52"/>
    <w:rsid w:val="00B1646B"/>
    <w:rsid w:val="00B27C2F"/>
    <w:rsid w:val="00B40C2E"/>
    <w:rsid w:val="00B47851"/>
    <w:rsid w:val="00B548B3"/>
    <w:rsid w:val="00BB20DF"/>
    <w:rsid w:val="00BF3D0C"/>
    <w:rsid w:val="00BF6F67"/>
    <w:rsid w:val="00C165DE"/>
    <w:rsid w:val="00C363DB"/>
    <w:rsid w:val="00C36FA9"/>
    <w:rsid w:val="00C54349"/>
    <w:rsid w:val="00C859A7"/>
    <w:rsid w:val="00C91CF3"/>
    <w:rsid w:val="00D35F0D"/>
    <w:rsid w:val="00D74222"/>
    <w:rsid w:val="00DC22E3"/>
    <w:rsid w:val="00DC36BF"/>
    <w:rsid w:val="00E04F14"/>
    <w:rsid w:val="00E23916"/>
    <w:rsid w:val="00E830C5"/>
    <w:rsid w:val="00E942D6"/>
    <w:rsid w:val="00E95C7C"/>
    <w:rsid w:val="00EA78FA"/>
    <w:rsid w:val="00EF267F"/>
    <w:rsid w:val="00F12080"/>
    <w:rsid w:val="00F30353"/>
    <w:rsid w:val="00F652DC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2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2B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2024-03-14T08:32:00Z</cp:lastPrinted>
  <dcterms:created xsi:type="dcterms:W3CDTF">2024-09-05T06:30:00Z</dcterms:created>
  <dcterms:modified xsi:type="dcterms:W3CDTF">2024-09-05T06:37:00Z</dcterms:modified>
</cp:coreProperties>
</file>