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2B5E6" w14:textId="06140BC4" w:rsidR="009C10A5" w:rsidRDefault="009C10A5" w:rsidP="009C10A5">
      <w:pPr>
        <w:spacing w:before="100" w:beforeAutospacing="1" w:after="100" w:afterAutospacing="1" w:line="276" w:lineRule="auto"/>
        <w:jc w:val="right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Załącznik nr 2a do SWZ</w:t>
      </w:r>
    </w:p>
    <w:p w14:paraId="689E3CEB" w14:textId="7C1C739B" w:rsidR="00102B62" w:rsidRPr="00046D8A" w:rsidRDefault="00102B62" w:rsidP="00046D8A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UMOWA NR </w:t>
      </w:r>
      <w:r w:rsidR="009C10A5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/projekt/</w:t>
      </w:r>
    </w:p>
    <w:p w14:paraId="00DFD963" w14:textId="77777777" w:rsidR="00221B11" w:rsidRDefault="00221B11" w:rsidP="00221B11">
      <w:pPr>
        <w:pStyle w:val="Bezodstpw"/>
        <w:spacing w:line="276" w:lineRule="auto"/>
        <w:jc w:val="both"/>
        <w:rPr>
          <w:rFonts w:ascii="Times New Roman" w:hAnsi="Times New Roman" w:cs="Times New Roman"/>
          <w:szCs w:val="24"/>
          <w:lang w:eastAsia="pl-PL"/>
        </w:rPr>
      </w:pPr>
      <w:r>
        <w:rPr>
          <w:rFonts w:ascii="Times New Roman" w:hAnsi="Times New Roman" w:cs="Times New Roman"/>
          <w:szCs w:val="24"/>
          <w:lang w:eastAsia="pl-PL"/>
        </w:rPr>
        <w:t>zawarta w dniu ………………………. r. w Rudnikach pomiędzy</w:t>
      </w:r>
    </w:p>
    <w:p w14:paraId="26A3553A" w14:textId="77777777" w:rsidR="00221B11" w:rsidRDefault="00221B11" w:rsidP="00221B11">
      <w:pPr>
        <w:pStyle w:val="Tekstpodstawowy2"/>
        <w:spacing w:line="276" w:lineRule="auto"/>
        <w:jc w:val="left"/>
        <w:rPr>
          <w:color w:val="000000"/>
        </w:rPr>
      </w:pPr>
      <w:r>
        <w:rPr>
          <w:b/>
          <w:bCs/>
          <w:color w:val="000000"/>
        </w:rPr>
        <w:t xml:space="preserve">Gminą Rudniki </w:t>
      </w:r>
      <w:r>
        <w:rPr>
          <w:color w:val="000000"/>
        </w:rPr>
        <w:t>z siedzibą w 46-325 Rudniki, ul. Wojska Polskiego 12A, NIP 5761495213,</w:t>
      </w:r>
      <w:r>
        <w:rPr>
          <w:color w:val="000000"/>
        </w:rPr>
        <w:br/>
        <w:t>Regon: 151398586, reprezentowaną przez:</w:t>
      </w:r>
    </w:p>
    <w:p w14:paraId="630956A1" w14:textId="77777777" w:rsidR="00221B11" w:rsidRDefault="00221B11" w:rsidP="00221B11">
      <w:pPr>
        <w:pStyle w:val="Tekstpodstawowy2"/>
        <w:spacing w:line="276" w:lineRule="auto"/>
        <w:jc w:val="left"/>
        <w:rPr>
          <w:b/>
          <w:bCs/>
          <w:color w:val="000000"/>
        </w:rPr>
      </w:pPr>
      <w:r>
        <w:rPr>
          <w:b/>
          <w:bCs/>
          <w:color w:val="000000"/>
        </w:rPr>
        <w:t>Mariusza Stanka – Wójta Gminy Rudniki,</w:t>
      </w:r>
    </w:p>
    <w:p w14:paraId="784D4B8B" w14:textId="77777777" w:rsidR="00221B11" w:rsidRDefault="00221B11" w:rsidP="00221B11">
      <w:pPr>
        <w:pStyle w:val="Tekstpodstawowy2"/>
        <w:spacing w:line="276" w:lineRule="auto"/>
        <w:jc w:val="left"/>
        <w:rPr>
          <w:b/>
          <w:bCs/>
          <w:color w:val="000000"/>
        </w:rPr>
      </w:pPr>
      <w:r>
        <w:rPr>
          <w:b/>
          <w:bCs/>
          <w:color w:val="000000"/>
        </w:rPr>
        <w:t>przy kontrasygnacie Skarbnika Gminy – Beaty Wolf-Morawiak,</w:t>
      </w:r>
    </w:p>
    <w:p w14:paraId="48580EFA" w14:textId="77777777" w:rsidR="00221B11" w:rsidRDefault="00221B11" w:rsidP="00221B11">
      <w:pPr>
        <w:pStyle w:val="Tekstpodstawowy2"/>
        <w:spacing w:line="276" w:lineRule="auto"/>
        <w:jc w:val="left"/>
        <w:rPr>
          <w:color w:val="000000"/>
        </w:rPr>
      </w:pPr>
      <w:r>
        <w:rPr>
          <w:color w:val="000000"/>
        </w:rPr>
        <w:t>zwanym dalej: „</w:t>
      </w:r>
      <w:r>
        <w:rPr>
          <w:b/>
          <w:bCs/>
          <w:color w:val="000000"/>
        </w:rPr>
        <w:t>ZAMAWIAJĄCYM</w:t>
      </w:r>
      <w:r>
        <w:rPr>
          <w:color w:val="000000"/>
        </w:rPr>
        <w:t>”,</w:t>
      </w:r>
    </w:p>
    <w:p w14:paraId="754373D8" w14:textId="77777777" w:rsidR="00221B11" w:rsidRDefault="00221B11" w:rsidP="00221B11">
      <w:pPr>
        <w:spacing w:line="276" w:lineRule="auto"/>
        <w:ind w:right="2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a </w:t>
      </w:r>
    </w:p>
    <w:p w14:paraId="37C01C4E" w14:textId="77777777" w:rsidR="00221B11" w:rsidRDefault="00221B11" w:rsidP="00221B11">
      <w:pPr>
        <w:spacing w:line="276" w:lineRule="auto"/>
        <w:ind w:right="2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…………………………………………….</w:t>
      </w:r>
    </w:p>
    <w:p w14:paraId="600AB978" w14:textId="77777777" w:rsidR="00221B11" w:rsidRDefault="00221B11" w:rsidP="00221B11">
      <w:pPr>
        <w:spacing w:line="276" w:lineRule="auto"/>
        <w:ind w:right="2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iCs/>
          <w:szCs w:val="24"/>
        </w:rPr>
        <w:t>(wpisać w umowie Nr KRS, Nr PESEL w zależności od formy prowadzonej działalności przez Wykonawcę)</w:t>
      </w:r>
      <w:r>
        <w:rPr>
          <w:rFonts w:ascii="Times New Roman" w:hAnsi="Times New Roman" w:cs="Times New Roman"/>
          <w:szCs w:val="24"/>
        </w:rPr>
        <w:t>,</w:t>
      </w:r>
    </w:p>
    <w:p w14:paraId="167A2855" w14:textId="77777777" w:rsidR="00221B11" w:rsidRDefault="00221B11" w:rsidP="00221B11">
      <w:pPr>
        <w:spacing w:line="276" w:lineRule="auto"/>
        <w:ind w:right="2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reprezentowanym przez </w:t>
      </w:r>
      <w:r>
        <w:rPr>
          <w:rFonts w:ascii="Times New Roman" w:hAnsi="Times New Roman" w:cs="Times New Roman"/>
          <w:b/>
          <w:bCs/>
          <w:szCs w:val="24"/>
        </w:rPr>
        <w:t>……………………………………………….,</w:t>
      </w:r>
    </w:p>
    <w:p w14:paraId="676A0265" w14:textId="77777777" w:rsidR="00221B11" w:rsidRDefault="00221B11" w:rsidP="00221B11">
      <w:pPr>
        <w:spacing w:line="276" w:lineRule="auto"/>
        <w:ind w:right="2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zwanym dalej: „</w:t>
      </w:r>
      <w:r>
        <w:rPr>
          <w:rFonts w:ascii="Times New Roman" w:hAnsi="Times New Roman" w:cs="Times New Roman"/>
          <w:b/>
          <w:bCs/>
          <w:szCs w:val="24"/>
        </w:rPr>
        <w:t>WYKONAWCĄ</w:t>
      </w:r>
      <w:r>
        <w:rPr>
          <w:rFonts w:ascii="Times New Roman" w:hAnsi="Times New Roman" w:cs="Times New Roman"/>
          <w:szCs w:val="24"/>
        </w:rPr>
        <w:t>”,</w:t>
      </w:r>
    </w:p>
    <w:p w14:paraId="68EABB66" w14:textId="77777777" w:rsidR="00221B11" w:rsidRDefault="00221B11" w:rsidP="00221B11">
      <w:pPr>
        <w:spacing w:line="276" w:lineRule="auto"/>
        <w:ind w:right="2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zwanymi dalej „Stronami”</w:t>
      </w:r>
    </w:p>
    <w:p w14:paraId="5D62BB32" w14:textId="77777777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</w:p>
    <w:p w14:paraId="7F1365F6" w14:textId="1993FD22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1 Definicje i interpretacje</w:t>
      </w:r>
    </w:p>
    <w:p w14:paraId="263B8C40" w14:textId="77777777" w:rsidR="00102B62" w:rsidRPr="002F1972" w:rsidRDefault="00102B62" w:rsidP="00435A9B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Umowa - niniejsza umowa na realizację zamówienia publicznego.</w:t>
      </w:r>
    </w:p>
    <w:p w14:paraId="55802CB8" w14:textId="77777777" w:rsidR="00102B62" w:rsidRPr="002F1972" w:rsidRDefault="00102B62" w:rsidP="00435A9B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Zamawiający - Gmina Rudniki.</w:t>
      </w:r>
    </w:p>
    <w:p w14:paraId="314074E6" w14:textId="77777777" w:rsidR="00102B62" w:rsidRPr="002F1972" w:rsidRDefault="00102B62" w:rsidP="00435A9B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- [Nazwa Wykonawcy].</w:t>
      </w:r>
    </w:p>
    <w:p w14:paraId="10D15E2B" w14:textId="2770588B" w:rsidR="00102B62" w:rsidRPr="002F1972" w:rsidRDefault="00102B62" w:rsidP="00435A9B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Przedmiot umowy - </w:t>
      </w:r>
      <w:r w:rsidR="00EE2E0D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Świadczenie usług utrzymania środowiska SIEM/SOC wraz </w:t>
      </w:r>
      <w:r w:rsidR="00435A9B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                       </w:t>
      </w:r>
      <w:r w:rsidR="00EE2E0D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 dostawą i wdrożeniem serwera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.</w:t>
      </w:r>
    </w:p>
    <w:p w14:paraId="2D38DAEE" w14:textId="2ECA9814" w:rsidR="00EE2E0D" w:rsidRPr="002F1972" w:rsidRDefault="00EE2E0D" w:rsidP="00435A9B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Środowisko SIEM/SOC - SIEM to systemy, które gromadzą, analizują i monitorują dane z różnych źródeł w celu wykrywania i analizowania incydentów bezpieczeństwa. SOC to dedykowane centrum operacyjne odpowiedzialne za zarządzanie i reagowanie na incydenty bezpieczeństwa informatycznego.</w:t>
      </w:r>
    </w:p>
    <w:p w14:paraId="340C1012" w14:textId="53F305F8" w:rsidR="00102B62" w:rsidRPr="002F1972" w:rsidRDefault="00102B62" w:rsidP="00435A9B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Strony - Zamawiający i Wykonawca.</w:t>
      </w:r>
    </w:p>
    <w:p w14:paraId="4DD14FB7" w14:textId="77777777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2 Przedmiot umowy</w:t>
      </w:r>
    </w:p>
    <w:p w14:paraId="72B5531E" w14:textId="77777777" w:rsidR="00EE2E0D" w:rsidRPr="002F1972" w:rsidRDefault="00102B62" w:rsidP="00435A9B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Zamawiający zleca, a Wykonawca zobowiązuje się do </w:t>
      </w:r>
      <w:r w:rsidR="00EE2E0D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:</w:t>
      </w:r>
    </w:p>
    <w:p w14:paraId="71EBFCC3" w14:textId="1C019B79" w:rsidR="00102B62" w:rsidRPr="002F1972" w:rsidRDefault="00EE2E0D" w:rsidP="00435A9B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Świadczenie usług utrzymania środowiska SIEM/SOC wraz z dostawą </w:t>
      </w:r>
      <w:r w:rsidR="00435A9B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                                 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i wdrożeniem serwera</w:t>
      </w:r>
    </w:p>
    <w:p w14:paraId="70C9C724" w14:textId="76717900" w:rsidR="00EE2E0D" w:rsidRPr="002F1972" w:rsidRDefault="00EE2E0D" w:rsidP="00435A9B">
      <w:pPr>
        <w:numPr>
          <w:ilvl w:val="1"/>
          <w:numId w:val="0"/>
        </w:numPr>
        <w:tabs>
          <w:tab w:val="num" w:pos="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ab/>
        <w:t>Przedmiotem zamówienia jest:</w:t>
      </w:r>
    </w:p>
    <w:p w14:paraId="07E9989B" w14:textId="4CBF41F8" w:rsidR="00EE2E0D" w:rsidRPr="002F1972" w:rsidRDefault="00EE2E0D" w:rsidP="00435A9B">
      <w:pPr>
        <w:numPr>
          <w:ilvl w:val="0"/>
          <w:numId w:val="18"/>
        </w:numPr>
        <w:tabs>
          <w:tab w:val="num" w:pos="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b/>
          <w:bCs/>
          <w:szCs w:val="24"/>
        </w:rPr>
        <w:lastRenderedPageBreak/>
        <w:t xml:space="preserve">Świadczenie usług utrzymania systemu Zarządzania Informacjami </w:t>
      </w:r>
      <w:r w:rsidR="00435A9B">
        <w:rPr>
          <w:rFonts w:ascii="Times New Roman" w:hAnsi="Times New Roman" w:cs="Times New Roman"/>
          <w:b/>
          <w:bCs/>
          <w:szCs w:val="24"/>
        </w:rPr>
        <w:t xml:space="preserve">                           </w:t>
      </w:r>
      <w:r w:rsidRPr="002F1972">
        <w:rPr>
          <w:rFonts w:ascii="Times New Roman" w:hAnsi="Times New Roman" w:cs="Times New Roman"/>
          <w:b/>
          <w:bCs/>
          <w:szCs w:val="24"/>
        </w:rPr>
        <w:t>i Zdarzeniami Bezpieczeństwa (SIEM) oraz Centrum Operacji Bezpieczeństwa (SOC)</w:t>
      </w:r>
      <w:r w:rsidRPr="002F1972">
        <w:rPr>
          <w:rFonts w:ascii="Times New Roman" w:hAnsi="Times New Roman" w:cs="Times New Roman"/>
          <w:szCs w:val="24"/>
        </w:rPr>
        <w:t xml:space="preserve"> – obejmujące obsługę incydentów bezpieczeństwa, raportowanie, regularne aktualizacje, konserwację, wsparcie techniczne oraz monito</w:t>
      </w:r>
      <w:r w:rsidR="002F1972" w:rsidRPr="002F1972">
        <w:rPr>
          <w:rFonts w:ascii="Times New Roman" w:hAnsi="Times New Roman" w:cs="Times New Roman"/>
          <w:szCs w:val="24"/>
        </w:rPr>
        <w:t xml:space="preserve">rowanie działania przez okres </w:t>
      </w:r>
      <w:r w:rsidR="00CB60EE" w:rsidRPr="002F1972">
        <w:rPr>
          <w:rFonts w:ascii="Times New Roman" w:hAnsi="Times New Roman" w:cs="Times New Roman"/>
          <w:szCs w:val="24"/>
        </w:rPr>
        <w:t>2</w:t>
      </w:r>
      <w:r w:rsidR="00CB60EE">
        <w:rPr>
          <w:rFonts w:ascii="Times New Roman" w:hAnsi="Times New Roman" w:cs="Times New Roman"/>
          <w:szCs w:val="24"/>
        </w:rPr>
        <w:t>0</w:t>
      </w:r>
      <w:r w:rsidR="00CB60EE" w:rsidRPr="002F1972">
        <w:rPr>
          <w:rFonts w:ascii="Times New Roman" w:hAnsi="Times New Roman" w:cs="Times New Roman"/>
          <w:szCs w:val="24"/>
        </w:rPr>
        <w:t xml:space="preserve"> </w:t>
      </w:r>
      <w:r w:rsidRPr="002F1972">
        <w:rPr>
          <w:rFonts w:ascii="Times New Roman" w:hAnsi="Times New Roman" w:cs="Times New Roman"/>
          <w:szCs w:val="24"/>
        </w:rPr>
        <w:t>miesięcy (</w:t>
      </w:r>
      <w:r w:rsidRPr="002F1972">
        <w:rPr>
          <w:rFonts w:ascii="Times New Roman" w:hAnsi="Times New Roman" w:cs="Times New Roman"/>
          <w:b/>
          <w:bCs/>
          <w:szCs w:val="24"/>
        </w:rPr>
        <w:t>przeważający element zamówienia</w:t>
      </w:r>
      <w:r w:rsidRPr="002F1972">
        <w:rPr>
          <w:rFonts w:ascii="Times New Roman" w:hAnsi="Times New Roman" w:cs="Times New Roman"/>
          <w:szCs w:val="24"/>
        </w:rPr>
        <w:t>)</w:t>
      </w:r>
    </w:p>
    <w:p w14:paraId="02159C10" w14:textId="279034C6" w:rsidR="00EE2E0D" w:rsidRPr="002F1972" w:rsidRDefault="00EE2E0D" w:rsidP="00435A9B">
      <w:pPr>
        <w:numPr>
          <w:ilvl w:val="0"/>
          <w:numId w:val="18"/>
        </w:numPr>
        <w:tabs>
          <w:tab w:val="num" w:pos="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b/>
          <w:bCs/>
          <w:szCs w:val="24"/>
        </w:rPr>
        <w:t>Dostawa i wdrożenie serwera wraz z oprogramowaniem dla środowiska SIEM/SOC</w:t>
      </w:r>
      <w:r w:rsidRPr="002F1972">
        <w:rPr>
          <w:rFonts w:ascii="Times New Roman" w:hAnsi="Times New Roman" w:cs="Times New Roman"/>
          <w:szCs w:val="24"/>
        </w:rPr>
        <w:t xml:space="preserve"> – obejmujące dostawę, instalację oraz konfigurację sprzętu komputerowego, zgodnie z określoną specyfikacją techniczną</w:t>
      </w:r>
    </w:p>
    <w:p w14:paraId="29E8E87D" w14:textId="77777777" w:rsidR="00EE2E0D" w:rsidRPr="002F1972" w:rsidRDefault="00EE2E0D" w:rsidP="00F23974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</w:p>
    <w:p w14:paraId="6D42DA18" w14:textId="3D9FCD6C" w:rsidR="009452E4" w:rsidRPr="002F1972" w:rsidRDefault="009452E4" w:rsidP="00435A9B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Jeżeli w toku wykonywania usługi ujawnią się przeszkody w należytym jej wykonaniu, Wykonawca jest obowiązany niezwłocznie zawiadomić o tym </w:t>
      </w:r>
      <w:r w:rsidR="00B551B3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amawiającego. Wykonawca jest zobowiązany do dostarczenia szczegółowego raportu na temat natury przeszkód, ich potencjalnego wpływu na realizację umowy oraz proponowanych działań naprawczych. Zawiadomienie powinno być dostarczone w formie pisemnej (elektroniczny dokument podpisany cyfrowo</w:t>
      </w:r>
      <w:r w:rsidR="009F7203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przez Wykonawcę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) w ciągu 3 dni roboczych od momentu wykrycia przeszkody.</w:t>
      </w:r>
    </w:p>
    <w:p w14:paraId="60525C23" w14:textId="7DD5CD7F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§ 3 Zakres </w:t>
      </w:r>
      <w:r w:rsidR="00EE2E0D"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zamówienia</w:t>
      </w:r>
    </w:p>
    <w:p w14:paraId="5B2FD817" w14:textId="77777777" w:rsidR="00EE2E0D" w:rsidRPr="002F1972" w:rsidRDefault="00EE2E0D" w:rsidP="00435A9B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F1972">
        <w:rPr>
          <w:rFonts w:ascii="Times New Roman" w:hAnsi="Times New Roman" w:cs="Times New Roman"/>
          <w:b/>
          <w:bCs/>
          <w:szCs w:val="24"/>
        </w:rPr>
        <w:t>Dostawa serwera</w:t>
      </w:r>
    </w:p>
    <w:p w14:paraId="5581D1D5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Specyfikacja techniczna</w:t>
      </w:r>
    </w:p>
    <w:p w14:paraId="705BAC4C" w14:textId="77777777" w:rsidR="00EE2E0D" w:rsidRPr="002F1972" w:rsidRDefault="00EE2E0D" w:rsidP="00435A9B">
      <w:pPr>
        <w:spacing w:line="276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101"/>
      </w:tblGrid>
      <w:tr w:rsidR="00EE2E0D" w:rsidRPr="002F1972" w14:paraId="2AD1968C" w14:textId="77777777" w:rsidTr="00BA2610">
        <w:tc>
          <w:tcPr>
            <w:tcW w:w="3539" w:type="dxa"/>
          </w:tcPr>
          <w:p w14:paraId="07EDCA3C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b/>
                <w:szCs w:val="24"/>
              </w:rPr>
              <w:t>Element Specyfikacji</w:t>
            </w:r>
          </w:p>
        </w:tc>
        <w:tc>
          <w:tcPr>
            <w:tcW w:w="5101" w:type="dxa"/>
          </w:tcPr>
          <w:p w14:paraId="4874258E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b/>
                <w:szCs w:val="24"/>
              </w:rPr>
              <w:t>Opis</w:t>
            </w:r>
          </w:p>
        </w:tc>
      </w:tr>
      <w:tr w:rsidR="00EE2E0D" w:rsidRPr="002F1972" w14:paraId="67E67AE1" w14:textId="77777777" w:rsidTr="00BA2610">
        <w:tc>
          <w:tcPr>
            <w:tcW w:w="3539" w:type="dxa"/>
          </w:tcPr>
          <w:p w14:paraId="45894A28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Typ Serwera</w:t>
            </w:r>
          </w:p>
        </w:tc>
        <w:tc>
          <w:tcPr>
            <w:tcW w:w="5101" w:type="dxa"/>
          </w:tcPr>
          <w:p w14:paraId="3EEEBD71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Serwer rackowy, 1U, 8 kieszeni na dyski 2,5" SFF</w:t>
            </w:r>
          </w:p>
        </w:tc>
      </w:tr>
      <w:tr w:rsidR="00EE2E0D" w:rsidRPr="002F1972" w14:paraId="01592D64" w14:textId="77777777" w:rsidTr="00BA2610">
        <w:tc>
          <w:tcPr>
            <w:tcW w:w="3539" w:type="dxa"/>
          </w:tcPr>
          <w:p w14:paraId="1004F9FC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F1972">
              <w:rPr>
                <w:rFonts w:ascii="Times New Roman" w:hAnsi="Times New Roman" w:cs="Times New Roman"/>
                <w:b/>
                <w:bCs/>
                <w:szCs w:val="24"/>
              </w:rPr>
              <w:t>Procesory</w:t>
            </w:r>
          </w:p>
        </w:tc>
        <w:tc>
          <w:tcPr>
            <w:tcW w:w="5101" w:type="dxa"/>
          </w:tcPr>
          <w:p w14:paraId="29F6EFC5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2E0D" w:rsidRPr="002F1972" w14:paraId="1B0B8583" w14:textId="77777777" w:rsidTr="00BA2610">
        <w:tc>
          <w:tcPr>
            <w:tcW w:w="3539" w:type="dxa"/>
          </w:tcPr>
          <w:p w14:paraId="552EFA1E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Ilość:</w:t>
            </w:r>
          </w:p>
        </w:tc>
        <w:tc>
          <w:tcPr>
            <w:tcW w:w="5101" w:type="dxa"/>
          </w:tcPr>
          <w:p w14:paraId="063E31DC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E2E0D" w:rsidRPr="002F1972" w14:paraId="18B31914" w14:textId="77777777" w:rsidTr="00BA2610">
        <w:tc>
          <w:tcPr>
            <w:tcW w:w="3539" w:type="dxa"/>
          </w:tcPr>
          <w:p w14:paraId="240DBC19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Typ:</w:t>
            </w:r>
          </w:p>
        </w:tc>
        <w:tc>
          <w:tcPr>
            <w:tcW w:w="5101" w:type="dxa"/>
          </w:tcPr>
          <w:p w14:paraId="3DF5C5D4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12-rdzeniowy procesor o taktowaniu min. 2.30 GHz, pamięć podręczna L3 min. 16.5 MB</w:t>
            </w:r>
          </w:p>
        </w:tc>
      </w:tr>
      <w:tr w:rsidR="00EE2E0D" w:rsidRPr="002F1972" w14:paraId="19F2053D" w14:textId="77777777" w:rsidTr="00BA2610">
        <w:tc>
          <w:tcPr>
            <w:tcW w:w="3539" w:type="dxa"/>
          </w:tcPr>
          <w:p w14:paraId="29D5DD8C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Maksymalne TDP:</w:t>
            </w:r>
          </w:p>
        </w:tc>
        <w:tc>
          <w:tcPr>
            <w:tcW w:w="5101" w:type="dxa"/>
          </w:tcPr>
          <w:p w14:paraId="0CA11011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105W</w:t>
            </w:r>
          </w:p>
        </w:tc>
      </w:tr>
      <w:tr w:rsidR="00EE2E0D" w:rsidRPr="002F1972" w14:paraId="645775D3" w14:textId="77777777" w:rsidTr="00BA2610">
        <w:tc>
          <w:tcPr>
            <w:tcW w:w="3539" w:type="dxa"/>
          </w:tcPr>
          <w:p w14:paraId="74BFBD50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Obsługa pamięci:</w:t>
            </w:r>
          </w:p>
        </w:tc>
        <w:tc>
          <w:tcPr>
            <w:tcW w:w="5101" w:type="dxa"/>
          </w:tcPr>
          <w:p w14:paraId="7ACEA331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DDR4-2400</w:t>
            </w:r>
          </w:p>
        </w:tc>
      </w:tr>
      <w:tr w:rsidR="00EE2E0D" w:rsidRPr="002F1972" w14:paraId="378BF462" w14:textId="77777777" w:rsidTr="00BA2610">
        <w:tc>
          <w:tcPr>
            <w:tcW w:w="3539" w:type="dxa"/>
          </w:tcPr>
          <w:p w14:paraId="0A501691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Liczba kanałów pamięci:</w:t>
            </w:r>
          </w:p>
        </w:tc>
        <w:tc>
          <w:tcPr>
            <w:tcW w:w="5101" w:type="dxa"/>
          </w:tcPr>
          <w:p w14:paraId="3D7E7644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min. 6</w:t>
            </w:r>
          </w:p>
        </w:tc>
      </w:tr>
      <w:tr w:rsidR="00EE2E0D" w:rsidRPr="002F1972" w14:paraId="713FDE59" w14:textId="77777777" w:rsidTr="00BA2610">
        <w:tc>
          <w:tcPr>
            <w:tcW w:w="3539" w:type="dxa"/>
          </w:tcPr>
          <w:p w14:paraId="0F2B19BD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F1972">
              <w:rPr>
                <w:rFonts w:ascii="Times New Roman" w:hAnsi="Times New Roman" w:cs="Times New Roman"/>
                <w:b/>
                <w:bCs/>
                <w:szCs w:val="24"/>
              </w:rPr>
              <w:t>Pamięć RAM</w:t>
            </w:r>
          </w:p>
        </w:tc>
        <w:tc>
          <w:tcPr>
            <w:tcW w:w="5101" w:type="dxa"/>
          </w:tcPr>
          <w:p w14:paraId="03871BBD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2E0D" w:rsidRPr="002F1972" w14:paraId="50762618" w14:textId="77777777" w:rsidTr="00BA2610">
        <w:tc>
          <w:tcPr>
            <w:tcW w:w="3539" w:type="dxa"/>
          </w:tcPr>
          <w:p w14:paraId="3A42017B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Ilość modułów:</w:t>
            </w:r>
          </w:p>
        </w:tc>
        <w:tc>
          <w:tcPr>
            <w:tcW w:w="5101" w:type="dxa"/>
          </w:tcPr>
          <w:p w14:paraId="113F9CFC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EE2E0D" w:rsidRPr="002F1972" w14:paraId="61037307" w14:textId="77777777" w:rsidTr="00BA2610">
        <w:tc>
          <w:tcPr>
            <w:tcW w:w="3539" w:type="dxa"/>
          </w:tcPr>
          <w:p w14:paraId="5FA0498C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lastRenderedPageBreak/>
              <w:t>Pojemność jednego modułu:</w:t>
            </w:r>
          </w:p>
        </w:tc>
        <w:tc>
          <w:tcPr>
            <w:tcW w:w="5101" w:type="dxa"/>
          </w:tcPr>
          <w:p w14:paraId="2332701B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16 GB</w:t>
            </w:r>
          </w:p>
        </w:tc>
      </w:tr>
      <w:tr w:rsidR="00EE2E0D" w:rsidRPr="00ED7289" w14:paraId="34421A2A" w14:textId="77777777" w:rsidTr="00BA2610">
        <w:tc>
          <w:tcPr>
            <w:tcW w:w="3539" w:type="dxa"/>
          </w:tcPr>
          <w:p w14:paraId="5C60CEB9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Typ:</w:t>
            </w:r>
          </w:p>
        </w:tc>
        <w:tc>
          <w:tcPr>
            <w:tcW w:w="5101" w:type="dxa"/>
          </w:tcPr>
          <w:p w14:paraId="08E780BA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2F1972">
              <w:rPr>
                <w:rFonts w:ascii="Times New Roman" w:hAnsi="Times New Roman" w:cs="Times New Roman"/>
                <w:szCs w:val="24"/>
                <w:lang w:val="en-US"/>
              </w:rPr>
              <w:t>DIMM PC4 DDR4 Registered ECC</w:t>
            </w:r>
          </w:p>
        </w:tc>
      </w:tr>
      <w:tr w:rsidR="00EE2E0D" w:rsidRPr="002F1972" w14:paraId="768EBE18" w14:textId="77777777" w:rsidTr="00BA2610">
        <w:tc>
          <w:tcPr>
            <w:tcW w:w="3539" w:type="dxa"/>
          </w:tcPr>
          <w:p w14:paraId="66F298BE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F1972">
              <w:rPr>
                <w:rFonts w:ascii="Times New Roman" w:hAnsi="Times New Roman" w:cs="Times New Roman"/>
                <w:b/>
                <w:bCs/>
                <w:szCs w:val="24"/>
              </w:rPr>
              <w:t>Kontroler RAID</w:t>
            </w:r>
          </w:p>
        </w:tc>
        <w:tc>
          <w:tcPr>
            <w:tcW w:w="5101" w:type="dxa"/>
          </w:tcPr>
          <w:p w14:paraId="03DAA8EA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2E0D" w:rsidRPr="00ED7289" w14:paraId="17B5B2D6" w14:textId="77777777" w:rsidTr="00BA2610">
        <w:tc>
          <w:tcPr>
            <w:tcW w:w="3539" w:type="dxa"/>
          </w:tcPr>
          <w:p w14:paraId="5D1F9B8C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Przepustowość:</w:t>
            </w:r>
          </w:p>
        </w:tc>
        <w:tc>
          <w:tcPr>
            <w:tcW w:w="5101" w:type="dxa"/>
          </w:tcPr>
          <w:p w14:paraId="209F3B61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2F1972">
              <w:rPr>
                <w:rFonts w:ascii="Times New Roman" w:hAnsi="Times New Roman" w:cs="Times New Roman"/>
                <w:szCs w:val="24"/>
                <w:lang w:val="en-US"/>
              </w:rPr>
              <w:t>min. 12 Gb/s SAS, min. 6 Gb/s SATA</w:t>
            </w:r>
          </w:p>
        </w:tc>
      </w:tr>
      <w:tr w:rsidR="00EE2E0D" w:rsidRPr="002F1972" w14:paraId="10075171" w14:textId="77777777" w:rsidTr="00BA2610">
        <w:tc>
          <w:tcPr>
            <w:tcW w:w="3539" w:type="dxa"/>
          </w:tcPr>
          <w:p w14:paraId="309A70DE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Pamięć cache:</w:t>
            </w:r>
          </w:p>
        </w:tc>
        <w:tc>
          <w:tcPr>
            <w:tcW w:w="5101" w:type="dxa"/>
          </w:tcPr>
          <w:p w14:paraId="2FE8C62C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min. 2 GB NV</w:t>
            </w:r>
          </w:p>
        </w:tc>
      </w:tr>
      <w:tr w:rsidR="00EE2E0D" w:rsidRPr="002F1972" w14:paraId="4EDBCBCA" w14:textId="77777777" w:rsidTr="00BA2610">
        <w:tc>
          <w:tcPr>
            <w:tcW w:w="3539" w:type="dxa"/>
          </w:tcPr>
          <w:p w14:paraId="03CC0C29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Obsługiwane poziomy RAID:</w:t>
            </w:r>
          </w:p>
        </w:tc>
        <w:tc>
          <w:tcPr>
            <w:tcW w:w="5101" w:type="dxa"/>
          </w:tcPr>
          <w:p w14:paraId="45FB2589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0, 1, 5, 6, 10, 50, 60</w:t>
            </w:r>
          </w:p>
        </w:tc>
      </w:tr>
      <w:tr w:rsidR="00EE2E0D" w:rsidRPr="002F1972" w14:paraId="5775B632" w14:textId="77777777" w:rsidTr="00BA2610">
        <w:tc>
          <w:tcPr>
            <w:tcW w:w="3539" w:type="dxa"/>
          </w:tcPr>
          <w:p w14:paraId="6125E81C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F1972">
              <w:rPr>
                <w:rFonts w:ascii="Times New Roman" w:hAnsi="Times New Roman" w:cs="Times New Roman"/>
                <w:b/>
                <w:bCs/>
                <w:szCs w:val="24"/>
              </w:rPr>
              <w:t>Dyski serwerowe SAS/SATA/SSD</w:t>
            </w:r>
          </w:p>
        </w:tc>
        <w:tc>
          <w:tcPr>
            <w:tcW w:w="5101" w:type="dxa"/>
          </w:tcPr>
          <w:p w14:paraId="06467150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2E0D" w:rsidRPr="002F1972" w14:paraId="75150B6C" w14:textId="77777777" w:rsidTr="00BA2610">
        <w:tc>
          <w:tcPr>
            <w:tcW w:w="3539" w:type="dxa"/>
          </w:tcPr>
          <w:p w14:paraId="59DB757A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Ilość:</w:t>
            </w:r>
          </w:p>
        </w:tc>
        <w:tc>
          <w:tcPr>
            <w:tcW w:w="5101" w:type="dxa"/>
          </w:tcPr>
          <w:p w14:paraId="5336B6F1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EE2E0D" w:rsidRPr="002F1972" w14:paraId="3315FB75" w14:textId="77777777" w:rsidTr="00BA2610">
        <w:tc>
          <w:tcPr>
            <w:tcW w:w="3539" w:type="dxa"/>
          </w:tcPr>
          <w:p w14:paraId="43642033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Typ:</w:t>
            </w:r>
          </w:p>
        </w:tc>
        <w:tc>
          <w:tcPr>
            <w:tcW w:w="5101" w:type="dxa"/>
          </w:tcPr>
          <w:p w14:paraId="73342901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SSD SATA</w:t>
            </w:r>
          </w:p>
        </w:tc>
      </w:tr>
      <w:tr w:rsidR="00EE2E0D" w:rsidRPr="002F1972" w14:paraId="1E1061FD" w14:textId="77777777" w:rsidTr="00BA2610">
        <w:tc>
          <w:tcPr>
            <w:tcW w:w="3539" w:type="dxa"/>
          </w:tcPr>
          <w:p w14:paraId="6D5C8726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Pojemność:</w:t>
            </w:r>
          </w:p>
        </w:tc>
        <w:tc>
          <w:tcPr>
            <w:tcW w:w="5101" w:type="dxa"/>
          </w:tcPr>
          <w:p w14:paraId="11B9C03B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480 GB</w:t>
            </w:r>
          </w:p>
        </w:tc>
      </w:tr>
      <w:tr w:rsidR="00EE2E0D" w:rsidRPr="002F1972" w14:paraId="48E038AD" w14:textId="77777777" w:rsidTr="00BA2610">
        <w:tc>
          <w:tcPr>
            <w:tcW w:w="3539" w:type="dxa"/>
          </w:tcPr>
          <w:p w14:paraId="758BF67B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Format:</w:t>
            </w:r>
          </w:p>
        </w:tc>
        <w:tc>
          <w:tcPr>
            <w:tcW w:w="5101" w:type="dxa"/>
          </w:tcPr>
          <w:p w14:paraId="157BC924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2,5" SFF</w:t>
            </w:r>
          </w:p>
        </w:tc>
      </w:tr>
      <w:tr w:rsidR="00EE2E0D" w:rsidRPr="002F1972" w14:paraId="079828C7" w14:textId="77777777" w:rsidTr="00BA2610">
        <w:tc>
          <w:tcPr>
            <w:tcW w:w="3539" w:type="dxa"/>
          </w:tcPr>
          <w:p w14:paraId="5CEB3371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Montaż:</w:t>
            </w:r>
          </w:p>
        </w:tc>
        <w:tc>
          <w:tcPr>
            <w:tcW w:w="5101" w:type="dxa"/>
          </w:tcPr>
          <w:p w14:paraId="462153C9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w ramce 2,5"</w:t>
            </w:r>
          </w:p>
        </w:tc>
      </w:tr>
      <w:tr w:rsidR="00EE2E0D" w:rsidRPr="002F1972" w14:paraId="6FD70306" w14:textId="77777777" w:rsidTr="00BA2610">
        <w:tc>
          <w:tcPr>
            <w:tcW w:w="3539" w:type="dxa"/>
          </w:tcPr>
          <w:p w14:paraId="73611D33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F1972">
              <w:rPr>
                <w:rFonts w:ascii="Times New Roman" w:hAnsi="Times New Roman" w:cs="Times New Roman"/>
                <w:b/>
                <w:bCs/>
                <w:szCs w:val="24"/>
              </w:rPr>
              <w:t>Riser Card</w:t>
            </w:r>
          </w:p>
        </w:tc>
        <w:tc>
          <w:tcPr>
            <w:tcW w:w="5101" w:type="dxa"/>
          </w:tcPr>
          <w:p w14:paraId="6FAA3598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2E0D" w:rsidRPr="002F1972" w14:paraId="05CB80E0" w14:textId="77777777" w:rsidTr="00BA2610">
        <w:tc>
          <w:tcPr>
            <w:tcW w:w="3539" w:type="dxa"/>
          </w:tcPr>
          <w:p w14:paraId="269BF24B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Ilość:</w:t>
            </w:r>
          </w:p>
        </w:tc>
        <w:tc>
          <w:tcPr>
            <w:tcW w:w="5101" w:type="dxa"/>
          </w:tcPr>
          <w:p w14:paraId="47AAFD7D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EE2E0D" w:rsidRPr="002F1972" w14:paraId="6FF7A9F2" w14:textId="77777777" w:rsidTr="00BA2610">
        <w:tc>
          <w:tcPr>
            <w:tcW w:w="3539" w:type="dxa"/>
          </w:tcPr>
          <w:p w14:paraId="6B1BCA65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Typ:</w:t>
            </w:r>
          </w:p>
        </w:tc>
        <w:tc>
          <w:tcPr>
            <w:tcW w:w="5101" w:type="dxa"/>
          </w:tcPr>
          <w:p w14:paraId="2430674D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2 sloty niskoprofilowe PCIe</w:t>
            </w:r>
          </w:p>
        </w:tc>
      </w:tr>
      <w:tr w:rsidR="00EE2E0D" w:rsidRPr="002F1972" w14:paraId="7E6261A4" w14:textId="77777777" w:rsidTr="00BA2610">
        <w:tc>
          <w:tcPr>
            <w:tcW w:w="3539" w:type="dxa"/>
          </w:tcPr>
          <w:p w14:paraId="0B3F92DE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Zdalne zarządzanie</w:t>
            </w:r>
          </w:p>
        </w:tc>
        <w:tc>
          <w:tcPr>
            <w:tcW w:w="5101" w:type="dxa"/>
          </w:tcPr>
          <w:p w14:paraId="20F1FC22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2E0D" w:rsidRPr="002F1972" w14:paraId="26827D2D" w14:textId="77777777" w:rsidTr="00BA2610">
        <w:tc>
          <w:tcPr>
            <w:tcW w:w="3539" w:type="dxa"/>
          </w:tcPr>
          <w:p w14:paraId="1F48C0C0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Funkcjonalność:</w:t>
            </w:r>
          </w:p>
        </w:tc>
        <w:tc>
          <w:tcPr>
            <w:tcW w:w="5101" w:type="dxa"/>
          </w:tcPr>
          <w:p w14:paraId="45173614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Pełne zdalne zarządzanie, monitorowanie i diagnostyka sprzętu</w:t>
            </w:r>
          </w:p>
        </w:tc>
      </w:tr>
      <w:tr w:rsidR="00EE2E0D" w:rsidRPr="002F1972" w14:paraId="7E2D07B3" w14:textId="77777777" w:rsidTr="00BA2610">
        <w:tc>
          <w:tcPr>
            <w:tcW w:w="3539" w:type="dxa"/>
          </w:tcPr>
          <w:p w14:paraId="7708EE01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F1972">
              <w:rPr>
                <w:rFonts w:ascii="Times New Roman" w:hAnsi="Times New Roman" w:cs="Times New Roman"/>
                <w:b/>
                <w:bCs/>
                <w:szCs w:val="24"/>
              </w:rPr>
              <w:t>Dedykowana karta LAN</w:t>
            </w:r>
          </w:p>
        </w:tc>
        <w:tc>
          <w:tcPr>
            <w:tcW w:w="5101" w:type="dxa"/>
          </w:tcPr>
          <w:p w14:paraId="2C9F8138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2E0D" w:rsidRPr="002F1972" w14:paraId="4C8CC68A" w14:textId="77777777" w:rsidTr="00BA2610">
        <w:tc>
          <w:tcPr>
            <w:tcW w:w="3539" w:type="dxa"/>
          </w:tcPr>
          <w:p w14:paraId="208D4D5F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Ilość:</w:t>
            </w:r>
          </w:p>
        </w:tc>
        <w:tc>
          <w:tcPr>
            <w:tcW w:w="5101" w:type="dxa"/>
          </w:tcPr>
          <w:p w14:paraId="67DE0C5A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EE2E0D" w:rsidRPr="002F1972" w14:paraId="43EA666A" w14:textId="77777777" w:rsidTr="00BA2610">
        <w:tc>
          <w:tcPr>
            <w:tcW w:w="3539" w:type="dxa"/>
          </w:tcPr>
          <w:p w14:paraId="4FA980E9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Typ:</w:t>
            </w:r>
          </w:p>
        </w:tc>
        <w:tc>
          <w:tcPr>
            <w:tcW w:w="5101" w:type="dxa"/>
          </w:tcPr>
          <w:p w14:paraId="34C35040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Karta sieciowa z 2 portami 1 Gb Ethernet RJ45</w:t>
            </w:r>
          </w:p>
        </w:tc>
      </w:tr>
      <w:tr w:rsidR="00EE2E0D" w:rsidRPr="002F1972" w14:paraId="427130DD" w14:textId="77777777" w:rsidTr="00BA2610">
        <w:tc>
          <w:tcPr>
            <w:tcW w:w="3539" w:type="dxa"/>
          </w:tcPr>
          <w:p w14:paraId="1267CF12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F1972">
              <w:rPr>
                <w:rFonts w:ascii="Times New Roman" w:hAnsi="Times New Roman" w:cs="Times New Roman"/>
                <w:b/>
                <w:bCs/>
                <w:szCs w:val="24"/>
              </w:rPr>
              <w:t>Zasilanie</w:t>
            </w:r>
          </w:p>
        </w:tc>
        <w:tc>
          <w:tcPr>
            <w:tcW w:w="5101" w:type="dxa"/>
          </w:tcPr>
          <w:p w14:paraId="337FA1DC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2E0D" w:rsidRPr="002F1972" w14:paraId="12B41C82" w14:textId="77777777" w:rsidTr="00BA2610">
        <w:tc>
          <w:tcPr>
            <w:tcW w:w="3539" w:type="dxa"/>
          </w:tcPr>
          <w:p w14:paraId="0B6C741E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Ilość zasilaczy:</w:t>
            </w:r>
          </w:p>
        </w:tc>
        <w:tc>
          <w:tcPr>
            <w:tcW w:w="5101" w:type="dxa"/>
          </w:tcPr>
          <w:p w14:paraId="5AAF509A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E2E0D" w:rsidRPr="002F1972" w14:paraId="32D9ABA9" w14:textId="77777777" w:rsidTr="00BA2610">
        <w:tc>
          <w:tcPr>
            <w:tcW w:w="3539" w:type="dxa"/>
          </w:tcPr>
          <w:p w14:paraId="22B664AB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Moc:</w:t>
            </w:r>
          </w:p>
        </w:tc>
        <w:tc>
          <w:tcPr>
            <w:tcW w:w="5101" w:type="dxa"/>
          </w:tcPr>
          <w:p w14:paraId="4A40CBDD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min. 550 W każdy</w:t>
            </w:r>
          </w:p>
        </w:tc>
      </w:tr>
      <w:tr w:rsidR="00EE2E0D" w:rsidRPr="002F1972" w14:paraId="6242E033" w14:textId="77777777" w:rsidTr="00BA2610">
        <w:tc>
          <w:tcPr>
            <w:tcW w:w="3539" w:type="dxa"/>
          </w:tcPr>
          <w:p w14:paraId="639B4C15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Funkcjonalność:</w:t>
            </w:r>
          </w:p>
        </w:tc>
        <w:tc>
          <w:tcPr>
            <w:tcW w:w="5101" w:type="dxa"/>
          </w:tcPr>
          <w:p w14:paraId="57C2ABBA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Redundancja zasilania, możliwość wymiany hot-swap</w:t>
            </w:r>
          </w:p>
        </w:tc>
      </w:tr>
      <w:tr w:rsidR="00EE2E0D" w:rsidRPr="002F1972" w14:paraId="1C1912BE" w14:textId="77777777" w:rsidTr="00BA2610">
        <w:tc>
          <w:tcPr>
            <w:tcW w:w="3539" w:type="dxa"/>
          </w:tcPr>
          <w:p w14:paraId="3A9FF85E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F1972">
              <w:rPr>
                <w:rFonts w:ascii="Times New Roman" w:hAnsi="Times New Roman" w:cs="Times New Roman"/>
                <w:b/>
                <w:bCs/>
                <w:szCs w:val="24"/>
              </w:rPr>
              <w:t>Szyny rack</w:t>
            </w:r>
          </w:p>
        </w:tc>
        <w:tc>
          <w:tcPr>
            <w:tcW w:w="5101" w:type="dxa"/>
          </w:tcPr>
          <w:p w14:paraId="260800F2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2E0D" w:rsidRPr="002F1972" w14:paraId="2F2A8A90" w14:textId="77777777" w:rsidTr="00BA2610">
        <w:tc>
          <w:tcPr>
            <w:tcW w:w="3539" w:type="dxa"/>
          </w:tcPr>
          <w:p w14:paraId="08F0B9CD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Ilość:</w:t>
            </w:r>
          </w:p>
        </w:tc>
        <w:tc>
          <w:tcPr>
            <w:tcW w:w="5101" w:type="dxa"/>
          </w:tcPr>
          <w:p w14:paraId="1614987C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1 komplet</w:t>
            </w:r>
          </w:p>
        </w:tc>
      </w:tr>
      <w:tr w:rsidR="00EE2E0D" w:rsidRPr="002F1972" w14:paraId="66CE6963" w14:textId="77777777" w:rsidTr="00BA2610">
        <w:tc>
          <w:tcPr>
            <w:tcW w:w="3539" w:type="dxa"/>
          </w:tcPr>
          <w:p w14:paraId="0E129506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lastRenderedPageBreak/>
              <w:t>Typ:</w:t>
            </w:r>
          </w:p>
        </w:tc>
        <w:tc>
          <w:tcPr>
            <w:tcW w:w="5101" w:type="dxa"/>
          </w:tcPr>
          <w:p w14:paraId="79EBD16E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Szyny montażowe do szafy rack 19"</w:t>
            </w:r>
          </w:p>
        </w:tc>
      </w:tr>
      <w:tr w:rsidR="00EE2E0D" w:rsidRPr="002F1972" w14:paraId="266DDDD0" w14:textId="77777777" w:rsidTr="00BA2610">
        <w:tc>
          <w:tcPr>
            <w:tcW w:w="3539" w:type="dxa"/>
          </w:tcPr>
          <w:p w14:paraId="17ADE1B2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F1972">
              <w:rPr>
                <w:rFonts w:ascii="Times New Roman" w:hAnsi="Times New Roman" w:cs="Times New Roman"/>
                <w:b/>
                <w:bCs/>
                <w:szCs w:val="24"/>
              </w:rPr>
              <w:t>Front Panel / Maskownica</w:t>
            </w:r>
          </w:p>
        </w:tc>
        <w:tc>
          <w:tcPr>
            <w:tcW w:w="5101" w:type="dxa"/>
          </w:tcPr>
          <w:p w14:paraId="04B81E45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2E0D" w:rsidRPr="002F1972" w14:paraId="084A33A1" w14:textId="77777777" w:rsidTr="00BA2610">
        <w:tc>
          <w:tcPr>
            <w:tcW w:w="3539" w:type="dxa"/>
          </w:tcPr>
          <w:p w14:paraId="5FE3367F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Ilość:</w:t>
            </w:r>
          </w:p>
        </w:tc>
        <w:tc>
          <w:tcPr>
            <w:tcW w:w="5101" w:type="dxa"/>
          </w:tcPr>
          <w:p w14:paraId="2AAEA059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EE2E0D" w:rsidRPr="002F1972" w14:paraId="49F3CF35" w14:textId="77777777" w:rsidTr="00BA2610">
        <w:tc>
          <w:tcPr>
            <w:tcW w:w="3539" w:type="dxa"/>
          </w:tcPr>
          <w:p w14:paraId="21AB4AEE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Typ:</w:t>
            </w:r>
          </w:p>
        </w:tc>
        <w:tc>
          <w:tcPr>
            <w:tcW w:w="5101" w:type="dxa"/>
          </w:tcPr>
          <w:p w14:paraId="43666314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Panel przedni</w:t>
            </w:r>
          </w:p>
        </w:tc>
      </w:tr>
      <w:tr w:rsidR="00EE2E0D" w:rsidRPr="002F1972" w14:paraId="6532A1B1" w14:textId="77777777" w:rsidTr="00BA2610">
        <w:tc>
          <w:tcPr>
            <w:tcW w:w="3539" w:type="dxa"/>
          </w:tcPr>
          <w:p w14:paraId="2960EF09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F1972">
              <w:rPr>
                <w:rFonts w:ascii="Times New Roman" w:hAnsi="Times New Roman" w:cs="Times New Roman"/>
                <w:b/>
                <w:bCs/>
                <w:szCs w:val="24"/>
              </w:rPr>
              <w:t>Gwarancja</w:t>
            </w:r>
          </w:p>
        </w:tc>
        <w:tc>
          <w:tcPr>
            <w:tcW w:w="5101" w:type="dxa"/>
          </w:tcPr>
          <w:p w14:paraId="06BEEA64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2E0D" w:rsidRPr="002F1972" w14:paraId="5AC64907" w14:textId="77777777" w:rsidTr="00BA2610">
        <w:tc>
          <w:tcPr>
            <w:tcW w:w="3539" w:type="dxa"/>
          </w:tcPr>
          <w:p w14:paraId="6271F950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Okres:</w:t>
            </w:r>
          </w:p>
        </w:tc>
        <w:tc>
          <w:tcPr>
            <w:tcW w:w="5101" w:type="dxa"/>
          </w:tcPr>
          <w:p w14:paraId="49764F20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12 miesięcy</w:t>
            </w:r>
          </w:p>
        </w:tc>
      </w:tr>
      <w:tr w:rsidR="00EE2E0D" w:rsidRPr="002F1972" w14:paraId="67D66427" w14:textId="77777777" w:rsidTr="00BA2610">
        <w:tc>
          <w:tcPr>
            <w:tcW w:w="3539" w:type="dxa"/>
          </w:tcPr>
          <w:p w14:paraId="03EC798C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F1972">
              <w:rPr>
                <w:rFonts w:ascii="Times New Roman" w:hAnsi="Times New Roman" w:cs="Times New Roman"/>
                <w:b/>
                <w:bCs/>
                <w:szCs w:val="24"/>
              </w:rPr>
              <w:t>Dodatkowe Wymagania</w:t>
            </w:r>
          </w:p>
        </w:tc>
        <w:tc>
          <w:tcPr>
            <w:tcW w:w="5101" w:type="dxa"/>
          </w:tcPr>
          <w:p w14:paraId="21FFA7D5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2E0D" w:rsidRPr="002F1972" w14:paraId="7032BC0C" w14:textId="77777777" w:rsidTr="00BA2610">
        <w:tc>
          <w:tcPr>
            <w:tcW w:w="3539" w:type="dxa"/>
          </w:tcPr>
          <w:p w14:paraId="26CD1AD7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Komponenty:</w:t>
            </w:r>
          </w:p>
        </w:tc>
        <w:tc>
          <w:tcPr>
            <w:tcW w:w="5101" w:type="dxa"/>
          </w:tcPr>
          <w:p w14:paraId="258B6873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Wszystkie komponenty muszą być oryginalne i kompatybilne z serwerem</w:t>
            </w:r>
          </w:p>
        </w:tc>
      </w:tr>
      <w:tr w:rsidR="00EE2E0D" w:rsidRPr="002F1972" w14:paraId="10026497" w14:textId="77777777" w:rsidTr="00BA2610">
        <w:tc>
          <w:tcPr>
            <w:tcW w:w="3539" w:type="dxa"/>
          </w:tcPr>
          <w:p w14:paraId="65650202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Stan:</w:t>
            </w:r>
          </w:p>
        </w:tc>
        <w:tc>
          <w:tcPr>
            <w:tcW w:w="5101" w:type="dxa"/>
          </w:tcPr>
          <w:p w14:paraId="6F0AE50F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Serwer musi być nowy, nieużywany</w:t>
            </w:r>
          </w:p>
        </w:tc>
      </w:tr>
      <w:tr w:rsidR="00EE2E0D" w:rsidRPr="002F1972" w14:paraId="056F4A00" w14:textId="77777777" w:rsidTr="00BA2610">
        <w:tc>
          <w:tcPr>
            <w:tcW w:w="3539" w:type="dxa"/>
          </w:tcPr>
          <w:p w14:paraId="46D9BD50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Kompatybilność:</w:t>
            </w:r>
          </w:p>
        </w:tc>
        <w:tc>
          <w:tcPr>
            <w:tcW w:w="5101" w:type="dxa"/>
          </w:tcPr>
          <w:p w14:paraId="2A407257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Serwer musi być kompatybilny z szafami rack 19"</w:t>
            </w:r>
          </w:p>
        </w:tc>
      </w:tr>
      <w:tr w:rsidR="00EE2E0D" w:rsidRPr="002F1972" w14:paraId="7B1A657F" w14:textId="77777777" w:rsidTr="00BA2610">
        <w:tc>
          <w:tcPr>
            <w:tcW w:w="3539" w:type="dxa"/>
          </w:tcPr>
          <w:p w14:paraId="1976A60A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Zdalne zarządzanie:</w:t>
            </w:r>
          </w:p>
        </w:tc>
        <w:tc>
          <w:tcPr>
            <w:tcW w:w="5101" w:type="dxa"/>
          </w:tcPr>
          <w:p w14:paraId="77CC7E68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Zdalne zarządzanie musi zapewniać pełną funkcjonalność w zakresie monitorowania, zarządzania i diagnostyki sprzętu</w:t>
            </w:r>
          </w:p>
        </w:tc>
      </w:tr>
      <w:tr w:rsidR="00EE2E0D" w:rsidRPr="002F1972" w14:paraId="75AD64EC" w14:textId="77777777" w:rsidTr="00BA2610">
        <w:tc>
          <w:tcPr>
            <w:tcW w:w="3539" w:type="dxa"/>
          </w:tcPr>
          <w:p w14:paraId="3EB4B3F2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System zasilania:</w:t>
            </w:r>
          </w:p>
        </w:tc>
        <w:tc>
          <w:tcPr>
            <w:tcW w:w="5101" w:type="dxa"/>
          </w:tcPr>
          <w:p w14:paraId="356819AA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System zasilania musi zapewniać redundancję i możliwość hot-swap wymiany zasilaczy</w:t>
            </w:r>
          </w:p>
        </w:tc>
      </w:tr>
      <w:tr w:rsidR="00EE2E0D" w:rsidRPr="002F1972" w14:paraId="5CCA5486" w14:textId="77777777" w:rsidTr="00BA2610">
        <w:tc>
          <w:tcPr>
            <w:tcW w:w="3539" w:type="dxa"/>
          </w:tcPr>
          <w:p w14:paraId="1805AD98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Dyski SSD:</w:t>
            </w:r>
          </w:p>
        </w:tc>
        <w:tc>
          <w:tcPr>
            <w:tcW w:w="5101" w:type="dxa"/>
          </w:tcPr>
          <w:p w14:paraId="2CE15D70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Dyski SSD muszą posiadać wsparcie dla funkcji TRIM</w:t>
            </w:r>
          </w:p>
        </w:tc>
      </w:tr>
      <w:tr w:rsidR="00EE2E0D" w:rsidRPr="002F1972" w14:paraId="49E39EFD" w14:textId="77777777" w:rsidTr="00BA2610">
        <w:tc>
          <w:tcPr>
            <w:tcW w:w="3539" w:type="dxa"/>
          </w:tcPr>
          <w:p w14:paraId="5919736B" w14:textId="77777777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Instalacja:</w:t>
            </w:r>
          </w:p>
        </w:tc>
        <w:tc>
          <w:tcPr>
            <w:tcW w:w="5101" w:type="dxa"/>
          </w:tcPr>
          <w:p w14:paraId="7D3FD2FA" w14:textId="520B8C94" w:rsidR="00EE2E0D" w:rsidRPr="002F1972" w:rsidRDefault="00EE2E0D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Instalacja serwera w racku oraz konfiguracja podstawowa powinna być wykonana przez Wykonawcę w miejscu wskazanym przez Zamawiającego</w:t>
            </w:r>
            <w:r w:rsidR="002128F5" w:rsidRPr="002F1972">
              <w:rPr>
                <w:rFonts w:ascii="Times New Roman" w:hAnsi="Times New Roman" w:cs="Times New Roman"/>
                <w:szCs w:val="24"/>
              </w:rPr>
              <w:t>.</w:t>
            </w:r>
          </w:p>
          <w:p w14:paraId="121A830A" w14:textId="292505CE" w:rsidR="002128F5" w:rsidRPr="002F1972" w:rsidRDefault="002128F5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Miejsce w szafie rack oraz niezbędne zasilanie oraz dostęp do łącza sieciowego zapewnia Zleceniodawca.</w:t>
            </w:r>
          </w:p>
          <w:p w14:paraId="406DA870" w14:textId="477E4435" w:rsidR="002128F5" w:rsidRPr="002F1972" w:rsidRDefault="002128F5" w:rsidP="00435A9B">
            <w:pPr>
              <w:spacing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F1972">
              <w:rPr>
                <w:rFonts w:ascii="Times New Roman" w:hAnsi="Times New Roman" w:cs="Times New Roman"/>
                <w:szCs w:val="24"/>
              </w:rPr>
              <w:t>Po stronie Wykonawcy pozostają wszelkie koszty związane z dodatkowym okablowaniem lub media-converterami.</w:t>
            </w:r>
          </w:p>
        </w:tc>
      </w:tr>
    </w:tbl>
    <w:p w14:paraId="3C5722A2" w14:textId="77777777" w:rsidR="00EE2E0D" w:rsidRPr="002F1972" w:rsidRDefault="00EE2E0D" w:rsidP="00435A9B">
      <w:pPr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5D868B4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 xml:space="preserve">Zainstalowane oprogramowanie do zarządzania wirtualizacją (tzw. </w:t>
      </w:r>
      <w:r w:rsidRPr="002F1972">
        <w:rPr>
          <w:rFonts w:ascii="Times New Roman" w:hAnsi="Times New Roman" w:cs="Times New Roman"/>
          <w:b/>
          <w:bCs/>
          <w:szCs w:val="24"/>
        </w:rPr>
        <w:t>Hypervisor typu 1</w:t>
      </w:r>
      <w:r w:rsidRPr="002F1972">
        <w:rPr>
          <w:rFonts w:ascii="Times New Roman" w:hAnsi="Times New Roman" w:cs="Times New Roman"/>
          <w:szCs w:val="24"/>
        </w:rPr>
        <w:t>), posiadającej funkcjonalność Snapshotów maszyn wirtualnych, wbudowane mechanizmy do tworzenia kopii zapasowych i odzyskiwania danych oraz wsparcie dla „</w:t>
      </w:r>
      <w:r w:rsidRPr="002F1972">
        <w:rPr>
          <w:rFonts w:ascii="Times New Roman" w:hAnsi="Times New Roman" w:cs="Times New Roman"/>
          <w:b/>
          <w:bCs/>
          <w:szCs w:val="24"/>
        </w:rPr>
        <w:t>migracji na żywo</w:t>
      </w:r>
      <w:r w:rsidRPr="002F1972">
        <w:rPr>
          <w:rFonts w:ascii="Times New Roman" w:hAnsi="Times New Roman" w:cs="Times New Roman"/>
          <w:szCs w:val="24"/>
        </w:rPr>
        <w:t xml:space="preserve">”. Oprogramowanie do zarządzania wirtualizacją </w:t>
      </w:r>
      <w:r w:rsidRPr="002F1972">
        <w:rPr>
          <w:rFonts w:ascii="Times New Roman" w:hAnsi="Times New Roman" w:cs="Times New Roman"/>
          <w:b/>
          <w:bCs/>
          <w:szCs w:val="24"/>
        </w:rPr>
        <w:t>nie ma posiadać opłat licencyjnych</w:t>
      </w:r>
      <w:r w:rsidRPr="002F1972">
        <w:rPr>
          <w:rFonts w:ascii="Times New Roman" w:hAnsi="Times New Roman" w:cs="Times New Roman"/>
          <w:szCs w:val="24"/>
        </w:rPr>
        <w:t>.</w:t>
      </w:r>
    </w:p>
    <w:p w14:paraId="0A35C904" w14:textId="77777777" w:rsidR="00EE2E0D" w:rsidRPr="002F1972" w:rsidRDefault="00EE2E0D" w:rsidP="00435A9B">
      <w:pPr>
        <w:spacing w:after="120" w:line="276" w:lineRule="auto"/>
        <w:jc w:val="both"/>
        <w:rPr>
          <w:rFonts w:ascii="Times New Roman" w:hAnsi="Times New Roman" w:cs="Times New Roman"/>
          <w:szCs w:val="24"/>
        </w:rPr>
      </w:pPr>
    </w:p>
    <w:p w14:paraId="4C6D493D" w14:textId="77777777" w:rsidR="00EE2E0D" w:rsidRDefault="00EE2E0D" w:rsidP="00435A9B">
      <w:pPr>
        <w:spacing w:after="120" w:line="276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14:paraId="72161E43" w14:textId="77777777" w:rsidR="00435A9B" w:rsidRPr="002F1972" w:rsidRDefault="00435A9B" w:rsidP="00435A9B">
      <w:pPr>
        <w:spacing w:after="120" w:line="276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14:paraId="179F7823" w14:textId="7B151010" w:rsidR="00EE2E0D" w:rsidRPr="002F1972" w:rsidRDefault="00EE2E0D" w:rsidP="00435A9B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F1972">
        <w:rPr>
          <w:rFonts w:ascii="Times New Roman" w:hAnsi="Times New Roman" w:cs="Times New Roman"/>
          <w:b/>
          <w:bCs/>
          <w:szCs w:val="24"/>
        </w:rPr>
        <w:t xml:space="preserve">Wdrożenie serwera wraz z oprogramowaniem dla środowiska SIEM/SOC </w:t>
      </w:r>
      <w:r w:rsidR="00435A9B">
        <w:rPr>
          <w:rFonts w:ascii="Times New Roman" w:hAnsi="Times New Roman" w:cs="Times New Roman"/>
          <w:b/>
          <w:bCs/>
          <w:szCs w:val="24"/>
        </w:rPr>
        <w:t xml:space="preserve">                            </w:t>
      </w:r>
      <w:r w:rsidRPr="002F1972">
        <w:rPr>
          <w:rFonts w:ascii="Times New Roman" w:hAnsi="Times New Roman" w:cs="Times New Roman"/>
          <w:b/>
          <w:bCs/>
          <w:szCs w:val="24"/>
        </w:rPr>
        <w:t>o następujących cechach</w:t>
      </w:r>
      <w:r w:rsidRPr="002F1972">
        <w:rPr>
          <w:rFonts w:ascii="Times New Roman" w:hAnsi="Times New Roman" w:cs="Times New Roman"/>
          <w:szCs w:val="24"/>
        </w:rPr>
        <w:t>:</w:t>
      </w:r>
    </w:p>
    <w:p w14:paraId="5BD09B6C" w14:textId="5593D245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 xml:space="preserve">Scentralizowany system o pojedynczym interfejsie zarządzającym </w:t>
      </w:r>
      <w:r w:rsidR="00435A9B">
        <w:rPr>
          <w:rFonts w:ascii="Times New Roman" w:hAnsi="Times New Roman" w:cs="Times New Roman"/>
          <w:szCs w:val="24"/>
        </w:rPr>
        <w:t xml:space="preserve">                                      </w:t>
      </w:r>
      <w:r w:rsidRPr="002F1972">
        <w:rPr>
          <w:rFonts w:ascii="Times New Roman" w:hAnsi="Times New Roman" w:cs="Times New Roman"/>
          <w:szCs w:val="24"/>
        </w:rPr>
        <w:t xml:space="preserve">i umieszczonych w sieci agentach </w:t>
      </w:r>
    </w:p>
    <w:p w14:paraId="6CE76DBA" w14:textId="22F68A7E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 xml:space="preserve">Wykrywający nieautoryzowane próby dostępu, zmiany konfiguracji systemu, </w:t>
      </w:r>
      <w:r w:rsidR="00435A9B">
        <w:rPr>
          <w:rFonts w:ascii="Times New Roman" w:hAnsi="Times New Roman" w:cs="Times New Roman"/>
          <w:szCs w:val="24"/>
        </w:rPr>
        <w:t xml:space="preserve">                  </w:t>
      </w:r>
      <w:r w:rsidRPr="002F1972">
        <w:rPr>
          <w:rFonts w:ascii="Times New Roman" w:hAnsi="Times New Roman" w:cs="Times New Roman"/>
          <w:szCs w:val="24"/>
        </w:rPr>
        <w:t>a także podejmujący automatyczne działania w odpowiedzi na te incydenty</w:t>
      </w:r>
    </w:p>
    <w:p w14:paraId="05695D34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Monitorujący zmiany w plikach i katalogach, co pozwala na szybkie wykrycie potencjalnych naruszeń bezpieczeństwa</w:t>
      </w:r>
    </w:p>
    <w:p w14:paraId="36294545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Zbierający i analizujący logi z różnych źródeł, takich jak systemy operacyjne, aplikacje, urządzenia sieciowe i inne, w celu identyfikacji potencjalnych zagrożeń</w:t>
      </w:r>
    </w:p>
    <w:p w14:paraId="68533670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Wspierający zapewnienie zgodności z różnymi standardami i przepisami, takimi jak RODO/GDPR, poprzez monitorowanie i raportowanie stanu zabezpieczeń</w:t>
      </w:r>
    </w:p>
    <w:p w14:paraId="5B5C66BD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Chroniący urządzenia końcowe przed różnymi zagrożeniami, takimi jak malware, ransomware</w:t>
      </w:r>
    </w:p>
    <w:p w14:paraId="02DE4AC3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Oferujący zaawansowane narzędzia raportowania i analizy, które pomagają w monitorowaniu stanu bezpieczeństwa i identyfikacji trendów w zakresie zagrożeń</w:t>
      </w:r>
    </w:p>
    <w:p w14:paraId="24E6D61C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Zainstalowane jako maszyna wirtualna na platformie do zarządzania wirtualizacją (tzw. Hypervisor typu 1)</w:t>
      </w:r>
    </w:p>
    <w:p w14:paraId="46B0BDA6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Instalacja agentów na urządzeniach końcowych (do 70 hostów / serwerów).</w:t>
      </w:r>
    </w:p>
    <w:p w14:paraId="0568731B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F1972">
        <w:rPr>
          <w:rFonts w:ascii="Times New Roman" w:hAnsi="Times New Roman" w:cs="Times New Roman"/>
          <w:szCs w:val="24"/>
        </w:rPr>
        <w:t>Oprogramowanie w języku polskim</w:t>
      </w:r>
    </w:p>
    <w:p w14:paraId="13149892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Brak opłat licencyjnych</w:t>
      </w:r>
    </w:p>
    <w:p w14:paraId="182DD0A3" w14:textId="77777777" w:rsidR="00EE2E0D" w:rsidRPr="002F1972" w:rsidRDefault="00EE2E0D" w:rsidP="00435A9B">
      <w:pPr>
        <w:pStyle w:val="Akapitzlist"/>
        <w:spacing w:after="120" w:line="276" w:lineRule="auto"/>
        <w:jc w:val="both"/>
        <w:rPr>
          <w:rFonts w:ascii="Times New Roman" w:hAnsi="Times New Roman" w:cs="Times New Roman"/>
          <w:b/>
          <w:bCs/>
          <w:szCs w:val="24"/>
        </w:rPr>
      </w:pPr>
    </w:p>
    <w:p w14:paraId="30A9CE83" w14:textId="77777777" w:rsidR="00EE2E0D" w:rsidRPr="002F1972" w:rsidRDefault="00EE2E0D" w:rsidP="00435A9B">
      <w:pPr>
        <w:pStyle w:val="Akapitzlist"/>
        <w:spacing w:after="120" w:line="276" w:lineRule="auto"/>
        <w:jc w:val="both"/>
        <w:rPr>
          <w:rFonts w:ascii="Times New Roman" w:hAnsi="Times New Roman" w:cs="Times New Roman"/>
          <w:b/>
          <w:bCs/>
          <w:szCs w:val="24"/>
        </w:rPr>
      </w:pPr>
    </w:p>
    <w:p w14:paraId="7D64547F" w14:textId="77777777" w:rsidR="00EE2E0D" w:rsidRPr="002F1972" w:rsidRDefault="00EE2E0D" w:rsidP="00435A9B">
      <w:pPr>
        <w:pStyle w:val="Akapitzlist"/>
        <w:numPr>
          <w:ilvl w:val="0"/>
          <w:numId w:val="19"/>
        </w:numPr>
        <w:tabs>
          <w:tab w:val="num" w:pos="0"/>
        </w:tabs>
        <w:spacing w:after="120" w:line="276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F1972">
        <w:rPr>
          <w:rFonts w:ascii="Times New Roman" w:hAnsi="Times New Roman" w:cs="Times New Roman"/>
          <w:b/>
          <w:bCs/>
          <w:szCs w:val="24"/>
        </w:rPr>
        <w:t>Świadczenie usług utrzymania systemu Zarządzania Informacjami i Zdarzeniami Bezpieczeństwa (SIEM) oraz Centrum Operacji Bezpieczeństwa (SOC)</w:t>
      </w:r>
    </w:p>
    <w:p w14:paraId="0D0A9555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Skonfigurowanie w ramach platformy witalizacyjnej funkcjonalności kopii zapasowych i odzyskiwania plików i danych oprogramowania dla środowiska SIEM/SOC</w:t>
      </w:r>
    </w:p>
    <w:p w14:paraId="6A0FA7D5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Opracowanie i wdrożenie planu zarządzania podatnościami. Wykonawca opracuje i przedstawi plan działania na wypadek krytycznych incydentów bezpieczeństwa, który będzie obejmował:</w:t>
      </w:r>
    </w:p>
    <w:p w14:paraId="75A67AEE" w14:textId="77777777" w:rsidR="00EE2E0D" w:rsidRPr="002F1972" w:rsidRDefault="00EE2E0D" w:rsidP="00435A9B">
      <w:pPr>
        <w:pStyle w:val="Akapitzlist"/>
        <w:numPr>
          <w:ilvl w:val="2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Procedury natychmiastowej reakcji na incydenty,</w:t>
      </w:r>
    </w:p>
    <w:p w14:paraId="0EC6F386" w14:textId="77777777" w:rsidR="00EE2E0D" w:rsidRPr="002F1972" w:rsidRDefault="00EE2E0D" w:rsidP="00435A9B">
      <w:pPr>
        <w:pStyle w:val="Akapitzlist"/>
        <w:numPr>
          <w:ilvl w:val="2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Procedury powiadamiania odpowiednich służb i zespołów reagowania,</w:t>
      </w:r>
    </w:p>
    <w:p w14:paraId="01792749" w14:textId="77777777" w:rsidR="00EE2E0D" w:rsidRPr="002F1972" w:rsidRDefault="00EE2E0D" w:rsidP="00435A9B">
      <w:pPr>
        <w:pStyle w:val="Akapitzlist"/>
        <w:numPr>
          <w:ilvl w:val="2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Plany przywracania działania systemów po incydentach,</w:t>
      </w:r>
    </w:p>
    <w:p w14:paraId="1FE4D990" w14:textId="77777777" w:rsidR="00EE2E0D" w:rsidRPr="002F1972" w:rsidRDefault="00EE2E0D" w:rsidP="00435A9B">
      <w:pPr>
        <w:pStyle w:val="Akapitzlist"/>
        <w:numPr>
          <w:ilvl w:val="2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Procedury analizy incydentów po ich wystąpieniu oraz wdrażania działań zapobiegawczych.</w:t>
      </w:r>
    </w:p>
    <w:p w14:paraId="297B2C14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lastRenderedPageBreak/>
        <w:t>Monitorowanie, analiza oraz odpowiedź na incydenty bezpieczeństwa w postaci przekazania pełnej informacji do zespołu IT Zleceniodawcy</w:t>
      </w:r>
    </w:p>
    <w:p w14:paraId="7556B42C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F1972">
        <w:rPr>
          <w:rFonts w:ascii="Times New Roman" w:hAnsi="Times New Roman" w:cs="Times New Roman"/>
          <w:szCs w:val="24"/>
        </w:rPr>
        <w:t xml:space="preserve">Sporządzanie </w:t>
      </w:r>
      <w:r w:rsidRPr="002F1972">
        <w:rPr>
          <w:rFonts w:ascii="Times New Roman" w:hAnsi="Times New Roman" w:cs="Times New Roman"/>
          <w:b/>
          <w:bCs/>
          <w:szCs w:val="24"/>
        </w:rPr>
        <w:t>okresowych raportów</w:t>
      </w:r>
      <w:r w:rsidRPr="002F1972">
        <w:rPr>
          <w:rFonts w:ascii="Times New Roman" w:hAnsi="Times New Roman" w:cs="Times New Roman"/>
          <w:szCs w:val="24"/>
        </w:rPr>
        <w:t>:</w:t>
      </w:r>
    </w:p>
    <w:p w14:paraId="1A4AE752" w14:textId="5C456A62" w:rsidR="00EE2E0D" w:rsidRPr="002F1972" w:rsidRDefault="00EE2E0D" w:rsidP="00435A9B">
      <w:pPr>
        <w:pStyle w:val="Akapitzlist"/>
        <w:numPr>
          <w:ilvl w:val="2"/>
          <w:numId w:val="19"/>
        </w:numPr>
        <w:spacing w:after="120" w:line="276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F1972">
        <w:rPr>
          <w:rFonts w:ascii="Times New Roman" w:hAnsi="Times New Roman" w:cs="Times New Roman"/>
          <w:b/>
          <w:bCs/>
          <w:szCs w:val="24"/>
        </w:rPr>
        <w:t>Comiesięczne</w:t>
      </w:r>
      <w:r w:rsidRPr="002F1972">
        <w:rPr>
          <w:rFonts w:ascii="Times New Roman" w:hAnsi="Times New Roman" w:cs="Times New Roman"/>
          <w:szCs w:val="24"/>
        </w:rPr>
        <w:t xml:space="preserve"> raporty szczegółowe </w:t>
      </w:r>
      <w:r w:rsidR="002F1972" w:rsidRPr="002F1972">
        <w:rPr>
          <w:rFonts w:ascii="Times New Roman" w:hAnsi="Times New Roman" w:cs="Times New Roman"/>
          <w:szCs w:val="24"/>
        </w:rPr>
        <w:t>z działania systemu SOC/SIEM (2</w:t>
      </w:r>
      <w:r w:rsidR="00CB60EE">
        <w:rPr>
          <w:rFonts w:ascii="Times New Roman" w:hAnsi="Times New Roman" w:cs="Times New Roman"/>
          <w:szCs w:val="24"/>
        </w:rPr>
        <w:t>0</w:t>
      </w:r>
      <w:r w:rsidR="002F1972" w:rsidRPr="002F1972">
        <w:rPr>
          <w:rFonts w:ascii="Times New Roman" w:hAnsi="Times New Roman" w:cs="Times New Roman"/>
          <w:szCs w:val="24"/>
        </w:rPr>
        <w:t xml:space="preserve"> raporty w ciągu 2</w:t>
      </w:r>
      <w:r w:rsidR="00CB60EE">
        <w:rPr>
          <w:rFonts w:ascii="Times New Roman" w:hAnsi="Times New Roman" w:cs="Times New Roman"/>
          <w:szCs w:val="24"/>
        </w:rPr>
        <w:t>0</w:t>
      </w:r>
      <w:r w:rsidRPr="002F1972">
        <w:rPr>
          <w:rFonts w:ascii="Times New Roman" w:hAnsi="Times New Roman" w:cs="Times New Roman"/>
          <w:szCs w:val="24"/>
        </w:rPr>
        <w:t xml:space="preserve"> miesięcy)</w:t>
      </w:r>
    </w:p>
    <w:p w14:paraId="4699033D" w14:textId="77777777" w:rsidR="00EE2E0D" w:rsidRPr="002F1972" w:rsidRDefault="00EE2E0D" w:rsidP="00435A9B">
      <w:pPr>
        <w:pStyle w:val="Akapitzlist"/>
        <w:numPr>
          <w:ilvl w:val="2"/>
          <w:numId w:val="19"/>
        </w:numPr>
        <w:spacing w:after="120" w:line="276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2F1972">
        <w:rPr>
          <w:rFonts w:ascii="Times New Roman" w:hAnsi="Times New Roman" w:cs="Times New Roman"/>
          <w:b/>
          <w:bCs/>
          <w:szCs w:val="24"/>
        </w:rPr>
        <w:t>Kwartalne</w:t>
      </w:r>
      <w:r w:rsidRPr="002F1972">
        <w:rPr>
          <w:rFonts w:ascii="Times New Roman" w:hAnsi="Times New Roman" w:cs="Times New Roman"/>
          <w:szCs w:val="24"/>
        </w:rPr>
        <w:t xml:space="preserve"> raporty podsumowujące (1-2 strony) z zaleceniami</w:t>
      </w:r>
    </w:p>
    <w:p w14:paraId="771E1BD1" w14:textId="77777777" w:rsidR="00EE2E0D" w:rsidRPr="002F1972" w:rsidRDefault="00EE2E0D" w:rsidP="00435A9B">
      <w:pPr>
        <w:pStyle w:val="Akapitzlist"/>
        <w:numPr>
          <w:ilvl w:val="1"/>
          <w:numId w:val="19"/>
        </w:numPr>
        <w:spacing w:after="120" w:line="276" w:lineRule="auto"/>
        <w:jc w:val="both"/>
        <w:rPr>
          <w:rFonts w:ascii="Times New Roman" w:hAnsi="Times New Roman" w:cs="Times New Roman"/>
          <w:b/>
          <w:bCs/>
          <w:szCs w:val="24"/>
        </w:rPr>
      </w:pPr>
      <w:bookmarkStart w:id="0" w:name="_Hlk169495096"/>
      <w:r w:rsidRPr="002F1972">
        <w:rPr>
          <w:rFonts w:ascii="Times New Roman" w:hAnsi="Times New Roman" w:cs="Times New Roman"/>
          <w:b/>
          <w:bCs/>
          <w:szCs w:val="24"/>
        </w:rPr>
        <w:t>Wdrożenie zaleceń z raportów kwartalnych</w:t>
      </w:r>
      <w:bookmarkEnd w:id="0"/>
      <w:r w:rsidRPr="002F1972">
        <w:rPr>
          <w:rFonts w:ascii="Times New Roman" w:hAnsi="Times New Roman" w:cs="Times New Roman"/>
          <w:szCs w:val="24"/>
        </w:rPr>
        <w:t xml:space="preserve">, wykonane przez 2-osobowy zespół Wykonawcy w ścisłej współpracy z zespołem IT Zamawiającego </w:t>
      </w:r>
    </w:p>
    <w:p w14:paraId="591E06E7" w14:textId="77777777" w:rsidR="00EE2E0D" w:rsidRPr="002F1972" w:rsidRDefault="00EE2E0D" w:rsidP="00435A9B">
      <w:pPr>
        <w:pStyle w:val="Akapitzlist"/>
        <w:spacing w:after="120" w:line="276" w:lineRule="auto"/>
        <w:jc w:val="both"/>
        <w:rPr>
          <w:rFonts w:ascii="Times New Roman" w:hAnsi="Times New Roman" w:cs="Times New Roman"/>
          <w:szCs w:val="24"/>
        </w:rPr>
      </w:pPr>
    </w:p>
    <w:p w14:paraId="67179629" w14:textId="77777777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4 Terminy realizacji</w:t>
      </w:r>
    </w:p>
    <w:p w14:paraId="0EE89936" w14:textId="4A712526" w:rsidR="00102B62" w:rsidRPr="002F1972" w:rsidRDefault="00102B62" w:rsidP="00435A9B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Wykonawca zobowiązuje się do realizacji przedmiotu umowy w terminie 4 dni roboczych </w:t>
      </w:r>
      <w:r w:rsidR="009452E4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(ciągiem) 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od dnia rozpoczęcia prac, zgodnie z harmonogramem uzgodnionym z Zamawiającym.</w:t>
      </w:r>
    </w:p>
    <w:p w14:paraId="1B3E76F0" w14:textId="6E0F2031" w:rsidR="00102B62" w:rsidRPr="009018B0" w:rsidRDefault="005F0899" w:rsidP="00435A9B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9018B0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Wykonawca zobowiązany jest zrealizować usługę (zakończyć) w terminie do </w:t>
      </w:r>
      <w:r w:rsidR="00435A9B" w:rsidRPr="009018B0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                            </w:t>
      </w:r>
      <w:r w:rsidRPr="009018B0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2</w:t>
      </w:r>
      <w:r w:rsidR="00CB60EE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0</w:t>
      </w:r>
      <w:r w:rsidRPr="009018B0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miesięcy od dnia zawarcia umowy, przy czym za dzień zrealizowania </w:t>
      </w:r>
      <w:r w:rsidR="00AC393E" w:rsidRPr="009018B0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usługi</w:t>
      </w:r>
      <w:r w:rsidRPr="009018B0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(zakończenia) Strony zgodnie przyjmują datę podpisania protokołu odbioru końcowego </w:t>
      </w:r>
      <w:r w:rsidR="009F7203" w:rsidRPr="009018B0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Raportu końcowego z wykonania usługi, zawierającego szczegółowy opis przeprowadzonych działań</w:t>
      </w:r>
      <w:r w:rsidRPr="009018B0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bez uwag i zastrzeże</w:t>
      </w:r>
      <w:r w:rsidR="009F7203" w:rsidRPr="009018B0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ń</w:t>
      </w:r>
      <w:r w:rsidRPr="009018B0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.</w:t>
      </w:r>
    </w:p>
    <w:p w14:paraId="27DE2798" w14:textId="25E30F22" w:rsidR="00EE2E0D" w:rsidRPr="002F1972" w:rsidRDefault="00EE2E0D" w:rsidP="00435A9B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Harmonogram realizacji</w:t>
      </w:r>
    </w:p>
    <w:p w14:paraId="56B1CF61" w14:textId="77777777" w:rsidR="00EE2E0D" w:rsidRPr="002F1972" w:rsidRDefault="00EE2E0D" w:rsidP="00435A9B">
      <w:pPr>
        <w:pStyle w:val="Akapitzlist"/>
        <w:numPr>
          <w:ilvl w:val="1"/>
          <w:numId w:val="21"/>
        </w:numPr>
        <w:tabs>
          <w:tab w:val="num" w:pos="144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Etap 1: Dostawa i instalacja serwera (0-0.5 miesiąc)</w:t>
      </w:r>
    </w:p>
    <w:p w14:paraId="7E6DA4AF" w14:textId="77777777" w:rsidR="00EE2E0D" w:rsidRPr="002F1972" w:rsidRDefault="00EE2E0D" w:rsidP="00435A9B">
      <w:pPr>
        <w:pStyle w:val="Akapitzlist"/>
        <w:numPr>
          <w:ilvl w:val="2"/>
          <w:numId w:val="21"/>
        </w:numPr>
        <w:tabs>
          <w:tab w:val="num" w:pos="216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Dostawa sprzętu i oprogramowania,</w:t>
      </w:r>
    </w:p>
    <w:p w14:paraId="4F53D5B8" w14:textId="77777777" w:rsidR="00EE2E0D" w:rsidRPr="002F1972" w:rsidRDefault="00EE2E0D" w:rsidP="00435A9B">
      <w:pPr>
        <w:pStyle w:val="Akapitzlist"/>
        <w:numPr>
          <w:ilvl w:val="2"/>
          <w:numId w:val="21"/>
        </w:numPr>
        <w:tabs>
          <w:tab w:val="num" w:pos="216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Instalacja i konfiguracja sprzętu oraz oprogramowania,</w:t>
      </w:r>
    </w:p>
    <w:p w14:paraId="5E3ACF54" w14:textId="77777777" w:rsidR="00EE2E0D" w:rsidRPr="002F1972" w:rsidRDefault="00EE2E0D" w:rsidP="00435A9B">
      <w:pPr>
        <w:pStyle w:val="Akapitzlist"/>
        <w:numPr>
          <w:ilvl w:val="2"/>
          <w:numId w:val="21"/>
        </w:numPr>
        <w:tabs>
          <w:tab w:val="num" w:pos="216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Przeprowadzenie testów akceptacyjnych.</w:t>
      </w:r>
    </w:p>
    <w:p w14:paraId="1130C167" w14:textId="77777777" w:rsidR="00EE2E0D" w:rsidRPr="002F1972" w:rsidRDefault="00EE2E0D" w:rsidP="00435A9B">
      <w:pPr>
        <w:pStyle w:val="Akapitzlist"/>
        <w:numPr>
          <w:ilvl w:val="1"/>
          <w:numId w:val="21"/>
        </w:numPr>
        <w:tabs>
          <w:tab w:val="num" w:pos="144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Etap 2: Wdrożenie systemu SIEM/SOC (0.5-1 miesiąc)</w:t>
      </w:r>
    </w:p>
    <w:p w14:paraId="167857E0" w14:textId="77777777" w:rsidR="00EE2E0D" w:rsidRPr="002F1972" w:rsidRDefault="00EE2E0D" w:rsidP="00435A9B">
      <w:pPr>
        <w:pStyle w:val="Akapitzlist"/>
        <w:numPr>
          <w:ilvl w:val="2"/>
          <w:numId w:val="21"/>
        </w:numPr>
        <w:tabs>
          <w:tab w:val="num" w:pos="216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Konfiguracja systemu SIEM/SOC,</w:t>
      </w:r>
    </w:p>
    <w:p w14:paraId="21CFDC7B" w14:textId="77777777" w:rsidR="00EE2E0D" w:rsidRPr="002F1972" w:rsidRDefault="00EE2E0D" w:rsidP="00435A9B">
      <w:pPr>
        <w:pStyle w:val="Akapitzlist"/>
        <w:numPr>
          <w:ilvl w:val="2"/>
          <w:numId w:val="21"/>
        </w:numPr>
        <w:tabs>
          <w:tab w:val="num" w:pos="216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Instalacja agentów na urządzeniach końcowych,</w:t>
      </w:r>
    </w:p>
    <w:p w14:paraId="3E4A25B0" w14:textId="5552FBE6" w:rsidR="00EE2E0D" w:rsidRPr="002F1972" w:rsidRDefault="00EE2E0D" w:rsidP="00435A9B">
      <w:pPr>
        <w:pStyle w:val="Akapitzlist"/>
        <w:numPr>
          <w:ilvl w:val="1"/>
          <w:numId w:val="21"/>
        </w:numPr>
        <w:tabs>
          <w:tab w:val="num" w:pos="144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Etap 3: Utrzymanie i wsparcie techniczne (2</w:t>
      </w:r>
      <w:r w:rsidR="002F1972" w:rsidRPr="002F1972">
        <w:rPr>
          <w:rFonts w:ascii="Times New Roman" w:hAnsi="Times New Roman" w:cs="Times New Roman"/>
          <w:szCs w:val="24"/>
        </w:rPr>
        <w:t>-2</w:t>
      </w:r>
      <w:r w:rsidR="00CB60EE">
        <w:rPr>
          <w:rFonts w:ascii="Times New Roman" w:hAnsi="Times New Roman" w:cs="Times New Roman"/>
          <w:szCs w:val="24"/>
        </w:rPr>
        <w:t>0</w:t>
      </w:r>
      <w:r w:rsidRPr="002F1972">
        <w:rPr>
          <w:rFonts w:ascii="Times New Roman" w:hAnsi="Times New Roman" w:cs="Times New Roman"/>
          <w:szCs w:val="24"/>
        </w:rPr>
        <w:t xml:space="preserve"> miesiąc)</w:t>
      </w:r>
    </w:p>
    <w:p w14:paraId="3D94A3F5" w14:textId="77777777" w:rsidR="00EE2E0D" w:rsidRPr="002F1972" w:rsidRDefault="00EE2E0D" w:rsidP="00435A9B">
      <w:pPr>
        <w:pStyle w:val="Akapitzlist"/>
        <w:numPr>
          <w:ilvl w:val="2"/>
          <w:numId w:val="21"/>
        </w:numPr>
        <w:tabs>
          <w:tab w:val="num" w:pos="216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Opracowanie i wdrożenie planu zarządzania podatnościami</w:t>
      </w:r>
    </w:p>
    <w:p w14:paraId="0A62D1BD" w14:textId="77777777" w:rsidR="00EE2E0D" w:rsidRPr="002F1972" w:rsidRDefault="00EE2E0D" w:rsidP="00435A9B">
      <w:pPr>
        <w:pStyle w:val="Akapitzlist"/>
        <w:numPr>
          <w:ilvl w:val="2"/>
          <w:numId w:val="21"/>
        </w:numPr>
        <w:tabs>
          <w:tab w:val="num" w:pos="216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Monitorowanie i zarządzanie incydentami bezpieczeństwa,</w:t>
      </w:r>
    </w:p>
    <w:p w14:paraId="0C14EA13" w14:textId="77777777" w:rsidR="00EE2E0D" w:rsidRPr="002F1972" w:rsidRDefault="00EE2E0D" w:rsidP="00435A9B">
      <w:pPr>
        <w:pStyle w:val="Akapitzlist"/>
        <w:numPr>
          <w:ilvl w:val="2"/>
          <w:numId w:val="21"/>
        </w:numPr>
        <w:tabs>
          <w:tab w:val="num" w:pos="216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Sporządzanie i przekazywanie raportów miesięcznych i kwartalnych,</w:t>
      </w:r>
    </w:p>
    <w:p w14:paraId="1964870A" w14:textId="77777777" w:rsidR="00EE2E0D" w:rsidRPr="002F1972" w:rsidRDefault="00EE2E0D" w:rsidP="00435A9B">
      <w:pPr>
        <w:pStyle w:val="Akapitzlist"/>
        <w:numPr>
          <w:ilvl w:val="2"/>
          <w:numId w:val="21"/>
        </w:numPr>
        <w:tabs>
          <w:tab w:val="num" w:pos="216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Wdrażanie zaleceń z raportów,</w:t>
      </w:r>
    </w:p>
    <w:p w14:paraId="6AECE562" w14:textId="60224BD8" w:rsidR="00EE2E0D" w:rsidRDefault="00EE2E0D" w:rsidP="00956682">
      <w:pPr>
        <w:pStyle w:val="Akapitzlist"/>
        <w:numPr>
          <w:ilvl w:val="2"/>
          <w:numId w:val="21"/>
        </w:numPr>
        <w:tabs>
          <w:tab w:val="num" w:pos="2160"/>
        </w:tabs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2F1972">
        <w:rPr>
          <w:rFonts w:ascii="Times New Roman" w:hAnsi="Times New Roman" w:cs="Times New Roman"/>
          <w:szCs w:val="24"/>
        </w:rPr>
        <w:t>Aktualizacje i konserwacja systemu.</w:t>
      </w:r>
    </w:p>
    <w:p w14:paraId="1EC4962E" w14:textId="3EF7F773" w:rsidR="00AB0BB3" w:rsidRPr="00956682" w:rsidRDefault="00AB0BB3" w:rsidP="00941249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Terminy wskazane w ww. harmonogramie rozpoczynają bieg od dnia zawarcia umowy.</w:t>
      </w:r>
    </w:p>
    <w:p w14:paraId="46659853" w14:textId="77777777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5 Warunki realizacji</w:t>
      </w:r>
    </w:p>
    <w:p w14:paraId="42917867" w14:textId="07CB6C19" w:rsidR="00102B62" w:rsidRPr="002F1972" w:rsidRDefault="00102B62" w:rsidP="00435A9B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Wykonawca zobowiązuje się do realizacji usługi zgodnie z najlepszymi praktykami </w:t>
      </w:r>
      <w:r w:rsidR="00CB60EE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                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i standardami bezpieczeństwa IT</w:t>
      </w:r>
      <w:r w:rsidR="009F7203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, niesprzecznie z ISO/IEC 27001, NIST SP 800-53 </w:t>
      </w:r>
      <w:r w:rsidR="00CB60EE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                </w:t>
      </w:r>
      <w:r w:rsidR="009F7203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i zaleceniami CIS Controls</w:t>
      </w:r>
      <w:r w:rsidR="00310B39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v8</w:t>
      </w:r>
      <w:r w:rsidR="009F7203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.</w:t>
      </w:r>
    </w:p>
    <w:p w14:paraId="61C4CF7F" w14:textId="77777777" w:rsidR="00102B62" w:rsidRPr="002F1972" w:rsidRDefault="00102B62" w:rsidP="00435A9B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zobowiązuje się do zachowania poufności wszelkich informacji dotyczących infrastruktury IT Zamawiającego.</w:t>
      </w:r>
    </w:p>
    <w:p w14:paraId="545B0900" w14:textId="29181C0C" w:rsidR="009F7203" w:rsidRPr="002F1972" w:rsidRDefault="009F7203" w:rsidP="00435A9B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lastRenderedPageBreak/>
        <w:t xml:space="preserve">Wykonawca zobowiązuje się </w:t>
      </w:r>
      <w:r w:rsidR="000D186C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używać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w celu realizacji usługi urządzeń </w:t>
      </w:r>
      <w:r w:rsidR="000D186C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komputerowych </w:t>
      </w:r>
      <w:r w:rsidR="00AA0A1C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</w:t>
      </w:r>
      <w:r w:rsidR="000D186C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włączoną funkcją szyfrowania wszystkich dysków twardych i pamięci przenośnych symetrycznym algorytmem szyfrującym o poziomie bezpieczeństwa bitowego co najmniej 240bitów (np. AES256).</w:t>
      </w:r>
    </w:p>
    <w:p w14:paraId="280698AB" w14:textId="2C72F138" w:rsidR="00D82846" w:rsidRPr="002F1972" w:rsidRDefault="00D82846" w:rsidP="00435A9B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zobowiązuje się przechowywać wszelkie dane związane z realizacją usługi na nośnikach szyfrowanych symetrycznym algorytmem szyfrującym o poziomie bezpieczeństwa bitowego co najmniej 240bitów (np. AES256).</w:t>
      </w:r>
    </w:p>
    <w:p w14:paraId="6D7EEA74" w14:textId="77777777" w:rsidR="00310B39" w:rsidRPr="002F1972" w:rsidRDefault="00310B39" w:rsidP="00435A9B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ponosi pełną odpowiedzialność za:</w:t>
      </w:r>
    </w:p>
    <w:p w14:paraId="69EDBBFB" w14:textId="77777777" w:rsidR="005D5407" w:rsidRPr="002F1972" w:rsidRDefault="00310B39" w:rsidP="00435A9B">
      <w:pPr>
        <w:numPr>
          <w:ilvl w:val="1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Przestrzeganie przepisów BHP, jak i za wszelkie szkody (na osobie i mieniu) powstałe w trakcie wykonywania usługi na terenie</w:t>
      </w:r>
      <w:r w:rsidR="005D5407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i infrastrukturze IT Z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amawiającego lub mające związek z </w:t>
      </w:r>
      <w:r w:rsidR="005D5407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wykonywaną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</w:t>
      </w:r>
      <w:r w:rsidR="005D5407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usługą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;</w:t>
      </w:r>
    </w:p>
    <w:p w14:paraId="3B6BE9BF" w14:textId="3F9CF8C3" w:rsidR="00310B39" w:rsidRPr="002F1972" w:rsidRDefault="00310B39" w:rsidP="00435A9B">
      <w:pPr>
        <w:numPr>
          <w:ilvl w:val="1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Szkody powstałe</w:t>
      </w:r>
      <w:r w:rsidR="005D5407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w związku z </w:t>
      </w:r>
      <w:r w:rsidR="005D5407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wykonywaną usługą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;</w:t>
      </w:r>
    </w:p>
    <w:p w14:paraId="0C8E1EA6" w14:textId="00F7244F" w:rsidR="00310B39" w:rsidRPr="002F1972" w:rsidRDefault="00310B39" w:rsidP="00435A9B">
      <w:pPr>
        <w:numPr>
          <w:ilvl w:val="1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Wszelkie szkody będące następstwem niewykonania lub nienależytego wykonania</w:t>
      </w:r>
      <w:r w:rsidR="005D5407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przedmiotu umowy przez Wykonawcę, które to szkody wykonawca zobowiązuje się pokryć w</w:t>
      </w:r>
      <w:r w:rsidR="005D5407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pełnej wysokości.</w:t>
      </w:r>
    </w:p>
    <w:p w14:paraId="5659314C" w14:textId="77777777" w:rsidR="00102B62" w:rsidRPr="002F1972" w:rsidRDefault="00102B62" w:rsidP="00435A9B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zobowiązuje się do współpracy z Zamawiającym na każdym etapie realizacji usługi.</w:t>
      </w:r>
    </w:p>
    <w:p w14:paraId="36C51B9C" w14:textId="77777777" w:rsidR="00102B62" w:rsidRPr="002F1972" w:rsidRDefault="00102B62" w:rsidP="00435A9B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Wszelkie zmiany w zakresie usługi wymagają pisemnej zgody Zamawiającego.</w:t>
      </w:r>
    </w:p>
    <w:p w14:paraId="42C0F1D5" w14:textId="77777777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6 Sposób realizacji</w:t>
      </w:r>
    </w:p>
    <w:p w14:paraId="7B9F6578" w14:textId="236DDEEE" w:rsidR="00AA0A1C" w:rsidRPr="002F1972" w:rsidRDefault="00AA0A1C" w:rsidP="00435A9B">
      <w:pPr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Wszystkie prace i dokumentacja będą wykonywane przez zespół 2 specjalistów IT wskazanych z imienia i nazwiska przez Wykonawcę.</w:t>
      </w:r>
    </w:p>
    <w:p w14:paraId="0CB7FBA1" w14:textId="6C0DAB61" w:rsidR="00AA0A1C" w:rsidRPr="002F1972" w:rsidRDefault="00AA0A1C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Specjalista 1 ma posiadać kompetencje z zakresu bezpieczeństwa IT i posiadać 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co najmniej 2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z poniższych certyfikacji branżowych (</w:t>
      </w:r>
      <w:r w:rsidR="00A866A8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tj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. zdany egzamin), wskazane certyfikacje muszą być ważne (tzw.„valid”) w chwili składania oferty:</w:t>
      </w:r>
    </w:p>
    <w:p w14:paraId="093D19F8" w14:textId="77777777" w:rsidR="00AA0A1C" w:rsidRPr="002F1972" w:rsidRDefault="00AA0A1C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EC-Council CEH: Certified Ethical Hacker</w:t>
      </w:r>
    </w:p>
    <w:p w14:paraId="081A07B4" w14:textId="77777777" w:rsidR="00AA0A1C" w:rsidRPr="002F1972" w:rsidRDefault="00AA0A1C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Cisco CCNP Security</w:t>
      </w:r>
    </w:p>
    <w:p w14:paraId="69A6383D" w14:textId="77777777" w:rsidR="00AA0A1C" w:rsidRPr="002F1972" w:rsidRDefault="00AA0A1C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Cisco CCNA CyberOps</w:t>
      </w:r>
    </w:p>
    <w:p w14:paraId="28C870AD" w14:textId="77777777" w:rsidR="00AA0A1C" w:rsidRPr="002F1972" w:rsidRDefault="00AA0A1C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PCNSE: Palo Alto Networks Certified Network Security Engineer</w:t>
      </w:r>
    </w:p>
    <w:p w14:paraId="2C9761A2" w14:textId="77777777" w:rsidR="00AA0A1C" w:rsidRPr="002F1972" w:rsidRDefault="00AA0A1C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Fortinet Certified Expert (FCX) in Cybersecurity</w:t>
      </w:r>
    </w:p>
    <w:p w14:paraId="468953F3" w14:textId="77777777" w:rsidR="00AA0A1C" w:rsidRPr="002F1972" w:rsidRDefault="00AA0A1C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OSCP: Offensive Security Certified Professional</w:t>
      </w:r>
    </w:p>
    <w:p w14:paraId="1D6671CA" w14:textId="63749F73" w:rsidR="00AA0A1C" w:rsidRPr="002F1972" w:rsidRDefault="00AA0A1C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Specjalista 2 ma posiadać kompetencje z zakresu bezpieczeństwa IT i posiadać 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co najmniej 1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z poniższych certyfikacji branżowych (</w:t>
      </w:r>
      <w:r w:rsidR="00A866A8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tj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. zdany egzamin), wskazane certyfikacje muszą być ważne (tzw.„valid”) w chwili składania oferty:</w:t>
      </w:r>
    </w:p>
    <w:p w14:paraId="7E28040F" w14:textId="77777777" w:rsidR="00AA0A1C" w:rsidRPr="002F1972" w:rsidRDefault="00AA0A1C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EC-Council CEH: Certified Ethical Hacker</w:t>
      </w:r>
    </w:p>
    <w:p w14:paraId="60309DB2" w14:textId="77777777" w:rsidR="00AA0A1C" w:rsidRPr="002F1972" w:rsidRDefault="00AA0A1C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Cisco CCNP Security</w:t>
      </w:r>
    </w:p>
    <w:p w14:paraId="441EA562" w14:textId="77777777" w:rsidR="00AA0A1C" w:rsidRPr="002F1972" w:rsidRDefault="00AA0A1C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Cisco CCNA CyberOps</w:t>
      </w:r>
    </w:p>
    <w:p w14:paraId="66BB73C5" w14:textId="77777777" w:rsidR="00AA0A1C" w:rsidRPr="002F1972" w:rsidRDefault="00AA0A1C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PCNSE: Palo Alto Networks Certified Network Security Engineer</w:t>
      </w:r>
    </w:p>
    <w:p w14:paraId="40553E3C" w14:textId="77777777" w:rsidR="00AA0A1C" w:rsidRPr="002F1972" w:rsidRDefault="00AA0A1C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val="en-US" w:eastAsia="pl-PL"/>
          <w14:ligatures w14:val="none"/>
        </w:rPr>
        <w:t>Fortinet Certified Expert (FCX) in Cybersecurity</w:t>
      </w:r>
    </w:p>
    <w:p w14:paraId="21414C54" w14:textId="77777777" w:rsidR="00AA0A1C" w:rsidRPr="002F1972" w:rsidRDefault="00AA0A1C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OSCP: Offensive Security Certified Professional</w:t>
      </w:r>
    </w:p>
    <w:p w14:paraId="611A05C2" w14:textId="77777777" w:rsidR="00AA0A1C" w:rsidRPr="002F1972" w:rsidRDefault="00AA0A1C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LPIC-1 Certified Linux Administrator</w:t>
      </w:r>
    </w:p>
    <w:p w14:paraId="3E5BDC1D" w14:textId="77777777" w:rsidR="00AA0A1C" w:rsidRPr="002F1972" w:rsidRDefault="00AA0A1C" w:rsidP="00435A9B">
      <w:pPr>
        <w:pStyle w:val="Akapitzlist"/>
        <w:numPr>
          <w:ilvl w:val="2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MCSA: Windows Server</w:t>
      </w:r>
    </w:p>
    <w:p w14:paraId="519330A5" w14:textId="060ECF5D" w:rsidR="009D0487" w:rsidRPr="002F1972" w:rsidRDefault="009D0487" w:rsidP="00435A9B">
      <w:pPr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lastRenderedPageBreak/>
        <w:t xml:space="preserve">Wszystkie czynności będą przeprowadzane 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wyłącznie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przez osoby posiadające kompetencje z zakresu bezpieczeństwa IT i odpowiednie certyfikacje.</w:t>
      </w:r>
    </w:p>
    <w:p w14:paraId="3A299EF9" w14:textId="55DE709E" w:rsidR="00AA0A1C" w:rsidRPr="002F1972" w:rsidRDefault="00AA0A1C" w:rsidP="00435A9B">
      <w:pPr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Usługa obejmuje 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przygotowywanie raportów bezpieczeństwa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:</w:t>
      </w:r>
    </w:p>
    <w:p w14:paraId="1D1E6589" w14:textId="54E1C8A7" w:rsidR="00AA0A1C" w:rsidRPr="002F1972" w:rsidRDefault="00AA0A1C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comiesięcznych (szczegółowych)</w:t>
      </w:r>
    </w:p>
    <w:p w14:paraId="25E84B33" w14:textId="21B2D77B" w:rsidR="00AA0A1C" w:rsidRPr="002F1972" w:rsidRDefault="00AA0A1C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kwartalnych (podsumowujących)</w:t>
      </w:r>
    </w:p>
    <w:p w14:paraId="64243C7C" w14:textId="312F0B74" w:rsidR="009D0487" w:rsidRPr="002F1972" w:rsidRDefault="009D0487" w:rsidP="00435A9B">
      <w:pPr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Raporty comiesięczne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będą zawierały podsumowanie ostatniego miesiąca</w:t>
      </w:r>
      <w:r w:rsidR="00A22F9E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z działania systemu SOC/SIEM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, w szczególności:</w:t>
      </w:r>
    </w:p>
    <w:p w14:paraId="283A870F" w14:textId="22B8ADF0" w:rsidR="009D0487" w:rsidRPr="002F1972" w:rsidRDefault="009D0487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Podsumowanie Miesiąca</w:t>
      </w:r>
    </w:p>
    <w:p w14:paraId="30762D3D" w14:textId="4F7C04E3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Krótkie podsumowanie najważniejszych wydarzeń związanych </w:t>
      </w:r>
      <w:r w:rsidR="00941249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                           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 bezpieczeństwem.</w:t>
      </w:r>
    </w:p>
    <w:p w14:paraId="40B25115" w14:textId="63D463AF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Liczba incydentów bezpieczeństwa zidentyfikowanych </w:t>
      </w:r>
      <w:r w:rsidR="00941249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                                             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i przetworzonych.</w:t>
      </w:r>
    </w:p>
    <w:p w14:paraId="13DD56E4" w14:textId="674105F5" w:rsidR="009D0487" w:rsidRPr="002F1972" w:rsidRDefault="009D0487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Zdarzenia i Alerty</w:t>
      </w:r>
    </w:p>
    <w:p w14:paraId="1E142E96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Szczegółowy przegląd wykrytych zdarzeń i alertów.</w:t>
      </w:r>
    </w:p>
    <w:p w14:paraId="074BDF8D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Klasyfikacja alertów według poziomu ryzyka (niski, średni, wysoki).</w:t>
      </w:r>
    </w:p>
    <w:p w14:paraId="04CBDA66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Źródła alertów i ich częstość występowania.</w:t>
      </w:r>
    </w:p>
    <w:p w14:paraId="1B863B0C" w14:textId="70A0459F" w:rsidR="009D0487" w:rsidRPr="002F1972" w:rsidRDefault="009D0487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Incydenty Bezpieczeństwa</w:t>
      </w:r>
    </w:p>
    <w:p w14:paraId="51F09165" w14:textId="2AEAE6A2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Opisy każdego incydentu bezpieczeństwa.</w:t>
      </w:r>
    </w:p>
    <w:p w14:paraId="1506B61F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Kroki podjęte w celu rozwiązania incydentów.</w:t>
      </w:r>
    </w:p>
    <w:p w14:paraId="3D85825A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Status każdego incydentu (zamknięty, w toku, otwarty).</w:t>
      </w:r>
    </w:p>
    <w:p w14:paraId="45E68E49" w14:textId="109EA747" w:rsidR="009D0487" w:rsidRPr="002F1972" w:rsidRDefault="009D0487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Analiza Trendów</w:t>
      </w:r>
    </w:p>
    <w:p w14:paraId="0787C4B9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Porównanie z danymi z poprzednich miesięcy.</w:t>
      </w:r>
    </w:p>
    <w:p w14:paraId="7E92B030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Identyfikacja wzorców i trendów w danych dotyczących bezpieczeństwa.</w:t>
      </w:r>
    </w:p>
    <w:p w14:paraId="5C7E3079" w14:textId="3183FAC7" w:rsidR="009D0487" w:rsidRPr="002F1972" w:rsidRDefault="009D0487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Luki i Skanowanie</w:t>
      </w:r>
    </w:p>
    <w:p w14:paraId="2B87D0DD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Wyniki skanowania podatności.</w:t>
      </w:r>
    </w:p>
    <w:p w14:paraId="146475D8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Lista wykrytych luk w zabezpieczeniach i ich priorytety.</w:t>
      </w:r>
    </w:p>
    <w:p w14:paraId="6D09A4DA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Podjęte działania naprawcze i status ich wdrożenia.</w:t>
      </w:r>
    </w:p>
    <w:p w14:paraId="260620AE" w14:textId="2F386FAC" w:rsidR="009D0487" w:rsidRPr="002F1972" w:rsidRDefault="009D0487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Konta i Uprawnienia</w:t>
      </w:r>
    </w:p>
    <w:p w14:paraId="7BE1EAA8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Zmiany w kontach użytkowników i uprawnieniach.</w:t>
      </w:r>
    </w:p>
    <w:p w14:paraId="24F41F5A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Wykryte anomalie w aktywności użytkowników.</w:t>
      </w:r>
    </w:p>
    <w:p w14:paraId="44637DF6" w14:textId="2320E8FC" w:rsidR="009D0487" w:rsidRPr="002F1972" w:rsidRDefault="009D0487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Polityki i Konfiguracje</w:t>
      </w:r>
    </w:p>
    <w:p w14:paraId="456106AD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Przestrzeganie polityk bezpieczeństwa.</w:t>
      </w:r>
    </w:p>
    <w:p w14:paraId="3649F8A9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Zmiany w konfiguracjach systemowych mające wpływ na bezpieczeństwo.</w:t>
      </w:r>
    </w:p>
    <w:p w14:paraId="4ED52EC1" w14:textId="4096DAAC" w:rsidR="009D0487" w:rsidRPr="002F1972" w:rsidRDefault="009D0487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Monitorowanie Sieci</w:t>
      </w:r>
    </w:p>
    <w:p w14:paraId="48A51DC9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Wykryte anomalie w ruchu sieciowym.</w:t>
      </w:r>
    </w:p>
    <w:p w14:paraId="017478F2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Analiza prób nieautoryzowanego dostępu.</w:t>
      </w:r>
    </w:p>
    <w:p w14:paraId="6C5095FB" w14:textId="764FCB21" w:rsidR="009D0487" w:rsidRPr="002F1972" w:rsidRDefault="009D0487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Zarządzanie Patchami</w:t>
      </w:r>
    </w:p>
    <w:p w14:paraId="32C2684F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Status wdrożenia poprawek bezpieczeństwa.</w:t>
      </w:r>
    </w:p>
    <w:p w14:paraId="6728667A" w14:textId="77777777" w:rsidR="009D0487" w:rsidRPr="002F1972" w:rsidRDefault="009D0487" w:rsidP="00435A9B">
      <w:pPr>
        <w:numPr>
          <w:ilvl w:val="2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Lista brakujących poprawek i plan ich wdrożenia.</w:t>
      </w:r>
    </w:p>
    <w:p w14:paraId="13F056FA" w14:textId="594D41B0" w:rsidR="009D0487" w:rsidRPr="002F1972" w:rsidRDefault="009D0487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Wnioski i Rekomendacje</w:t>
      </w:r>
    </w:p>
    <w:p w14:paraId="59CB3A6C" w14:textId="196CBD10" w:rsidR="009D0487" w:rsidRPr="002F1972" w:rsidRDefault="009D0487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Załączniki</w:t>
      </w:r>
    </w:p>
    <w:p w14:paraId="6F97D284" w14:textId="77777777" w:rsidR="00A22F9E" w:rsidRPr="002F1972" w:rsidRDefault="00A22F9E" w:rsidP="00435A9B">
      <w:pPr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</w:p>
    <w:p w14:paraId="18328F14" w14:textId="4D2BDA1D" w:rsidR="009D0487" w:rsidRPr="002F1972" w:rsidRDefault="009D0487" w:rsidP="00435A9B">
      <w:pPr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Raporty kwartalne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będą zawierały krótkie i zwarte podsumowanie ostatniego kwartału (2-3 strony A4), w szczególności:</w:t>
      </w:r>
    </w:p>
    <w:p w14:paraId="2BF6AAD6" w14:textId="5342E4C5" w:rsidR="009D0487" w:rsidRPr="002F1972" w:rsidRDefault="009D0487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Podsumowanie Kwartału</w:t>
      </w:r>
    </w:p>
    <w:p w14:paraId="1605DA0B" w14:textId="5FBC4399" w:rsidR="00A22F9E" w:rsidRPr="009018B0" w:rsidRDefault="009D0487" w:rsidP="009018B0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Wybrane zalecenia z raportów miesięcznych do wdrożenia</w:t>
      </w:r>
    </w:p>
    <w:p w14:paraId="62535D39" w14:textId="08F8CD68" w:rsidR="009D0487" w:rsidRPr="002F1972" w:rsidRDefault="009D0487" w:rsidP="00435A9B">
      <w:pPr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Usługa obejmuje 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Wdrażanie zaleceń z raportów kwartalnych</w:t>
      </w:r>
    </w:p>
    <w:p w14:paraId="4F6C2112" w14:textId="79268DD8" w:rsidR="009D0487" w:rsidRPr="002F1972" w:rsidRDefault="009D0487" w:rsidP="00435A9B">
      <w:pPr>
        <w:numPr>
          <w:ilvl w:val="1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Wdrażanie zaleceń będzie realizowane będzie przez ten sam zespół co najmniej 2 specjalistów IT z ust. 1</w:t>
      </w:r>
    </w:p>
    <w:p w14:paraId="7D4FD11D" w14:textId="59832288" w:rsidR="009D0487" w:rsidRPr="009018B0" w:rsidRDefault="00A22F9E" w:rsidP="009018B0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Wdrożenie zakończy się w</w:t>
      </w:r>
      <w:r w:rsidR="009D0487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ykonanie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m</w:t>
      </w:r>
      <w:r w:rsidR="009D0487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i przedłożenie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m</w:t>
      </w:r>
      <w:r w:rsidR="009D0487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Zamawiającemu do akceptacji: „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Raportu z wdrożonego zalecenia</w:t>
      </w:r>
      <w:r w:rsidR="009D0487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”.</w:t>
      </w:r>
    </w:p>
    <w:p w14:paraId="6EB3F14B" w14:textId="0BB9648E" w:rsidR="00EE2E0D" w:rsidRPr="002F1972" w:rsidRDefault="00EE2E0D" w:rsidP="00435A9B">
      <w:pPr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przedłoży Zamawiającemu kopię wymaganych certyfikatów osób realizujących usługę przed rozpoczęciem jej realizacji.</w:t>
      </w:r>
    </w:p>
    <w:p w14:paraId="41D27D2A" w14:textId="5DC0472C" w:rsidR="00A15C87" w:rsidRPr="002F1972" w:rsidRDefault="00A15C87" w:rsidP="00435A9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Zamawiający nie dopuszcza możliwości łączenia funkcji przez osoby wskazane przez Wykonawcę na potwierdzenie spełnienia ww. warunku. Minimalna liczba wymaganych osób wynosi: 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2</w:t>
      </w:r>
    </w:p>
    <w:p w14:paraId="0A46F00F" w14:textId="15DDE981" w:rsidR="009D0487" w:rsidRPr="009018B0" w:rsidRDefault="00102B62" w:rsidP="009018B0">
      <w:pPr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Wyklucza się stosowanie narzędzi AI do wprowadzania zmian w systemach Zamawiającego lub obsługę prac wykonywanych dla Zamawiającego przez zautomatyzowane narzędzia AI.</w:t>
      </w:r>
    </w:p>
    <w:p w14:paraId="6FD1E593" w14:textId="77777777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7 Komunikacja</w:t>
      </w:r>
    </w:p>
    <w:p w14:paraId="0B9A7D3B" w14:textId="614D50E2" w:rsidR="007D69F5" w:rsidRPr="002F1972" w:rsidRDefault="007D69F5" w:rsidP="00435A9B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Wykonawca wskaże z imienia i nazwiska osobę odpowiedzialną za realizację usługi i kontakt z Zamawiającym. Poda do tej osoby nr telefonu i adres email. </w:t>
      </w:r>
    </w:p>
    <w:p w14:paraId="6261312F" w14:textId="49A64B10" w:rsidR="00102B62" w:rsidRPr="002F1972" w:rsidRDefault="00102B62" w:rsidP="00435A9B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Wszelka komunikacja mailowa ze strony Wykonawcy do Zamawiającego musi być poprawnie podpisana cyfrowo (S/MIME) i szyfrowana (S/MIME).</w:t>
      </w:r>
    </w:p>
    <w:p w14:paraId="45A8D0C9" w14:textId="05F1F697" w:rsidR="00102B62" w:rsidRPr="002F1972" w:rsidRDefault="00102B62" w:rsidP="00435A9B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zobowiązuje się do zapewnienia bezpiecznej, podpisanej i zaszyfrowanej komunikacji pomiędzy Zamawiającym (dla trzech źródłowych adresów email</w:t>
      </w:r>
      <w:r w:rsidR="00D82846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(S/MIME)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po stronie Zamawiającego) i Wykonawcą.</w:t>
      </w:r>
    </w:p>
    <w:p w14:paraId="785E7A65" w14:textId="1899A312" w:rsidR="00102B62" w:rsidRPr="002F1972" w:rsidRDefault="00102B62" w:rsidP="00435A9B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Wszystkie dokumenty elektroniczne (np. raporty) przekazywane na ręce Zamawiającego mają być w formacie podpisanego cyfrowo </w:t>
      </w:r>
      <w:r w:rsidR="00D82846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i zaszyfrowanego 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pliku, np. PDF, DOCX lub ODT. Stosowany ma być imienny podpis cyfrowy pracownika Wykonawcy przygotowującego dany dokument.</w:t>
      </w:r>
    </w:p>
    <w:p w14:paraId="5B8A6A8D" w14:textId="77777777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8 Wynagrodzenie</w:t>
      </w:r>
    </w:p>
    <w:p w14:paraId="682698C8" w14:textId="0D216265" w:rsidR="00102B62" w:rsidRPr="002F1972" w:rsidRDefault="00102B62" w:rsidP="00435A9B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Strony ustalają wynagrodzenie za realizację przedmiotu umowy na kwotę ................... PLN netto (słownie: ................... złotych netto) plus podatek VAT według obowiązującej </w:t>
      </w:r>
      <w:r w:rsidR="00D82846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Wykonawcę 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stawki.</w:t>
      </w:r>
    </w:p>
    <w:p w14:paraId="2BC030A3" w14:textId="2C873519" w:rsidR="00102B62" w:rsidRPr="002F1972" w:rsidRDefault="00102B62" w:rsidP="00435A9B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Zamawiający zobowiązuje się do zapłaty wynagrodzenia w terminie </w:t>
      </w:r>
      <w:r w:rsidR="00303DDD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14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dni od dnia otrzymania prawidłowo wystawionej faktury VAT przez Wykonawcę.</w:t>
      </w:r>
    </w:p>
    <w:p w14:paraId="2A860F4E" w14:textId="52AA1023" w:rsidR="005F0899" w:rsidRPr="002F1972" w:rsidRDefault="005F0899" w:rsidP="00435A9B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Wynagrodzenie za wykonanie przedmiotu umowy nie podlega rewaloryzacji lub negocjacji w trakcie realizacji niniejszej umowy.</w:t>
      </w:r>
    </w:p>
    <w:p w14:paraId="08990CB0" w14:textId="66012E01" w:rsidR="00102B62" w:rsidRPr="002F1972" w:rsidRDefault="005F0899" w:rsidP="00435A9B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lastRenderedPageBreak/>
        <w:t>Kwota wynagrodzenia wymieniona w ust. 1 zawiera wszystkie koszty niezbędne do prawidłowego wykonania przedmiotu niniejszej umowy, w tym w szczególności koszty obsługi podpisywania i szyfrowania dokumentów (np. certyfikaty SSL), dojazdu, noclegów, wydruków dokumentacji,</w:t>
      </w:r>
      <w:r w:rsidR="00D82846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niszczenia wydrukowanej dokumentacji, 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przywróceniem infrastruktury IT Zamawiającego do stanu sprzed wykonania usługi </w:t>
      </w:r>
      <w:r w:rsidR="00941249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                  </w:t>
      </w: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 przypadku awarii spowodowanej realizacją usługi, koszty wykonania dokumentacji powykonawczej itp.</w:t>
      </w:r>
    </w:p>
    <w:p w14:paraId="389FCA86" w14:textId="6B968962" w:rsidR="002F1972" w:rsidRDefault="002F1972" w:rsidP="00435A9B">
      <w:pPr>
        <w:pStyle w:val="Akapitzlist"/>
        <w:numPr>
          <w:ilvl w:val="0"/>
          <w:numId w:val="9"/>
        </w:numPr>
        <w:tabs>
          <w:tab w:val="num" w:pos="1440"/>
        </w:tabs>
        <w:spacing w:after="120" w:line="276" w:lineRule="auto"/>
        <w:jc w:val="both"/>
        <w:rPr>
          <w:rFonts w:ascii="Times New Roman" w:eastAsiaTheme="minorEastAsia" w:hAnsi="Times New Roman" w:cs="Times New Roman"/>
          <w:szCs w:val="24"/>
          <w:lang w:eastAsia="pl-PL"/>
        </w:rPr>
      </w:pPr>
      <w:r w:rsidRPr="002F1972">
        <w:rPr>
          <w:rFonts w:ascii="Times New Roman" w:eastAsiaTheme="minorEastAsia" w:hAnsi="Times New Roman" w:cs="Times New Roman"/>
          <w:szCs w:val="24"/>
          <w:lang w:eastAsia="pl-PL"/>
        </w:rPr>
        <w:t xml:space="preserve">Płatności będą realizowane </w:t>
      </w:r>
      <w:r w:rsidRPr="002F1972"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>co kwartał w równych ratach</w:t>
      </w:r>
      <w:r w:rsidRPr="002F1972">
        <w:rPr>
          <w:rFonts w:ascii="Times New Roman" w:eastAsiaTheme="minorEastAsia" w:hAnsi="Times New Roman" w:cs="Times New Roman"/>
          <w:szCs w:val="24"/>
          <w:lang w:eastAsia="pl-PL"/>
        </w:rPr>
        <w:t xml:space="preserve">. Łączny koszt realizacji zamówienia zostanie podzielony na </w:t>
      </w:r>
      <w:r w:rsidRPr="002F1972"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>7 równych płatności</w:t>
      </w:r>
      <w:r w:rsidRPr="002F1972">
        <w:rPr>
          <w:rFonts w:ascii="Times New Roman" w:eastAsiaTheme="minorEastAsia" w:hAnsi="Times New Roman" w:cs="Times New Roman"/>
          <w:szCs w:val="24"/>
          <w:lang w:eastAsia="pl-PL"/>
        </w:rPr>
        <w:t xml:space="preserve">, rozłożonych na okres </w:t>
      </w:r>
      <w:r w:rsidR="00941249">
        <w:rPr>
          <w:rFonts w:ascii="Times New Roman" w:eastAsiaTheme="minorEastAsia" w:hAnsi="Times New Roman" w:cs="Times New Roman"/>
          <w:szCs w:val="24"/>
          <w:lang w:eastAsia="pl-PL"/>
        </w:rPr>
        <w:t xml:space="preserve">                      </w:t>
      </w:r>
      <w:r w:rsidRPr="002F1972">
        <w:rPr>
          <w:rFonts w:ascii="Times New Roman" w:eastAsiaTheme="minorEastAsia" w:hAnsi="Times New Roman" w:cs="Times New Roman"/>
          <w:szCs w:val="24"/>
          <w:lang w:eastAsia="pl-PL"/>
        </w:rPr>
        <w:t>2</w:t>
      </w:r>
      <w:r w:rsidR="00CB60EE">
        <w:rPr>
          <w:rFonts w:ascii="Times New Roman" w:eastAsiaTheme="minorEastAsia" w:hAnsi="Times New Roman" w:cs="Times New Roman"/>
          <w:szCs w:val="24"/>
          <w:lang w:eastAsia="pl-PL"/>
        </w:rPr>
        <w:t>0</w:t>
      </w:r>
      <w:r w:rsidRPr="002F1972">
        <w:rPr>
          <w:rFonts w:ascii="Times New Roman" w:eastAsiaTheme="minorEastAsia" w:hAnsi="Times New Roman" w:cs="Times New Roman"/>
          <w:szCs w:val="24"/>
          <w:lang w:eastAsia="pl-PL"/>
        </w:rPr>
        <w:t xml:space="preserve"> miesięcy. Każda rata będzie stanowiła równą część całkowitej wartości umowy.</w:t>
      </w:r>
    </w:p>
    <w:p w14:paraId="524A2DDC" w14:textId="77777777" w:rsidR="00F23974" w:rsidRPr="00F23974" w:rsidRDefault="00F23974" w:rsidP="00F23974">
      <w:pPr>
        <w:pStyle w:val="NormalnyWeb"/>
        <w:spacing w:line="276" w:lineRule="auto"/>
        <w:jc w:val="both"/>
      </w:pPr>
      <w:r w:rsidRPr="00F23974">
        <w:rPr>
          <w:rStyle w:val="Pogrubienie"/>
          <w:iCs/>
        </w:rPr>
        <w:t>§ 9 Waloryzacja z art. 439 Prawa zamówień publicznych</w:t>
      </w:r>
    </w:p>
    <w:p w14:paraId="02CE218C" w14:textId="61A6DB75" w:rsidR="00F23974" w:rsidRPr="00F23974" w:rsidRDefault="00F23974" w:rsidP="00F23974">
      <w:pPr>
        <w:numPr>
          <w:ilvl w:val="0"/>
          <w:numId w:val="2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 xml:space="preserve">Zamawiający przewiduje możliwość zmiany wysokości wynagrodzenia należnego Wykonawcy, o którym mowa w § 8 ust. 1, w przypadku zmiany kosztów związanych </w:t>
      </w:r>
      <w:r>
        <w:rPr>
          <w:rStyle w:val="Uwydatnienie"/>
          <w:rFonts w:ascii="Times New Roman" w:eastAsia="Times New Roman" w:hAnsi="Times New Roman" w:cs="Times New Roman"/>
          <w:i w:val="0"/>
          <w:szCs w:val="24"/>
        </w:rPr>
        <w:t xml:space="preserve">                </w:t>
      </w: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>z realizacją Umowy. Przez zmianę kosztów rozumie się wzrost kosztów, jak i ich obniżenie, względem kosztów przyjętych w celu ustalenia wynagrodzenia Wykonawcy zawartego w ofercie.</w:t>
      </w:r>
    </w:p>
    <w:p w14:paraId="38E9BC6B" w14:textId="593DF1F1" w:rsidR="00F23974" w:rsidRPr="00F23974" w:rsidRDefault="00F23974" w:rsidP="00F23974">
      <w:pPr>
        <w:numPr>
          <w:ilvl w:val="0"/>
          <w:numId w:val="2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 xml:space="preserve">Wynagrodzenie określonego ust. 1 może podlegać waloryzacji w oparciu o średnioroczny Wskaźnik cen towarów i usług konsumpcyjnych, opublikowany </w:t>
      </w:r>
      <w:r>
        <w:rPr>
          <w:rStyle w:val="Uwydatnienie"/>
          <w:rFonts w:ascii="Times New Roman" w:eastAsia="Times New Roman" w:hAnsi="Times New Roman" w:cs="Times New Roman"/>
          <w:i w:val="0"/>
          <w:szCs w:val="24"/>
        </w:rPr>
        <w:t xml:space="preserve">                       </w:t>
      </w: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>w formie komunikatu przez Prezesa Głównego Urzędu Statystycznego w Dzienniku Urzędowym RP „Monitor Polski” na stronie internetowej Urzędu.</w:t>
      </w:r>
      <w:r w:rsidRPr="00F23974">
        <w:rPr>
          <w:rStyle w:val="apple-converted-space"/>
          <w:rFonts w:ascii="Times New Roman" w:eastAsia="Times New Roman" w:hAnsi="Times New Roman" w:cs="Times New Roman"/>
          <w:iCs/>
          <w:szCs w:val="24"/>
        </w:rPr>
        <w:t> </w:t>
      </w:r>
    </w:p>
    <w:p w14:paraId="79EE366D" w14:textId="77777777" w:rsidR="00F23974" w:rsidRPr="00F23974" w:rsidRDefault="00F23974" w:rsidP="00F23974">
      <w:pPr>
        <w:numPr>
          <w:ilvl w:val="0"/>
          <w:numId w:val="2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>Wykonawca i Zamawiający jest uprawniony do żądania zmiany wysokości wynagrodzenia, gdy wskaźnik, o którym mowa w § 2 wzrośnie/spadnie o co najmniej 10% w stosunku do wskaźnika w miesiącu zawarcia umowy, a jeżeli zawarcie umowy nastąpiło po 180 dniach od upływu terminu składania ofert, w stosunku do wskaźnika w miesiącu składania ofert.</w:t>
      </w:r>
    </w:p>
    <w:p w14:paraId="42AAF779" w14:textId="77777777" w:rsidR="00F23974" w:rsidRPr="00F23974" w:rsidRDefault="00F23974" w:rsidP="00F23974">
      <w:pPr>
        <w:numPr>
          <w:ilvl w:val="0"/>
          <w:numId w:val="2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>Wniosek musi zawierać dowody jednoznacznie wskazujące, że zmiana kosztów o ponad 10% w stosunku do kosztów obowiązujących w terminie podpisania umowy lub składania oferty, wpłynęła na koszty wykonania zamówienia.</w:t>
      </w:r>
    </w:p>
    <w:p w14:paraId="33E4AACF" w14:textId="38778D9B" w:rsidR="00F23974" w:rsidRPr="00F23974" w:rsidRDefault="00F23974" w:rsidP="00F23974">
      <w:pPr>
        <w:numPr>
          <w:ilvl w:val="0"/>
          <w:numId w:val="2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 xml:space="preserve">Po każdych 6 miesiącach liczonych od dnia zawarcia Umowy, Strony mogą żądać zmiany wynagrodzenia. Każda ze Stron Umowy może zwrócić się do drugiej Strony </w:t>
      </w:r>
      <w:r>
        <w:rPr>
          <w:rStyle w:val="Uwydatnienie"/>
          <w:rFonts w:ascii="Times New Roman" w:eastAsia="Times New Roman" w:hAnsi="Times New Roman" w:cs="Times New Roman"/>
          <w:i w:val="0"/>
          <w:szCs w:val="24"/>
        </w:rPr>
        <w:t xml:space="preserve">                </w:t>
      </w: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>z wnioskiem o waloryzację w terminie do 30 dni od dnia upływu 6 miesięcy od zawarcia Umowy. Po upływie 30 dni, o których mowa w zdaniu poprzednim, uprawnienie do wnioskowania o waloryzację wygasa, a kolejny wniosek może zostać złożony dopiero po upływie następnych 6 m-cy liczonym od upływu poprzednich 6 m-cy.</w:t>
      </w:r>
    </w:p>
    <w:p w14:paraId="66799679" w14:textId="77777777" w:rsidR="00F23974" w:rsidRPr="00F23974" w:rsidRDefault="00F23974" w:rsidP="00F23974">
      <w:pPr>
        <w:numPr>
          <w:ilvl w:val="0"/>
          <w:numId w:val="2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>Waloryzacja nie może dotyczyć wynagrodzenia Wykonawcy za usługi wykonane przed datą złożenia wniosku</w:t>
      </w:r>
      <w:r w:rsidRPr="00F23974">
        <w:rPr>
          <w:rFonts w:ascii="Times New Roman" w:eastAsia="Times New Roman" w:hAnsi="Times New Roman" w:cs="Times New Roman"/>
          <w:szCs w:val="24"/>
        </w:rPr>
        <w:t>.</w:t>
      </w:r>
    </w:p>
    <w:p w14:paraId="618E808A" w14:textId="77777777" w:rsidR="00F23974" w:rsidRPr="00F23974" w:rsidRDefault="00F23974" w:rsidP="00F23974">
      <w:pPr>
        <w:numPr>
          <w:ilvl w:val="0"/>
          <w:numId w:val="2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>Waloryzacja wynagrodzenia Wykonawcy będzie następować o różnicę pomiędzy ustalanym Wskaźnikiem, o którym mowa w ust. 2, a wskaźnikiem 10,0%, o którym mowa w ust. 3. Wskaźnik, o którym mowa w ust. 2 jest uwzględniany z miesiąca poprzedzającego złożenie wniosku o waloryzację, a gdyby w dniu złożenia wniosku ten wskaźnik nie był jeszcze opublikowany - z jeszcze wcześniejszego miesiąca.</w:t>
      </w:r>
      <w:r w:rsidRPr="00F23974">
        <w:rPr>
          <w:rStyle w:val="apple-converted-space"/>
          <w:rFonts w:ascii="Times New Roman" w:eastAsia="Times New Roman" w:hAnsi="Times New Roman" w:cs="Times New Roman"/>
          <w:szCs w:val="24"/>
        </w:rPr>
        <w:t> </w:t>
      </w:r>
    </w:p>
    <w:p w14:paraId="32E60D25" w14:textId="77777777" w:rsidR="00F23974" w:rsidRPr="00F23974" w:rsidRDefault="00F23974" w:rsidP="00F23974">
      <w:pPr>
        <w:numPr>
          <w:ilvl w:val="0"/>
          <w:numId w:val="2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lastRenderedPageBreak/>
        <w:t>W terminie 30 dni od otrzymania wniosku, o którym mowa w pkt 5, Strona umowy, której przedłożono wniosek, może zwrócić się do drugiej Strony z wezwaniem o jego uzupełnienie, poprzez przekazanie dodatkowych wyjaśnień, informacji lub dokumentów. Wnioskodawca zobowiązany jest odpowiedzieć na wezwanie wyczerpująco i zgodnie ze stanem faktycznym, w terminie 7 dni od dnia otrzymania wezwania.</w:t>
      </w:r>
    </w:p>
    <w:p w14:paraId="3E930435" w14:textId="77777777" w:rsidR="00F23974" w:rsidRPr="00F23974" w:rsidRDefault="00F23974" w:rsidP="00F23974">
      <w:pPr>
        <w:numPr>
          <w:ilvl w:val="0"/>
          <w:numId w:val="2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>Strona umowy, której przedłożono wniosek, w terminie 30 dni od otrzymania kompletnego wniosku, informacji i wyjaśnień, zajmie pisemnie stanowisko w sprawie. Za dzień przekazania stanowiska, uznaje się dzień jego wysłania na adres właściwy dla doręczeń pism odpowiednio do Zamawiającego lub Wykonawcy.</w:t>
      </w:r>
    </w:p>
    <w:p w14:paraId="29152ED6" w14:textId="77777777" w:rsidR="00F23974" w:rsidRPr="00F23974" w:rsidRDefault="00F23974" w:rsidP="00F23974">
      <w:pPr>
        <w:numPr>
          <w:ilvl w:val="0"/>
          <w:numId w:val="2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>Jeżeli zostanie wykazane, że zmiany kosztów związanych z realizacją zamówienia uzasadniają zmianę wysokości wynagrodzenia należnego Wykonawcy, Strony umowy zawrą stosowny aneks do umowy, określający nową wysokość wynagrodzenia Wykonawcy, z uwzględnieniem dowiedzionych zmian.</w:t>
      </w:r>
    </w:p>
    <w:p w14:paraId="2CB28975" w14:textId="77777777" w:rsidR="00F23974" w:rsidRPr="00F23974" w:rsidRDefault="00F23974" w:rsidP="00F23974">
      <w:pPr>
        <w:numPr>
          <w:ilvl w:val="0"/>
          <w:numId w:val="2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>Kolejna waloryzacja może zostać dokonana po upływie 6 m-cy od poprzedniej waloryzacji (za moment dokonania waloryzacji uznaje się dzień zawarcia aneksu).</w:t>
      </w:r>
    </w:p>
    <w:p w14:paraId="58500C71" w14:textId="77777777" w:rsidR="00F23974" w:rsidRPr="00F23974" w:rsidRDefault="00F23974" w:rsidP="00F23974">
      <w:pPr>
        <w:numPr>
          <w:ilvl w:val="0"/>
          <w:numId w:val="26"/>
        </w:numPr>
        <w:spacing w:before="100" w:beforeAutospacing="1" w:after="100" w:afterAutospacing="1" w:line="276" w:lineRule="auto"/>
        <w:jc w:val="both"/>
        <w:rPr>
          <w:rStyle w:val="Uwydatnienie"/>
          <w:rFonts w:ascii="Times New Roman" w:hAnsi="Times New Roman" w:cs="Times New Roman"/>
          <w:i w:val="0"/>
          <w:iCs w:val="0"/>
        </w:rPr>
      </w:pPr>
      <w:r w:rsidRPr="00F23974">
        <w:rPr>
          <w:rStyle w:val="Uwydatnienie"/>
          <w:rFonts w:ascii="Times New Roman" w:eastAsia="Times New Roman" w:hAnsi="Times New Roman" w:cs="Times New Roman"/>
          <w:i w:val="0"/>
          <w:szCs w:val="24"/>
        </w:rPr>
        <w:t>Zamawiający określa maksymalną, dopuszczalną wartość zmiany wynagrodzenia należnego wykonawcy w całym okresie realizacji zamówienia, na poziomie 5% ceny wybranej oferty.</w:t>
      </w:r>
    </w:p>
    <w:p w14:paraId="11FA3B12" w14:textId="77777777" w:rsidR="00F23974" w:rsidRDefault="00F23974" w:rsidP="00F23974">
      <w:pPr>
        <w:pStyle w:val="NormalnyWeb"/>
        <w:jc w:val="both"/>
      </w:pPr>
      <w:r>
        <w:rPr>
          <w:rStyle w:val="Pogrubienie"/>
          <w:iCs/>
        </w:rPr>
        <w:t>§ 9a Klauzula waloryzacyjna (z art. 436 pkt 4 lit. b) Prawa zamówień publicznych)</w:t>
      </w:r>
    </w:p>
    <w:p w14:paraId="47B8EA38" w14:textId="77777777" w:rsidR="00F23974" w:rsidRDefault="00F23974" w:rsidP="00F23974">
      <w:pPr>
        <w:pStyle w:val="NormalnyWeb"/>
        <w:spacing w:line="276" w:lineRule="auto"/>
        <w:jc w:val="both"/>
        <w:rPr>
          <w:i/>
        </w:rPr>
      </w:pPr>
      <w:r>
        <w:rPr>
          <w:rStyle w:val="Uwydatnienie"/>
          <w:i w:val="0"/>
        </w:rPr>
        <w:t>1. Zamawiający przewiduje możliwość zmiany wysokości wynagrodzenia wykonawcy określonego w § § 8 ust. 1 niniejszej umowy we wskazanych niżej przypadkach:</w:t>
      </w:r>
      <w:r>
        <w:rPr>
          <w:rStyle w:val="apple-converted-space"/>
          <w:i/>
          <w:iCs/>
        </w:rPr>
        <w:t> </w:t>
      </w:r>
    </w:p>
    <w:p w14:paraId="1BFE4787" w14:textId="77777777" w:rsidR="00F23974" w:rsidRDefault="00F23974" w:rsidP="00F23974">
      <w:pPr>
        <w:pStyle w:val="NormalnyWeb"/>
        <w:spacing w:line="276" w:lineRule="auto"/>
        <w:jc w:val="both"/>
        <w:rPr>
          <w:i/>
        </w:rPr>
      </w:pPr>
      <w:r>
        <w:rPr>
          <w:rStyle w:val="Uwydatnienie"/>
          <w:i w:val="0"/>
        </w:rPr>
        <w:t>a) zmiany stawki podatku od towarów i usług,</w:t>
      </w:r>
      <w:r>
        <w:rPr>
          <w:rStyle w:val="apple-converted-space"/>
          <w:i/>
          <w:iCs/>
        </w:rPr>
        <w:t> </w:t>
      </w:r>
    </w:p>
    <w:p w14:paraId="050AD013" w14:textId="77777777" w:rsidR="00F23974" w:rsidRDefault="00F23974" w:rsidP="00F23974">
      <w:pPr>
        <w:pStyle w:val="NormalnyWeb"/>
        <w:spacing w:line="276" w:lineRule="auto"/>
        <w:jc w:val="both"/>
        <w:rPr>
          <w:i/>
        </w:rPr>
      </w:pPr>
      <w:r>
        <w:rPr>
          <w:rStyle w:val="Uwydatnienie"/>
          <w:i w:val="0"/>
        </w:rPr>
        <w:t>b) zmiany wysokości minimalnego wynagrodzenia za pracę albo wysokości minimalnej stawki godzinowej, ustalonych na podstawie ustawy z dnia 10 października 2002 r. o minimalnym wynagrodzeniu za pracę,</w:t>
      </w:r>
      <w:r>
        <w:rPr>
          <w:rStyle w:val="apple-converted-space"/>
          <w:i/>
          <w:iCs/>
        </w:rPr>
        <w:t> </w:t>
      </w:r>
    </w:p>
    <w:p w14:paraId="0ADD2E11" w14:textId="77777777" w:rsidR="00F23974" w:rsidRDefault="00F23974" w:rsidP="00F23974">
      <w:pPr>
        <w:pStyle w:val="NormalnyWeb"/>
        <w:spacing w:line="276" w:lineRule="auto"/>
        <w:jc w:val="both"/>
        <w:rPr>
          <w:i/>
        </w:rPr>
      </w:pPr>
      <w:r>
        <w:rPr>
          <w:rStyle w:val="Uwydatnienie"/>
          <w:i w:val="0"/>
        </w:rPr>
        <w:t>c) zmiany zasad podlegania ubezpieczeniom społecznym lub ubezpieczeniu zdrowotnemu lub wysokości stawki składki na ubezpieczenia społeczne lub ubezpieczenie zdrowotne,</w:t>
      </w:r>
      <w:r>
        <w:rPr>
          <w:rStyle w:val="apple-converted-space"/>
          <w:i/>
          <w:iCs/>
        </w:rPr>
        <w:t> </w:t>
      </w:r>
    </w:p>
    <w:p w14:paraId="623CE863" w14:textId="77777777" w:rsidR="00F23974" w:rsidRDefault="00F23974" w:rsidP="00F23974">
      <w:pPr>
        <w:pStyle w:val="NormalnyWeb"/>
        <w:spacing w:line="276" w:lineRule="auto"/>
        <w:jc w:val="both"/>
        <w:rPr>
          <w:i/>
        </w:rPr>
      </w:pPr>
      <w:r>
        <w:rPr>
          <w:rStyle w:val="Uwydatnienie"/>
          <w:i w:val="0"/>
        </w:rPr>
        <w:t>d) zmiany zasad gromadzenia i wysokości wpłat do pracowniczych planów kapitałowych, o których mowa w ustawie z dnia 4 października 2018 r. o pracowniczych planach kapitałowych (Dz. U. z 2020 poz. 1342),</w:t>
      </w:r>
    </w:p>
    <w:p w14:paraId="55AC103B" w14:textId="77777777" w:rsidR="00F23974" w:rsidRDefault="00F23974" w:rsidP="00F23974">
      <w:pPr>
        <w:pStyle w:val="NormalnyWeb"/>
        <w:spacing w:line="276" w:lineRule="auto"/>
        <w:jc w:val="both"/>
        <w:rPr>
          <w:i/>
        </w:rPr>
      </w:pPr>
      <w:r>
        <w:rPr>
          <w:rStyle w:val="Uwydatnienie"/>
          <w:i w:val="0"/>
        </w:rPr>
        <w:t>- jeśli zmiany określone w pkt 1 lit a)-d) niniejszego paragrafu będą miały wpływ na koszty wykonania umowy przez Wykonawcę.</w:t>
      </w:r>
      <w:r>
        <w:rPr>
          <w:rStyle w:val="apple-converted-space"/>
          <w:i/>
          <w:iCs/>
        </w:rPr>
        <w:t> </w:t>
      </w:r>
    </w:p>
    <w:p w14:paraId="44F78159" w14:textId="77777777" w:rsidR="00F23974" w:rsidRDefault="00F23974" w:rsidP="00F23974">
      <w:pPr>
        <w:pStyle w:val="NormalnyWeb"/>
        <w:spacing w:line="276" w:lineRule="auto"/>
        <w:jc w:val="both"/>
        <w:rPr>
          <w:i/>
        </w:rPr>
      </w:pPr>
      <w:r>
        <w:rPr>
          <w:rStyle w:val="Uwydatnienie"/>
          <w:i w:val="0"/>
        </w:rPr>
        <w:t xml:space="preserve">2. W sytuacji wystąpienia okoliczności wskazanych w pkt 1 lit. a) niniejszego paragrafu, Wykonawca jest uprawniony do złożenia Zamawiającemu pisemnego wniosku o zmianę umowy w zakresie płatności wynikających z faktur wystawionych po wejściu w życie </w:t>
      </w:r>
      <w:r>
        <w:rPr>
          <w:rStyle w:val="Uwydatnienie"/>
          <w:i w:val="0"/>
        </w:rPr>
        <w:lastRenderedPageBreak/>
        <w:t>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14:paraId="662A0BF8" w14:textId="77777777" w:rsidR="00F23974" w:rsidRDefault="00F23974" w:rsidP="00F23974">
      <w:pPr>
        <w:pStyle w:val="NormalnyWeb"/>
        <w:spacing w:line="276" w:lineRule="auto"/>
        <w:jc w:val="both"/>
        <w:rPr>
          <w:i/>
        </w:rPr>
      </w:pPr>
      <w:r>
        <w:rPr>
          <w:rStyle w:val="Uwydatnienie"/>
          <w:i w:val="0"/>
        </w:rPr>
        <w:t>3. W sytuacji wystąpienia okoliczności wskazanych w ust. 1 lit. b) niniejszego paragrafu Wykonawca jest uprawniony do złożenia Zamawiającemu pisemnego wniosku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może obejmować jedynie dodatkowe koszty realizacji umowy, które Wykonawca obowiązkowo ponosi w związku z podwyższeniem wysokości płacy minimalnej. Zamawiający oświadcza, że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  <w:r>
        <w:rPr>
          <w:rStyle w:val="apple-converted-space"/>
          <w:i/>
          <w:iCs/>
        </w:rPr>
        <w:t> </w:t>
      </w:r>
    </w:p>
    <w:p w14:paraId="761A24B9" w14:textId="77777777" w:rsidR="00F23974" w:rsidRDefault="00F23974" w:rsidP="00F23974">
      <w:pPr>
        <w:pStyle w:val="NormalnyWeb"/>
        <w:spacing w:line="276" w:lineRule="auto"/>
        <w:jc w:val="both"/>
        <w:rPr>
          <w:i/>
        </w:rPr>
      </w:pPr>
      <w:r>
        <w:rPr>
          <w:rStyle w:val="Uwydatnienie"/>
          <w:i w:val="0"/>
        </w:rPr>
        <w:t>4. W sytuacji wystąpienia okoliczności wskazanych w ust. 1 lit. c) niniejszego paragrafu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lit. c) niniejszego paragrafu na kalkulację wynagrodzenia. Wniosek może obejmować jedynie dodatkowe koszty realizacji umowy, które Wykonawca obowiązkowo ponosi w związku ze zmianą zasad, o których mowa w ust. 1 lit. c) niniejszego paragrafu.</w:t>
      </w:r>
      <w:r>
        <w:rPr>
          <w:rStyle w:val="apple-converted-space"/>
          <w:i/>
          <w:iCs/>
        </w:rPr>
        <w:t> </w:t>
      </w:r>
    </w:p>
    <w:p w14:paraId="63FFC22B" w14:textId="77777777" w:rsidR="00F23974" w:rsidRDefault="00F23974" w:rsidP="00F23974">
      <w:pPr>
        <w:pStyle w:val="NormalnyWeb"/>
        <w:spacing w:line="276" w:lineRule="auto"/>
        <w:jc w:val="both"/>
        <w:rPr>
          <w:i/>
        </w:rPr>
      </w:pPr>
      <w:r>
        <w:rPr>
          <w:rStyle w:val="Uwydatnienie"/>
          <w:i w:val="0"/>
        </w:rPr>
        <w:t>5. W sytuacji wystąpienia okoliczności wskazanych w ust. 1 lit. d) niniejszego paragrafu Wykonawca jest uprawniony do złożenia Zamawiającemu pisemnego wniosku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lit. d) niniejszego paragrafu na kalkulację wynagrodzenia. Wniosek może obejmować jedynie dodatkowe koszty realizacji Umowy, które Wykonawca obowiązkowo ponosi w związku ze zmianą zasad, o których mowa w ust. 1 lit. d) niniejszego paragrafu.</w:t>
      </w:r>
      <w:r>
        <w:rPr>
          <w:rStyle w:val="apple-converted-space"/>
          <w:i/>
          <w:iCs/>
        </w:rPr>
        <w:t> </w:t>
      </w:r>
    </w:p>
    <w:p w14:paraId="65C8DA4A" w14:textId="77777777" w:rsidR="00F23974" w:rsidRDefault="00F23974" w:rsidP="00F23974">
      <w:pPr>
        <w:pStyle w:val="NormalnyWeb"/>
        <w:spacing w:line="276" w:lineRule="auto"/>
        <w:jc w:val="both"/>
        <w:rPr>
          <w:i/>
        </w:rPr>
      </w:pPr>
      <w:r>
        <w:rPr>
          <w:rStyle w:val="Uwydatnienie"/>
          <w:i w:val="0"/>
        </w:rPr>
        <w:lastRenderedPageBreak/>
        <w:t>6. Zmiana umowy w zakresie zmiany wynagrodzenia z przyczyn określonych w ust. 1 lit a)-d) niniejszego paragrafu obejmować będzie wyłącznie płatności za usługi, których w dniu zmiany umowy jeszcze nie wykonano.</w:t>
      </w:r>
    </w:p>
    <w:p w14:paraId="04F73008" w14:textId="77777777" w:rsidR="00F23974" w:rsidRPr="002F1972" w:rsidRDefault="00F23974" w:rsidP="00B551B3">
      <w:pPr>
        <w:pStyle w:val="Akapitzlist"/>
        <w:tabs>
          <w:tab w:val="num" w:pos="1440"/>
        </w:tabs>
        <w:spacing w:after="120" w:line="276" w:lineRule="auto"/>
        <w:jc w:val="both"/>
        <w:rPr>
          <w:rFonts w:ascii="Times New Roman" w:eastAsiaTheme="minorEastAsia" w:hAnsi="Times New Roman" w:cs="Times New Roman"/>
          <w:szCs w:val="24"/>
          <w:lang w:eastAsia="pl-PL"/>
        </w:rPr>
      </w:pPr>
    </w:p>
    <w:p w14:paraId="72886D63" w14:textId="1EDA33F2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§ </w:t>
      </w:r>
      <w:r w:rsidR="00F23974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10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Gwarancja i serwis</w:t>
      </w:r>
    </w:p>
    <w:p w14:paraId="76D96AAB" w14:textId="08CB387B" w:rsidR="00102B62" w:rsidRPr="002F1972" w:rsidRDefault="00102B62" w:rsidP="0027148D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Wykonawca udziela Zamawiającemu gwarancji na wykonane prace na okres </w:t>
      </w:r>
      <w:r w:rsidR="00117F24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                              </w:t>
      </w:r>
      <w:r w:rsidR="00D82846"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6 miesięcy.</w:t>
      </w:r>
    </w:p>
    <w:p w14:paraId="0DDE1E21" w14:textId="77777777" w:rsidR="00102B62" w:rsidRDefault="00102B62" w:rsidP="0027148D">
      <w:pPr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 okresie gwarancji Wykonawca zobowiązuje się do bezpłatnego usunięcia wszelkich usterek i wad.</w:t>
      </w:r>
    </w:p>
    <w:p w14:paraId="1F25C13F" w14:textId="27002C1C" w:rsidR="00117F24" w:rsidRPr="00117F24" w:rsidRDefault="00117F24" w:rsidP="0027148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117F24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 xml:space="preserve"> </w:t>
      </w:r>
      <w:r w:rsidRPr="00117F24">
        <w:rPr>
          <w:rFonts w:ascii="Times New Roman" w:hAnsi="Times New Roman" w:cs="Times New Roman"/>
          <w:kern w:val="0"/>
          <w:szCs w:val="24"/>
        </w:rPr>
        <w:t>Jeżeli Wykonawca nie usunie wad w terminie wskazanym przez Zamawiającego, to Zamawiający może zlecić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117F24">
        <w:rPr>
          <w:rFonts w:ascii="Times New Roman" w:hAnsi="Times New Roman" w:cs="Times New Roman"/>
          <w:kern w:val="0"/>
          <w:szCs w:val="24"/>
        </w:rPr>
        <w:t>usunięcie ich stronie trzeciej na koszt i ryzyko Wykonawcy (w takim wypadku Wykonawcy jest zobowiązany do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117F24">
        <w:rPr>
          <w:rFonts w:ascii="Times New Roman" w:hAnsi="Times New Roman" w:cs="Times New Roman"/>
          <w:kern w:val="0"/>
          <w:szCs w:val="24"/>
        </w:rPr>
        <w:t xml:space="preserve">zapłaty Zamawiającemu </w:t>
      </w:r>
      <w:r>
        <w:rPr>
          <w:rFonts w:ascii="Times New Roman" w:hAnsi="Times New Roman" w:cs="Times New Roman"/>
          <w:kern w:val="0"/>
          <w:szCs w:val="24"/>
        </w:rPr>
        <w:t xml:space="preserve">                          </w:t>
      </w:r>
      <w:r w:rsidRPr="00117F24">
        <w:rPr>
          <w:rFonts w:ascii="Times New Roman" w:hAnsi="Times New Roman" w:cs="Times New Roman"/>
          <w:kern w:val="0"/>
          <w:szCs w:val="24"/>
        </w:rPr>
        <w:t>w terminie 14 dni należności jakie poniósł na rzecz podmiotu trzeciego). Przed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117F24">
        <w:rPr>
          <w:rFonts w:ascii="Times New Roman" w:hAnsi="Times New Roman" w:cs="Times New Roman"/>
          <w:kern w:val="0"/>
          <w:szCs w:val="24"/>
        </w:rPr>
        <w:t>terminem upływu okresu gwarancji Zamawiający wraz z Wykonawcą przeprowadzi przegląd przedmiotu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117F24">
        <w:rPr>
          <w:rFonts w:ascii="Times New Roman" w:hAnsi="Times New Roman" w:cs="Times New Roman"/>
          <w:kern w:val="0"/>
          <w:szCs w:val="24"/>
        </w:rPr>
        <w:t>umowy. Usunięcie stwierdzonych wad winno nastąpić do końca okresu gwarancyjnego.</w:t>
      </w:r>
    </w:p>
    <w:p w14:paraId="02D2B68C" w14:textId="504C0FFC" w:rsidR="00117F24" w:rsidRPr="00117F24" w:rsidRDefault="00117F24" w:rsidP="0027148D">
      <w:pPr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Times New Roman" w:hAnsi="Times New Roman" w:cs="Times New Roman"/>
          <w:kern w:val="0"/>
          <w:szCs w:val="24"/>
        </w:rPr>
      </w:pPr>
      <w:r w:rsidRPr="00117F24">
        <w:rPr>
          <w:rFonts w:ascii="Times New Roman" w:hAnsi="Times New Roman" w:cs="Times New Roman"/>
          <w:kern w:val="0"/>
          <w:szCs w:val="24"/>
        </w:rPr>
        <w:t xml:space="preserve">4. Zamawiający, może wykonywać 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117F24">
        <w:rPr>
          <w:rFonts w:ascii="Times New Roman" w:hAnsi="Times New Roman" w:cs="Times New Roman"/>
          <w:kern w:val="0"/>
          <w:szCs w:val="24"/>
        </w:rPr>
        <w:t>uprawnienia z tytułu rękojmi za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117F24">
        <w:rPr>
          <w:rFonts w:ascii="Times New Roman" w:hAnsi="Times New Roman" w:cs="Times New Roman"/>
          <w:kern w:val="0"/>
          <w:szCs w:val="24"/>
        </w:rPr>
        <w:t>wady, niezależnie od uprawnień wynikających z tytułu udzielonej przez Wykonawcę gwarancji jakości.</w:t>
      </w:r>
    </w:p>
    <w:p w14:paraId="68E9FB9E" w14:textId="110E1183" w:rsidR="00117F24" w:rsidRPr="00117F24" w:rsidRDefault="00117F24" w:rsidP="0027148D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117F24">
        <w:rPr>
          <w:rFonts w:ascii="Times New Roman" w:hAnsi="Times New Roman" w:cs="Times New Roman"/>
          <w:kern w:val="0"/>
          <w:szCs w:val="24"/>
        </w:rPr>
        <w:t xml:space="preserve">5. </w:t>
      </w:r>
      <w:r w:rsidR="00ED7289">
        <w:rPr>
          <w:rFonts w:ascii="Times New Roman" w:hAnsi="Times New Roman" w:cs="Times New Roman"/>
          <w:kern w:val="0"/>
          <w:szCs w:val="24"/>
        </w:rPr>
        <w:t>Niezależnie od udzielonej gwarancji</w:t>
      </w:r>
      <w:r w:rsidR="005B1D0B">
        <w:rPr>
          <w:rFonts w:ascii="Times New Roman" w:hAnsi="Times New Roman" w:cs="Times New Roman"/>
          <w:kern w:val="0"/>
          <w:szCs w:val="24"/>
        </w:rPr>
        <w:t>,</w:t>
      </w:r>
      <w:r w:rsidR="00ED7289">
        <w:rPr>
          <w:rFonts w:ascii="Times New Roman" w:hAnsi="Times New Roman" w:cs="Times New Roman"/>
          <w:kern w:val="0"/>
          <w:szCs w:val="24"/>
        </w:rPr>
        <w:t xml:space="preserve"> </w:t>
      </w:r>
      <w:r w:rsidRPr="00117F24">
        <w:rPr>
          <w:rFonts w:ascii="Times New Roman" w:hAnsi="Times New Roman" w:cs="Times New Roman"/>
          <w:kern w:val="0"/>
          <w:szCs w:val="24"/>
        </w:rPr>
        <w:t xml:space="preserve">Zamawiającemu </w:t>
      </w:r>
      <w:r w:rsidR="0027148D">
        <w:rPr>
          <w:rFonts w:ascii="Times New Roman" w:hAnsi="Times New Roman" w:cs="Times New Roman"/>
          <w:kern w:val="0"/>
          <w:szCs w:val="24"/>
        </w:rPr>
        <w:t xml:space="preserve">na zakupiony sprzęt </w:t>
      </w:r>
      <w:r w:rsidRPr="00117F24">
        <w:rPr>
          <w:rFonts w:ascii="Times New Roman" w:hAnsi="Times New Roman" w:cs="Times New Roman"/>
          <w:kern w:val="0"/>
          <w:szCs w:val="24"/>
        </w:rPr>
        <w:t>przysługuje gwarancja producenta z serwisem</w:t>
      </w:r>
      <w:r w:rsidR="0027148D">
        <w:rPr>
          <w:rFonts w:ascii="Times New Roman" w:hAnsi="Times New Roman" w:cs="Times New Roman"/>
          <w:kern w:val="0"/>
          <w:szCs w:val="24"/>
        </w:rPr>
        <w:t xml:space="preserve"> </w:t>
      </w:r>
      <w:r w:rsidRPr="00117F24">
        <w:rPr>
          <w:rFonts w:ascii="Times New Roman" w:hAnsi="Times New Roman" w:cs="Times New Roman"/>
          <w:kern w:val="0"/>
          <w:szCs w:val="24"/>
        </w:rPr>
        <w:t>fabrycznym.</w:t>
      </w:r>
    </w:p>
    <w:p w14:paraId="1D36A325" w14:textId="655F479B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1</w:t>
      </w:r>
      <w:r w:rsidR="00F23974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1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Ubezpieczenia</w:t>
      </w:r>
    </w:p>
    <w:p w14:paraId="0169CA28" w14:textId="3D9F0260" w:rsidR="00774F77" w:rsidRPr="00774F77" w:rsidRDefault="00774F77" w:rsidP="00774F77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74F77">
        <w:rPr>
          <w:rFonts w:ascii="Times New Roman" w:hAnsi="Times New Roman" w:cs="Times New Roman"/>
          <w:szCs w:val="24"/>
        </w:rPr>
        <w:t xml:space="preserve">Wykonawca jest zobowiązany nie później niż w dniu podpisania umowy posiadać umowę ubezpieczenia, ustanawiającą ochronę od odpowiedzialności cywilnej w zakresie prowadzonej przez siebie działalności gospodarczej w okresie realizacji zamówienia, z tym zastrzeżeniem, że suma ubezpieczenia nie może być niższa niż kwota brutto, o której mowa w § </w:t>
      </w:r>
      <w:r w:rsidR="00E37B10">
        <w:rPr>
          <w:rFonts w:ascii="Times New Roman" w:hAnsi="Times New Roman" w:cs="Times New Roman"/>
          <w:szCs w:val="24"/>
        </w:rPr>
        <w:t>8</w:t>
      </w:r>
      <w:r w:rsidRPr="00774F77">
        <w:rPr>
          <w:rFonts w:ascii="Times New Roman" w:hAnsi="Times New Roman" w:cs="Times New Roman"/>
          <w:szCs w:val="24"/>
        </w:rPr>
        <w:t xml:space="preserve"> ust. 1, a suma gwarancyjna nie może być niższa niż 100% tej kwoty.</w:t>
      </w:r>
    </w:p>
    <w:p w14:paraId="527D0565" w14:textId="77777777" w:rsidR="00774F77" w:rsidRPr="00774F77" w:rsidRDefault="00774F77" w:rsidP="00774F77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74F77">
        <w:rPr>
          <w:rFonts w:ascii="Times New Roman" w:hAnsi="Times New Roman" w:cs="Times New Roman"/>
          <w:szCs w:val="24"/>
        </w:rPr>
        <w:t>Nie później niż w dniu podpisania umowy wykonawca jest zobowiązany okazać zamawiającemu oryginał polisy potwierdzający zawarcie umowy lub umów ubezpieczenia w wymaganym zakresie.</w:t>
      </w:r>
    </w:p>
    <w:p w14:paraId="2144DB9F" w14:textId="77777777" w:rsidR="00774F77" w:rsidRPr="00774F77" w:rsidRDefault="00774F77" w:rsidP="00774F77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74F77">
        <w:rPr>
          <w:rFonts w:ascii="Times New Roman" w:hAnsi="Times New Roman" w:cs="Times New Roman"/>
          <w:szCs w:val="24"/>
        </w:rPr>
        <w:t>Wykonawca jest zobowiązany terminowo i w pełnej wysokości opłacać na swój koszt składki ubezpieczeniowe z tytułu umów lub umowy ubezpieczenia.</w:t>
      </w:r>
    </w:p>
    <w:p w14:paraId="69AA1F3A" w14:textId="77777777" w:rsidR="00774F77" w:rsidRPr="00774F77" w:rsidRDefault="00774F77" w:rsidP="00774F77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74F77">
        <w:rPr>
          <w:rFonts w:ascii="Times New Roman" w:hAnsi="Times New Roman" w:cs="Times New Roman"/>
          <w:szCs w:val="24"/>
        </w:rPr>
        <w:t>W przypadku, gdy wykonawca nie zawarł umowy ubezpieczenia w terminie określonym w ust. 1 lub nie dokonał terminowej zapłaty, zamawiający zastrzega sobie prawo do zawarcia umowy ubezpieczenia na koszt i ryzyko wykonawcy, na co wykonawca wyraża zgodę. Koszty poniesione przez zamawiającego w powyższym zakresie, zostaną potrącone z należnego wykonawcy wynagrodzenia lub ustanowionego zabezpieczenia, w zależności od uznania zamawiającego.</w:t>
      </w:r>
    </w:p>
    <w:p w14:paraId="1E7AED00" w14:textId="134AF3D5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lastRenderedPageBreak/>
        <w:t>§ 1</w:t>
      </w:r>
      <w:r w:rsidR="00F23974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2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Rozstrzyganie sporów</w:t>
      </w:r>
    </w:p>
    <w:p w14:paraId="6CE2E473" w14:textId="77777777" w:rsidR="00102B62" w:rsidRPr="002F1972" w:rsidRDefault="00102B62" w:rsidP="00435A9B">
      <w:pPr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Wszelkie spory wynikające z realizacji niniejszej umowy Strony będą starały się rozstrzygać polubownie.</w:t>
      </w:r>
    </w:p>
    <w:p w14:paraId="57630C9B" w14:textId="77777777" w:rsidR="00102B62" w:rsidRDefault="00102B62" w:rsidP="00435A9B">
      <w:pPr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 przypadku braku porozumienia spory będą rozstrzygane przez sąd właściwy dla siedziby Zamawiającego.</w:t>
      </w:r>
    </w:p>
    <w:p w14:paraId="04C1FF57" w14:textId="622CC121" w:rsidR="00011F28" w:rsidRPr="004413BB" w:rsidRDefault="00011F28" w:rsidP="00011F2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kern w:val="0"/>
          <w:szCs w:val="24"/>
        </w:rPr>
      </w:pPr>
      <w:r w:rsidRPr="004413BB">
        <w:rPr>
          <w:rFonts w:ascii="Times New Roman" w:hAnsi="Times New Roman" w:cs="Times New Roman"/>
          <w:kern w:val="0"/>
          <w:szCs w:val="24"/>
        </w:rPr>
        <w:t xml:space="preserve">W kwestiach nieuregulowanych w umowie, mają zastosowanie przepisy </w:t>
      </w:r>
      <w:r w:rsidRPr="004413BB">
        <w:rPr>
          <w:rFonts w:ascii="Times New Roman" w:hAnsi="Times New Roman" w:cs="Times New Roman"/>
          <w:iCs/>
          <w:kern w:val="0"/>
          <w:szCs w:val="24"/>
        </w:rPr>
        <w:t xml:space="preserve">ustawy z dnia 23 kwietnia 1964 r. Kodeks cywilny </w:t>
      </w:r>
      <w:r w:rsidRPr="004413BB">
        <w:rPr>
          <w:rFonts w:ascii="Times New Roman" w:hAnsi="Times New Roman" w:cs="Times New Roman"/>
          <w:kern w:val="0"/>
          <w:szCs w:val="24"/>
        </w:rPr>
        <w:t>(t. j. Dz. U. z 2020 r., poz. 1740 ze zm.) oraz inne powszechnie obowiązujące przepisy prawa.</w:t>
      </w:r>
    </w:p>
    <w:p w14:paraId="0DE787D4" w14:textId="3D78E2C8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1</w:t>
      </w:r>
      <w:r w:rsidR="00F23974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3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Ochrona danych osobowych</w:t>
      </w:r>
    </w:p>
    <w:p w14:paraId="06528A9D" w14:textId="77777777" w:rsidR="00102B62" w:rsidRPr="002F1972" w:rsidRDefault="00102B62" w:rsidP="00435A9B">
      <w:pPr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Strony zobowiązują się do przetwarzania danych osobowych zgodnie z przepisami RODO.</w:t>
      </w:r>
    </w:p>
    <w:p w14:paraId="279C5E29" w14:textId="77777777" w:rsidR="00102B62" w:rsidRPr="002F1972" w:rsidRDefault="00102B62" w:rsidP="00435A9B">
      <w:pPr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zobowiązuje się do nieprzekazywania danych osobowych osobom trzecim bez zgody Zamawiającego.</w:t>
      </w:r>
    </w:p>
    <w:p w14:paraId="34D51C6B" w14:textId="61A0F988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1</w:t>
      </w:r>
      <w:r w:rsidR="00F23974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4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Warunki współpracy z podwykonawcami</w:t>
      </w:r>
    </w:p>
    <w:p w14:paraId="6EB00052" w14:textId="77777777" w:rsidR="00102B62" w:rsidRPr="00081897" w:rsidRDefault="00102B62" w:rsidP="00435A9B">
      <w:pPr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081897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może korzystać z podwykonawców wyłącznie za zgodą Zamawiającego.</w:t>
      </w:r>
    </w:p>
    <w:p w14:paraId="3D370FA0" w14:textId="6CB5C75B" w:rsidR="00B655EC" w:rsidRPr="00081897" w:rsidRDefault="00102B62" w:rsidP="0027148D">
      <w:pPr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  <w:r w:rsidRPr="00081897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Wykonawca ponosi pełną odpowiedzialność za działania podwykonawców.</w:t>
      </w:r>
    </w:p>
    <w:p w14:paraId="04A17CE0" w14:textId="7791BF4E" w:rsidR="00B655EC" w:rsidRPr="002F1972" w:rsidRDefault="00B655EC" w:rsidP="00B655EC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1</w:t>
      </w:r>
      <w:r w:rsidR="00F23974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5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Kary umowne</w:t>
      </w:r>
    </w:p>
    <w:p w14:paraId="43F0B465" w14:textId="12EF556E" w:rsidR="00B655EC" w:rsidRPr="0027148D" w:rsidRDefault="00B655EC" w:rsidP="002714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1. W przypadku niewykonania lub nienależytego wykonania umowy Wykonawca zobowiązuje się zapłacić kary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umowne w następujących wypadkach i wysokościach:</w:t>
      </w:r>
    </w:p>
    <w:p w14:paraId="788979D7" w14:textId="70D96C72" w:rsidR="00B655EC" w:rsidRPr="0027148D" w:rsidRDefault="00B655EC" w:rsidP="002714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1) w wysokości 10% wynagrodzenia brutto określonego w §</w:t>
      </w:r>
      <w:r w:rsidRPr="00B655EC">
        <w:rPr>
          <w:rFonts w:ascii="Times New Roman" w:hAnsi="Times New Roman" w:cs="Times New Roman"/>
          <w:kern w:val="0"/>
          <w:szCs w:val="24"/>
        </w:rPr>
        <w:t xml:space="preserve"> </w:t>
      </w:r>
      <w:r>
        <w:rPr>
          <w:rFonts w:ascii="Times New Roman" w:hAnsi="Times New Roman" w:cs="Times New Roman"/>
          <w:kern w:val="0"/>
          <w:szCs w:val="24"/>
        </w:rPr>
        <w:t>8</w:t>
      </w:r>
      <w:r w:rsidRPr="0027148D">
        <w:rPr>
          <w:rFonts w:ascii="Times New Roman" w:hAnsi="Times New Roman" w:cs="Times New Roman"/>
          <w:kern w:val="0"/>
          <w:szCs w:val="24"/>
        </w:rPr>
        <w:t xml:space="preserve"> ust. 1, w przypadku</w:t>
      </w:r>
      <w:r w:rsidR="00AB0BB3">
        <w:rPr>
          <w:rFonts w:ascii="Times New Roman" w:hAnsi="Times New Roman" w:cs="Times New Roman"/>
          <w:kern w:val="0"/>
          <w:szCs w:val="24"/>
        </w:rPr>
        <w:t>,</w:t>
      </w:r>
      <w:r w:rsidRPr="0027148D">
        <w:rPr>
          <w:rFonts w:ascii="Times New Roman" w:hAnsi="Times New Roman" w:cs="Times New Roman"/>
          <w:kern w:val="0"/>
          <w:szCs w:val="24"/>
        </w:rPr>
        <w:t xml:space="preserve"> gdy Zamawiający odstą</w:t>
      </w:r>
      <w:r w:rsidRPr="00B655EC">
        <w:rPr>
          <w:rFonts w:ascii="Times New Roman" w:hAnsi="Times New Roman" w:cs="Times New Roman"/>
          <w:kern w:val="0"/>
          <w:szCs w:val="24"/>
        </w:rPr>
        <w:t>pi od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umowy z powodu okoliczności, za które odpowiada Wykonawca, a także w przypadku odstą</w:t>
      </w:r>
      <w:r w:rsidRPr="00B655EC">
        <w:rPr>
          <w:rFonts w:ascii="Times New Roman" w:hAnsi="Times New Roman" w:cs="Times New Roman"/>
          <w:kern w:val="0"/>
          <w:szCs w:val="24"/>
        </w:rPr>
        <w:t>pienia od umowy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przez Wykonawcę z powodu okoliczności, za które nie odpowiada Zamawiający;</w:t>
      </w:r>
    </w:p>
    <w:p w14:paraId="1740E24C" w14:textId="38A4F619" w:rsidR="00B655EC" w:rsidRPr="0027148D" w:rsidRDefault="00B655EC" w:rsidP="002714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2) w wysokości 0,1% wynagrodzenia brutto określonego w §</w:t>
      </w:r>
      <w:r w:rsidRPr="00B655EC">
        <w:rPr>
          <w:rFonts w:ascii="Times New Roman" w:hAnsi="Times New Roman" w:cs="Times New Roman"/>
          <w:kern w:val="0"/>
          <w:szCs w:val="24"/>
        </w:rPr>
        <w:t xml:space="preserve"> </w:t>
      </w:r>
      <w:r>
        <w:rPr>
          <w:rFonts w:ascii="Times New Roman" w:hAnsi="Times New Roman" w:cs="Times New Roman"/>
          <w:kern w:val="0"/>
          <w:szCs w:val="24"/>
        </w:rPr>
        <w:t>8</w:t>
      </w:r>
      <w:r w:rsidRPr="0027148D">
        <w:rPr>
          <w:rFonts w:ascii="Times New Roman" w:hAnsi="Times New Roman" w:cs="Times New Roman"/>
          <w:kern w:val="0"/>
          <w:szCs w:val="24"/>
        </w:rPr>
        <w:t xml:space="preserve"> ust. 1, za każdy dzień zwł</w:t>
      </w:r>
      <w:r w:rsidRPr="00B655EC">
        <w:rPr>
          <w:rFonts w:ascii="Times New Roman" w:hAnsi="Times New Roman" w:cs="Times New Roman"/>
          <w:kern w:val="0"/>
          <w:szCs w:val="24"/>
        </w:rPr>
        <w:t>oki w realizacji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 xml:space="preserve">zamówienia ustalonego w § </w:t>
      </w:r>
      <w:r w:rsidR="0027148D">
        <w:rPr>
          <w:rFonts w:ascii="Times New Roman" w:hAnsi="Times New Roman" w:cs="Times New Roman"/>
          <w:kern w:val="0"/>
          <w:szCs w:val="24"/>
        </w:rPr>
        <w:t>4</w:t>
      </w:r>
      <w:r w:rsidRPr="0027148D">
        <w:rPr>
          <w:rFonts w:ascii="Times New Roman" w:hAnsi="Times New Roman" w:cs="Times New Roman"/>
          <w:kern w:val="0"/>
          <w:szCs w:val="24"/>
        </w:rPr>
        <w:t xml:space="preserve"> niniejszej umowy.</w:t>
      </w:r>
    </w:p>
    <w:p w14:paraId="4FA3AC88" w14:textId="2C6622D2" w:rsidR="00B655EC" w:rsidRPr="0027148D" w:rsidRDefault="00B655EC" w:rsidP="002714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2. Zamawiający jest uprawniony do potrącenia kwoty kary umownej z należnego mu od Zamawiają</w:t>
      </w:r>
      <w:r w:rsidRPr="00B655EC">
        <w:rPr>
          <w:rFonts w:ascii="Times New Roman" w:hAnsi="Times New Roman" w:cs="Times New Roman"/>
          <w:kern w:val="0"/>
          <w:szCs w:val="24"/>
        </w:rPr>
        <w:t>cego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 xml:space="preserve">wynagrodzenia określonego w § </w:t>
      </w:r>
      <w:r w:rsidR="0027148D">
        <w:rPr>
          <w:rFonts w:ascii="Times New Roman" w:hAnsi="Times New Roman" w:cs="Times New Roman"/>
          <w:kern w:val="0"/>
          <w:szCs w:val="24"/>
        </w:rPr>
        <w:t>8</w:t>
      </w:r>
      <w:r w:rsidRPr="0027148D">
        <w:rPr>
          <w:rFonts w:ascii="Times New Roman" w:hAnsi="Times New Roman" w:cs="Times New Roman"/>
          <w:kern w:val="0"/>
          <w:szCs w:val="24"/>
        </w:rPr>
        <w:t xml:space="preserve"> ust. 1 niniejszej umowy.</w:t>
      </w:r>
    </w:p>
    <w:p w14:paraId="162C6047" w14:textId="09074F40" w:rsidR="00B655EC" w:rsidRPr="0027148D" w:rsidRDefault="00B655EC" w:rsidP="002714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3. Łączna wysokość kar umownych nałożonych na Wykonawcę nie może przekroczyć 30% wartoś</w:t>
      </w:r>
      <w:r w:rsidRPr="00B655EC">
        <w:rPr>
          <w:rFonts w:ascii="Times New Roman" w:hAnsi="Times New Roman" w:cs="Times New Roman"/>
          <w:kern w:val="0"/>
          <w:szCs w:val="24"/>
        </w:rPr>
        <w:t>ci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wynagrodzenia brutto, o którym mowa w §</w:t>
      </w:r>
      <w:r w:rsidRPr="00B655EC">
        <w:rPr>
          <w:rFonts w:ascii="Times New Roman" w:hAnsi="Times New Roman" w:cs="Times New Roman"/>
          <w:kern w:val="0"/>
          <w:szCs w:val="24"/>
        </w:rPr>
        <w:t xml:space="preserve"> </w:t>
      </w:r>
      <w:r>
        <w:rPr>
          <w:rFonts w:ascii="Times New Roman" w:hAnsi="Times New Roman" w:cs="Times New Roman"/>
          <w:kern w:val="0"/>
          <w:szCs w:val="24"/>
        </w:rPr>
        <w:t>8</w:t>
      </w:r>
      <w:r w:rsidRPr="0027148D">
        <w:rPr>
          <w:rFonts w:ascii="Times New Roman" w:hAnsi="Times New Roman" w:cs="Times New Roman"/>
          <w:kern w:val="0"/>
          <w:szCs w:val="24"/>
        </w:rPr>
        <w:t xml:space="preserve"> ust. 1.</w:t>
      </w:r>
    </w:p>
    <w:p w14:paraId="5E509762" w14:textId="2B7C1A31" w:rsidR="00B655EC" w:rsidRPr="0027148D" w:rsidRDefault="00B655EC" w:rsidP="002714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4. Kary umowne są płatne w terminie 14 dni od dnia otrzymania wezwania do zapłaty, w tym poprzez potrą</w:t>
      </w:r>
      <w:r w:rsidRPr="00B655EC">
        <w:rPr>
          <w:rFonts w:ascii="Times New Roman" w:hAnsi="Times New Roman" w:cs="Times New Roman"/>
          <w:kern w:val="0"/>
          <w:szCs w:val="24"/>
        </w:rPr>
        <w:t>cenie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z wynagrodzenia Wykonawcy lub poprzez zatrzymanie zabezpieczenia należ</w:t>
      </w:r>
      <w:r w:rsidRPr="00B655EC">
        <w:rPr>
          <w:rFonts w:ascii="Times New Roman" w:hAnsi="Times New Roman" w:cs="Times New Roman"/>
          <w:kern w:val="0"/>
          <w:szCs w:val="24"/>
        </w:rPr>
        <w:t>ytego wykonania Umowy w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odpowiedniej wysokości.</w:t>
      </w:r>
    </w:p>
    <w:p w14:paraId="2E8242EB" w14:textId="4E93E7BD" w:rsidR="00B655EC" w:rsidRPr="0027148D" w:rsidRDefault="00B655EC" w:rsidP="002714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27148D">
        <w:rPr>
          <w:rFonts w:ascii="Times New Roman" w:hAnsi="Times New Roman" w:cs="Times New Roman"/>
          <w:kern w:val="0"/>
          <w:szCs w:val="24"/>
        </w:rPr>
        <w:t>5. Niezależnie od zastrzeżonych powyżej kar umownych, Zamawiający może dochodzić od Wykonawcy zapł</w:t>
      </w:r>
      <w:r w:rsidR="0027148D" w:rsidRPr="0027148D">
        <w:rPr>
          <w:rFonts w:ascii="Times New Roman" w:hAnsi="Times New Roman" w:cs="Times New Roman"/>
          <w:kern w:val="0"/>
          <w:szCs w:val="24"/>
        </w:rPr>
        <w:t>aty</w:t>
      </w:r>
      <w:r w:rsidR="0027148D"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odszkodowania na zasadach ogólnych zgodnie z kodeksem cywilnym, ponad wysokość zastrzeżonych kar</w:t>
      </w:r>
      <w:r w:rsidR="0027148D">
        <w:rPr>
          <w:rFonts w:ascii="Times New Roman" w:hAnsi="Times New Roman" w:cs="Times New Roman"/>
          <w:kern w:val="0"/>
          <w:szCs w:val="24"/>
        </w:rPr>
        <w:t xml:space="preserve"> </w:t>
      </w:r>
      <w:r w:rsidRPr="0027148D">
        <w:rPr>
          <w:rFonts w:ascii="Times New Roman" w:hAnsi="Times New Roman" w:cs="Times New Roman"/>
          <w:kern w:val="0"/>
          <w:szCs w:val="24"/>
        </w:rPr>
        <w:t>umownych.</w:t>
      </w:r>
    </w:p>
    <w:p w14:paraId="204FD073" w14:textId="77777777" w:rsidR="00F23974" w:rsidRDefault="00F23974" w:rsidP="00E1665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</w:p>
    <w:p w14:paraId="4AF735BE" w14:textId="2D64F891" w:rsidR="00E16650" w:rsidRDefault="00E16650" w:rsidP="00E1665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lastRenderedPageBreak/>
        <w:t>§ 1</w:t>
      </w:r>
      <w:r w:rsidR="00F23974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6</w:t>
      </w:r>
      <w:r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Odstąpienie od umowy</w:t>
      </w:r>
    </w:p>
    <w:p w14:paraId="2CEF7C73" w14:textId="77777777" w:rsidR="00E16650" w:rsidRPr="00E16650" w:rsidRDefault="00E16650" w:rsidP="00E166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Calibri" w:hAnsi="Calibri" w:cs="Calibri"/>
          <w:kern w:val="0"/>
          <w:sz w:val="22"/>
        </w:rPr>
        <w:t>1</w:t>
      </w:r>
      <w:r w:rsidRPr="00E16650">
        <w:rPr>
          <w:rFonts w:ascii="Times New Roman" w:hAnsi="Times New Roman" w:cs="Times New Roman"/>
          <w:kern w:val="0"/>
          <w:szCs w:val="24"/>
        </w:rPr>
        <w:t>. Zamawiający może odstąpić od umowy w całości albo w części w następujących okolicznościach:</w:t>
      </w:r>
    </w:p>
    <w:p w14:paraId="7A86061D" w14:textId="77777777" w:rsidR="00E16650" w:rsidRPr="00E16650" w:rsidRDefault="00E16650" w:rsidP="00E166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E16650">
        <w:rPr>
          <w:rFonts w:ascii="Times New Roman" w:hAnsi="Times New Roman" w:cs="Times New Roman"/>
          <w:kern w:val="0"/>
          <w:szCs w:val="24"/>
        </w:rPr>
        <w:t>1) dostarczenia przedmiotu umowy niespełniającego wymogów z umowy,</w:t>
      </w:r>
    </w:p>
    <w:p w14:paraId="23E6CA22" w14:textId="5EEBFA95" w:rsidR="00E16650" w:rsidRPr="00E16650" w:rsidRDefault="00E16650" w:rsidP="00E166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E16650">
        <w:rPr>
          <w:rFonts w:ascii="Times New Roman" w:hAnsi="Times New Roman" w:cs="Times New Roman"/>
          <w:kern w:val="0"/>
          <w:szCs w:val="24"/>
        </w:rPr>
        <w:t>2) dostarczenia przedmiotu umowy z istotnymi wadami oraz ich nieusunięcie w terminie wskazanym w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E16650">
        <w:rPr>
          <w:rFonts w:ascii="Times New Roman" w:hAnsi="Times New Roman" w:cs="Times New Roman"/>
          <w:kern w:val="0"/>
          <w:szCs w:val="24"/>
        </w:rPr>
        <w:t>protokole odbioru,</w:t>
      </w:r>
    </w:p>
    <w:p w14:paraId="67E53924" w14:textId="77777777" w:rsidR="00E16650" w:rsidRPr="00E16650" w:rsidRDefault="00E16650" w:rsidP="00E166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E16650">
        <w:rPr>
          <w:rFonts w:ascii="Times New Roman" w:hAnsi="Times New Roman" w:cs="Times New Roman"/>
          <w:kern w:val="0"/>
          <w:szCs w:val="24"/>
        </w:rPr>
        <w:t>3) w razie naruszenia innych istotnych postanowień niniejszej umowy;</w:t>
      </w:r>
    </w:p>
    <w:p w14:paraId="7FC1FA1C" w14:textId="1FC33883" w:rsidR="00E16650" w:rsidRPr="00E16650" w:rsidRDefault="00E16650" w:rsidP="00E166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E16650">
        <w:rPr>
          <w:rFonts w:ascii="Times New Roman" w:hAnsi="Times New Roman" w:cs="Times New Roman"/>
          <w:kern w:val="0"/>
          <w:szCs w:val="24"/>
        </w:rPr>
        <w:t>4) gdy Wykonawca zakończy lub zawiesi prowadzenie działalności gospodarczej albo rozpoczęta zostanie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E16650">
        <w:rPr>
          <w:rFonts w:ascii="Times New Roman" w:hAnsi="Times New Roman" w:cs="Times New Roman"/>
          <w:kern w:val="0"/>
          <w:szCs w:val="24"/>
        </w:rPr>
        <w:t>procedura likwidacji,</w:t>
      </w:r>
    </w:p>
    <w:p w14:paraId="7B808F2A" w14:textId="2E6F7709" w:rsidR="00E16650" w:rsidRPr="00E16650" w:rsidRDefault="00E16650" w:rsidP="00E166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E16650">
        <w:rPr>
          <w:rFonts w:ascii="Times New Roman" w:hAnsi="Times New Roman" w:cs="Times New Roman"/>
          <w:kern w:val="0"/>
          <w:szCs w:val="24"/>
        </w:rPr>
        <w:t>5) Wykonawca mimo otrzymania pisemnego wezwania i udzielenia terminu do prawidłowego wykonania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E16650">
        <w:rPr>
          <w:rFonts w:ascii="Times New Roman" w:hAnsi="Times New Roman" w:cs="Times New Roman"/>
          <w:kern w:val="0"/>
          <w:szCs w:val="24"/>
        </w:rPr>
        <w:t xml:space="preserve">Umowy nie wykonuje lub nienależycie wykonuje zobowiązania wynikające </w:t>
      </w:r>
      <w:r>
        <w:rPr>
          <w:rFonts w:ascii="Times New Roman" w:hAnsi="Times New Roman" w:cs="Times New Roman"/>
          <w:kern w:val="0"/>
          <w:szCs w:val="24"/>
        </w:rPr>
        <w:t xml:space="preserve">                        </w:t>
      </w:r>
      <w:r w:rsidRPr="00E16650">
        <w:rPr>
          <w:rFonts w:ascii="Times New Roman" w:hAnsi="Times New Roman" w:cs="Times New Roman"/>
          <w:kern w:val="0"/>
          <w:szCs w:val="24"/>
        </w:rPr>
        <w:t>z Umowy, w tym nie rozpoczyna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E16650">
        <w:rPr>
          <w:rFonts w:ascii="Times New Roman" w:hAnsi="Times New Roman" w:cs="Times New Roman"/>
          <w:kern w:val="0"/>
          <w:szCs w:val="24"/>
        </w:rPr>
        <w:t>wykonania Umowy lub nie wykonuje Umowy z należytą starannością.</w:t>
      </w:r>
    </w:p>
    <w:p w14:paraId="5D9B6B15" w14:textId="6B5CEC94" w:rsidR="00E16650" w:rsidRPr="00E16650" w:rsidRDefault="00E16650" w:rsidP="00E166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E16650">
        <w:rPr>
          <w:rFonts w:ascii="Times New Roman" w:hAnsi="Times New Roman" w:cs="Times New Roman"/>
          <w:kern w:val="0"/>
          <w:szCs w:val="24"/>
        </w:rPr>
        <w:t>2. W przypadku odstąpienia od umowy przez Zamawiającego, Wykonawca może żądać wynagrodzenia jedynie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E16650">
        <w:rPr>
          <w:rFonts w:ascii="Times New Roman" w:hAnsi="Times New Roman" w:cs="Times New Roman"/>
          <w:kern w:val="0"/>
          <w:szCs w:val="24"/>
        </w:rPr>
        <w:t>za prawidłowo wykonaną część umowy zrealizowaną do daty odstąpienia.</w:t>
      </w:r>
    </w:p>
    <w:p w14:paraId="6477B49D" w14:textId="1C17BD3A" w:rsidR="00E16650" w:rsidRPr="00E16650" w:rsidRDefault="00E16650" w:rsidP="00E166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Cs w:val="24"/>
        </w:rPr>
      </w:pPr>
      <w:r w:rsidRPr="00E16650">
        <w:rPr>
          <w:rFonts w:ascii="Times New Roman" w:hAnsi="Times New Roman" w:cs="Times New Roman"/>
          <w:kern w:val="0"/>
          <w:szCs w:val="24"/>
        </w:rPr>
        <w:t xml:space="preserve">3. Odstąpienie od umowy powinno nastąpić w terminie 30 dni od powzięcia wiadomości </w:t>
      </w:r>
      <w:r>
        <w:rPr>
          <w:rFonts w:ascii="Times New Roman" w:hAnsi="Times New Roman" w:cs="Times New Roman"/>
          <w:kern w:val="0"/>
          <w:szCs w:val="24"/>
        </w:rPr>
        <w:t xml:space="preserve">                        </w:t>
      </w:r>
      <w:r w:rsidRPr="00E16650">
        <w:rPr>
          <w:rFonts w:ascii="Times New Roman" w:hAnsi="Times New Roman" w:cs="Times New Roman"/>
          <w:kern w:val="0"/>
          <w:szCs w:val="24"/>
        </w:rPr>
        <w:t>o okolicznościach</w:t>
      </w:r>
      <w:r>
        <w:rPr>
          <w:rFonts w:ascii="Times New Roman" w:hAnsi="Times New Roman" w:cs="Times New Roman"/>
          <w:kern w:val="0"/>
          <w:szCs w:val="24"/>
        </w:rPr>
        <w:t xml:space="preserve"> </w:t>
      </w:r>
      <w:r w:rsidRPr="00E16650">
        <w:rPr>
          <w:rFonts w:ascii="Times New Roman" w:hAnsi="Times New Roman" w:cs="Times New Roman"/>
          <w:kern w:val="0"/>
          <w:szCs w:val="24"/>
        </w:rPr>
        <w:t>stanowiących podstawy odstąpienia.</w:t>
      </w:r>
    </w:p>
    <w:p w14:paraId="304AE52A" w14:textId="5F58D92E" w:rsidR="00E16650" w:rsidRPr="00E16650" w:rsidRDefault="00E16650" w:rsidP="00E1665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</w:pPr>
      <w:r w:rsidRPr="00E16650">
        <w:rPr>
          <w:rFonts w:ascii="Times New Roman" w:hAnsi="Times New Roman" w:cs="Times New Roman"/>
          <w:kern w:val="0"/>
          <w:szCs w:val="24"/>
        </w:rPr>
        <w:t>4. Odstąpienie od umowy może nastąpić w formie pisemnej lub elektronicznej.</w:t>
      </w:r>
    </w:p>
    <w:p w14:paraId="06FEFF26" w14:textId="32133BBA" w:rsidR="00AC7516" w:rsidRDefault="00AC7516" w:rsidP="00AC7516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1</w:t>
      </w:r>
      <w:r w:rsidR="00F23974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7</w:t>
      </w:r>
      <w:r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Zmiana umowy</w:t>
      </w:r>
    </w:p>
    <w:p w14:paraId="7F8F06A1" w14:textId="3235097F" w:rsidR="00AC7516" w:rsidRDefault="00AC7516" w:rsidP="00AC7516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 W sprawach nieuregulowanych postanowieniami niniejszej umowy mają zastosowanie przepisy Kodeksu Cywilnego</w:t>
      </w:r>
      <w:r w:rsidR="00362C6C">
        <w:rPr>
          <w:rFonts w:ascii="Times New Roman" w:hAnsi="Times New Roman" w:cs="Times New Roman"/>
          <w:szCs w:val="24"/>
        </w:rPr>
        <w:t>.</w:t>
      </w:r>
    </w:p>
    <w:p w14:paraId="2CFE46AD" w14:textId="77777777" w:rsidR="00AC7516" w:rsidRDefault="00AC7516" w:rsidP="00AC7516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 Zamawiający, stosownie do art. 455 ustawy Pzp przewiduje możliwość dokonania zmiany zawartej Umowy, wyłącznie w zakresie dopuszczalnym przepisami ustawy Pzp, za zgodą obu Stron, wyrażoną w formie pisemnej pod rygorem nieważności.</w:t>
      </w:r>
    </w:p>
    <w:p w14:paraId="31EA1BD0" w14:textId="77777777" w:rsidR="00AC7516" w:rsidRDefault="00AC7516" w:rsidP="00AC7516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3. Zgodnie z treścią art. 455 ust. 1 pkt 1 ustawy Pzp Zamawiający dopuszcza wprowadzenie istotnych zmian w treści Umowy, w zakresie:</w:t>
      </w:r>
    </w:p>
    <w:p w14:paraId="7D39C08B" w14:textId="77777777" w:rsidR="00AC7516" w:rsidRDefault="00AC7516" w:rsidP="00AC7516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a) wyniknięcia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14:paraId="2B9C875D" w14:textId="77777777" w:rsidR="00AC7516" w:rsidRDefault="00AC7516" w:rsidP="00AC7516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b) jeżeli w trakcie realizacji umowy zaistnieje konieczność dokonania uszczegółowienia, wykładni lub doprecyzowania poszczególnych zapisów umowy, nie powodujących zmiany celu i istoty umowy;</w:t>
      </w:r>
    </w:p>
    <w:p w14:paraId="2F01BFCC" w14:textId="77777777" w:rsidR="00AC7516" w:rsidRDefault="00AC7516" w:rsidP="00AC7516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c) gdy niedokonanie zmian w Umowie będzie ewidentnym działaniem sprzecznym z zasadą celowego i oszczędnego gospodarowania środkami publicznym;</w:t>
      </w:r>
    </w:p>
    <w:p w14:paraId="7127B3BF" w14:textId="77777777" w:rsidR="00AC7516" w:rsidRDefault="00AC7516" w:rsidP="00AC7516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d) gdy zaistnieją nieprzewidywalne okoliczności, tzn. okoliczności, których przy zachowaniu należytej staranności nie można było przewidzieć, zmiany będą konieczne, gdyż bez ich </w:t>
      </w:r>
      <w:r>
        <w:rPr>
          <w:rFonts w:ascii="Times New Roman" w:hAnsi="Times New Roman" w:cs="Times New Roman"/>
          <w:szCs w:val="24"/>
        </w:rPr>
        <w:lastRenderedPageBreak/>
        <w:t>dokonania zamówienie nie będzie mogło być zrealizowane, nie będzie mógł zostać osiągnięty cel, dla którego będzie wykonywane;</w:t>
      </w:r>
    </w:p>
    <w:p w14:paraId="1B27A0E6" w14:textId="77777777" w:rsidR="00AC7516" w:rsidRDefault="00AC7516" w:rsidP="00AC7516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e) powstania nadzwyczajnych okoliczności (nie będących „siłą wyższą”), grożące rażącą stratą, których strony nie przewidziały przy zawarciu umowy;</w:t>
      </w:r>
    </w:p>
    <w:p w14:paraId="5A544A6E" w14:textId="77777777" w:rsidR="00AC7516" w:rsidRDefault="00AC7516" w:rsidP="00AC7516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f) gdy wystąpią inne, niż przewidziane powyżej, zmiany dotyczące zawartej umowy, które są korzystne dla Zamawiającego i które nie naruszają art. 454 ustawy Pzp.</w:t>
      </w:r>
    </w:p>
    <w:p w14:paraId="59F77283" w14:textId="5F35FAC8" w:rsidR="005252B2" w:rsidRPr="005252B2" w:rsidRDefault="005252B2" w:rsidP="000B197B">
      <w:pPr>
        <w:pStyle w:val="Default"/>
        <w:spacing w:after="120" w:line="276" w:lineRule="auto"/>
        <w:rPr>
          <w:rFonts w:ascii="Times New Roman" w:hAnsi="Times New Roman" w:cs="Times New Roman"/>
          <w:color w:val="auto"/>
        </w:rPr>
      </w:pPr>
      <w:r w:rsidRPr="005252B2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0B197B">
        <w:rPr>
          <w:rFonts w:ascii="Times New Roman" w:hAnsi="Times New Roman" w:cs="Times New Roman"/>
          <w:b/>
          <w:bCs/>
          <w:color w:val="auto"/>
        </w:rPr>
        <w:t>18</w:t>
      </w:r>
      <w:r w:rsidRPr="005252B2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5252B2">
        <w:rPr>
          <w:rFonts w:ascii="Times New Roman" w:hAnsi="Times New Roman" w:cs="Times New Roman"/>
          <w:b/>
          <w:bCs/>
          <w:color w:val="auto"/>
        </w:rPr>
        <w:t>Zatrudnienie na podstawie umowy o pracę</w:t>
      </w:r>
    </w:p>
    <w:p w14:paraId="04F0F88A" w14:textId="263DDA38" w:rsidR="005252B2" w:rsidRPr="005252B2" w:rsidRDefault="005252B2" w:rsidP="005252B2">
      <w:pPr>
        <w:pStyle w:val="Default"/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5252B2">
        <w:rPr>
          <w:rFonts w:ascii="Times New Roman" w:hAnsi="Times New Roman" w:cs="Times New Roman"/>
          <w:color w:val="auto"/>
        </w:rPr>
        <w:t xml:space="preserve">Zamawiający wymaga zatrudnienia przez Wykonawcę lub podwykonawcę na podstawie stosunku pracy osób wykonujących czynności w zakresie realizacji niniejszego zamówienia tj.: </w:t>
      </w:r>
      <w:r w:rsidR="000B197B" w:rsidRPr="000B197B">
        <w:rPr>
          <w:rFonts w:ascii="Times New Roman" w:hAnsi="Times New Roman" w:cs="Times New Roman"/>
          <w:color w:val="auto"/>
        </w:rPr>
        <w:t>specjalistów IT świadczących usługi utrzymania środowiska</w:t>
      </w:r>
      <w:r w:rsidRPr="005252B2">
        <w:rPr>
          <w:rFonts w:ascii="Times New Roman" w:hAnsi="Times New Roman" w:cs="Times New Roman"/>
          <w:color w:val="auto"/>
        </w:rPr>
        <w:t>, jeżeli wykonanie tych czynności polega na wykonywaniu pracy w sposób określony w art. 22 § 1 ustawy z dnia 26 czerwca 1974 r. – Kodeks pracy</w:t>
      </w:r>
    </w:p>
    <w:p w14:paraId="2B7B7DA8" w14:textId="77777777" w:rsidR="005252B2" w:rsidRPr="005252B2" w:rsidRDefault="005252B2" w:rsidP="005252B2">
      <w:pPr>
        <w:pStyle w:val="Default"/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5252B2">
        <w:rPr>
          <w:rFonts w:ascii="Times New Roman" w:hAnsi="Times New Roman" w:cs="Times New Roman"/>
          <w:color w:val="auto"/>
        </w:rPr>
        <w:t xml:space="preserve">W trakcie realizacji zamówienia Zamawiający uprawniony jest do wykonywania czynności kontrolnych wobec Wykonawcy odnośnie spełniania przez Wykonawcę lub podwykonawcę wymogu zatrudnienia na podstawie stosunku pracy osób wykonujących czynności wskazane w ust. 1. W celu weryfikacji spełniania tych wymagań, Zamawiający uprawniony jest w szczególności do żądania: </w:t>
      </w:r>
    </w:p>
    <w:p w14:paraId="3B90605C" w14:textId="77777777" w:rsidR="005252B2" w:rsidRPr="005252B2" w:rsidRDefault="005252B2" w:rsidP="005252B2">
      <w:pPr>
        <w:pStyle w:val="Default"/>
        <w:numPr>
          <w:ilvl w:val="1"/>
          <w:numId w:val="27"/>
        </w:numPr>
        <w:tabs>
          <w:tab w:val="left" w:pos="284"/>
        </w:tabs>
        <w:spacing w:line="276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5252B2">
        <w:rPr>
          <w:rFonts w:ascii="Times New Roman" w:hAnsi="Times New Roman" w:cs="Times New Roman"/>
          <w:color w:val="auto"/>
        </w:rPr>
        <w:t xml:space="preserve"> oświadczenia zatrudnionego pracownika, </w:t>
      </w:r>
    </w:p>
    <w:p w14:paraId="2CCD8A75" w14:textId="77777777" w:rsidR="005252B2" w:rsidRPr="005252B2" w:rsidRDefault="005252B2" w:rsidP="005252B2">
      <w:pPr>
        <w:pStyle w:val="Default"/>
        <w:numPr>
          <w:ilvl w:val="1"/>
          <w:numId w:val="27"/>
        </w:numPr>
        <w:tabs>
          <w:tab w:val="left" w:pos="284"/>
        </w:tabs>
        <w:spacing w:line="276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5252B2">
        <w:rPr>
          <w:rFonts w:ascii="Times New Roman" w:hAnsi="Times New Roman" w:cs="Times New Roman"/>
          <w:color w:val="auto"/>
        </w:rPr>
        <w:t xml:space="preserve"> oświadczenia Wykonawcy lub podwykonawcy o zatrudnieniu pracownika na podstawie umowy o pracę, </w:t>
      </w:r>
    </w:p>
    <w:p w14:paraId="64456698" w14:textId="77777777" w:rsidR="005252B2" w:rsidRPr="005252B2" w:rsidRDefault="005252B2" w:rsidP="005252B2">
      <w:pPr>
        <w:pStyle w:val="Default"/>
        <w:numPr>
          <w:ilvl w:val="1"/>
          <w:numId w:val="27"/>
        </w:numPr>
        <w:tabs>
          <w:tab w:val="left" w:pos="284"/>
        </w:tabs>
        <w:spacing w:line="276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5252B2">
        <w:rPr>
          <w:rFonts w:ascii="Times New Roman" w:hAnsi="Times New Roman" w:cs="Times New Roman"/>
          <w:color w:val="auto"/>
        </w:rPr>
        <w:t xml:space="preserve">poświadczonej za zgodność z oryginałem kopii umowy o pracę zatrudnionego pracownika, </w:t>
      </w:r>
    </w:p>
    <w:p w14:paraId="557DC8FB" w14:textId="77777777" w:rsidR="005252B2" w:rsidRPr="005252B2" w:rsidRDefault="005252B2" w:rsidP="005252B2">
      <w:pPr>
        <w:pStyle w:val="Default"/>
        <w:numPr>
          <w:ilvl w:val="1"/>
          <w:numId w:val="27"/>
        </w:numPr>
        <w:tabs>
          <w:tab w:val="left" w:pos="284"/>
        </w:tabs>
        <w:spacing w:line="276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5252B2">
        <w:rPr>
          <w:rFonts w:ascii="Times New Roman" w:hAnsi="Times New Roman" w:cs="Times New Roman"/>
          <w:color w:val="auto"/>
        </w:rPr>
        <w:t xml:space="preserve">innych dokumentów − zawierających informacje, w tym dane osobowe, niezbędne do weryfikacji zatrudnienia na podstawie umowy o pracę, w szczególności imię i nazwisko zatrudnionego pracownika, datę zawarcia umowy o pracę, rodzaj umowy o pracę i zakres obowiązków pracownika; </w:t>
      </w:r>
    </w:p>
    <w:p w14:paraId="55943760" w14:textId="77777777" w:rsidR="005252B2" w:rsidRPr="005252B2" w:rsidRDefault="005252B2" w:rsidP="005252B2">
      <w:pPr>
        <w:pStyle w:val="Default"/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5252B2">
        <w:rPr>
          <w:rFonts w:ascii="Times New Roman" w:hAnsi="Times New Roman" w:cs="Times New Roman"/>
          <w:color w:val="auto"/>
        </w:rPr>
        <w:t xml:space="preserve">Wykonawca na każde wezwanie Zamawiającego, w wyznaczonym w tym wezwaniu terminie, przedłoży Zamawiającemu wskazane w ust. 2 dowody, w celu potwierdzenia spełnienia wymogu zatrudnienia na podstawie stosunku pracy przez Wykonawcę lub Podwykonawcę osób wykonujących czynności określone </w:t>
      </w:r>
      <w:r w:rsidRPr="005252B2">
        <w:rPr>
          <w:rFonts w:ascii="Times New Roman" w:hAnsi="Times New Roman" w:cs="Times New Roman"/>
          <w:color w:val="auto"/>
        </w:rPr>
        <w:br/>
        <w:t xml:space="preserve">w ust. 1. </w:t>
      </w:r>
    </w:p>
    <w:p w14:paraId="321D30D2" w14:textId="77777777" w:rsidR="005252B2" w:rsidRPr="005252B2" w:rsidRDefault="005252B2" w:rsidP="005252B2">
      <w:pPr>
        <w:pStyle w:val="Default"/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5252B2">
        <w:rPr>
          <w:rFonts w:ascii="Times New Roman" w:hAnsi="Times New Roman" w:cs="Times New Roman"/>
          <w:color w:val="auto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0BE70CEB" w14:textId="28A4D56C" w:rsidR="00102B62" w:rsidRPr="002F1972" w:rsidRDefault="00102B62" w:rsidP="00435A9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§ 1</w:t>
      </w:r>
      <w:r w:rsidR="000B197B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>9</w:t>
      </w:r>
      <w:r w:rsidRPr="002F1972">
        <w:rPr>
          <w:rFonts w:ascii="Times New Roman" w:eastAsia="Times New Roman" w:hAnsi="Times New Roman" w:cs="Times New Roman"/>
          <w:b/>
          <w:bCs/>
          <w:kern w:val="0"/>
          <w:szCs w:val="24"/>
          <w:lang w:eastAsia="pl-PL"/>
          <w14:ligatures w14:val="none"/>
        </w:rPr>
        <w:t xml:space="preserve"> Postanowienia końcowe</w:t>
      </w:r>
    </w:p>
    <w:p w14:paraId="39E74E0A" w14:textId="77777777" w:rsidR="00102B62" w:rsidRPr="002F1972" w:rsidRDefault="00102B62" w:rsidP="00435A9B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Umowa wchodzi w życie z dniem jej podpisania przez obie Strony.</w:t>
      </w:r>
    </w:p>
    <w:p w14:paraId="79A9B816" w14:textId="77777777" w:rsidR="00102B62" w:rsidRPr="002F1972" w:rsidRDefault="00102B62" w:rsidP="00435A9B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 sprawach nieuregulowanych niniejszą umową mają zastosowanie przepisy Kodeksu cywilnego oraz ustawy Prawo zamówień publicznych.</w:t>
      </w:r>
    </w:p>
    <w:p w14:paraId="6EA7BA16" w14:textId="00BEA684" w:rsidR="007D69F5" w:rsidRPr="002F1972" w:rsidRDefault="007D69F5" w:rsidP="00435A9B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Każda ze stron jest zobowiązana niezwłocznie informować drugą stronę o wszelkich zmianach adresów ich siedzib i danych kontaktowych.</w:t>
      </w:r>
    </w:p>
    <w:p w14:paraId="19F3F9DF" w14:textId="6A6F4490" w:rsidR="007D69F5" w:rsidRPr="002F1972" w:rsidRDefault="007D69F5" w:rsidP="00435A9B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lastRenderedPageBreak/>
        <w:t>Niniejsza umowa jest jawna i podlega udostępnieniu na zasadach określonych w przepisach o dostępie do informacji publicznej.</w:t>
      </w:r>
    </w:p>
    <w:p w14:paraId="7F0817C1" w14:textId="2D582FE6" w:rsidR="00102B62" w:rsidRDefault="00102B62" w:rsidP="00435A9B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</w:pPr>
      <w:r w:rsidRPr="002F1972">
        <w:rPr>
          <w:rFonts w:ascii="Times New Roman" w:eastAsia="Times New Roman" w:hAnsi="Times New Roman" w:cs="Times New Roman"/>
          <w:kern w:val="0"/>
          <w:szCs w:val="24"/>
          <w:lang w:eastAsia="pl-PL"/>
          <w14:ligatures w14:val="none"/>
        </w:rPr>
        <w:t>Wszelkie zmiany umowy wymagają formy pisemnej pod rygorem nieważności.</w:t>
      </w:r>
    </w:p>
    <w:p w14:paraId="218A96E4" w14:textId="3F47B966" w:rsidR="00CA50B7" w:rsidRPr="00E16650" w:rsidRDefault="00E16650" w:rsidP="00435A9B">
      <w:pPr>
        <w:spacing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E16650">
        <w:rPr>
          <w:rFonts w:ascii="Times New Roman" w:hAnsi="Times New Roman" w:cs="Times New Roman"/>
          <w:b/>
          <w:szCs w:val="24"/>
        </w:rPr>
        <w:t xml:space="preserve">§ </w:t>
      </w:r>
      <w:r w:rsidR="000B197B">
        <w:rPr>
          <w:rFonts w:ascii="Times New Roman" w:hAnsi="Times New Roman" w:cs="Times New Roman"/>
          <w:b/>
          <w:szCs w:val="24"/>
        </w:rPr>
        <w:t>20</w:t>
      </w:r>
    </w:p>
    <w:p w14:paraId="13C3B8D0" w14:textId="0392231F" w:rsidR="00E16650" w:rsidRPr="002F1972" w:rsidRDefault="00E16650" w:rsidP="00435A9B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Niniejszą umowę sporządzono w </w:t>
      </w:r>
      <w:r w:rsidR="00F72686">
        <w:rPr>
          <w:rFonts w:ascii="Times New Roman" w:hAnsi="Times New Roman" w:cs="Times New Roman"/>
          <w:szCs w:val="24"/>
        </w:rPr>
        <w:t>trzech</w:t>
      </w:r>
      <w:r>
        <w:rPr>
          <w:rFonts w:ascii="Times New Roman" w:hAnsi="Times New Roman" w:cs="Times New Roman"/>
          <w:szCs w:val="24"/>
        </w:rPr>
        <w:t xml:space="preserve"> jednobrzmiących egzemplarzach, </w:t>
      </w:r>
      <w:r w:rsidR="00F72686">
        <w:rPr>
          <w:rFonts w:ascii="Times New Roman" w:hAnsi="Times New Roman" w:cs="Times New Roman"/>
          <w:szCs w:val="24"/>
        </w:rPr>
        <w:t>dwa dla Zamawiającego jeden dla Wykonawcy</w:t>
      </w:r>
    </w:p>
    <w:sectPr w:rsidR="00E16650" w:rsidRPr="002F197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6594E" w14:textId="77777777" w:rsidR="00C84E5B" w:rsidRDefault="00C84E5B" w:rsidP="00046D8A">
      <w:pPr>
        <w:spacing w:after="0" w:line="240" w:lineRule="auto"/>
      </w:pPr>
      <w:r>
        <w:separator/>
      </w:r>
    </w:p>
  </w:endnote>
  <w:endnote w:type="continuationSeparator" w:id="0">
    <w:p w14:paraId="5FA92849" w14:textId="77777777" w:rsidR="00C84E5B" w:rsidRDefault="00C84E5B" w:rsidP="0004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B8D66" w14:textId="77777777" w:rsidR="00C84E5B" w:rsidRDefault="00C84E5B" w:rsidP="00046D8A">
      <w:pPr>
        <w:spacing w:after="0" w:line="240" w:lineRule="auto"/>
      </w:pPr>
      <w:r>
        <w:separator/>
      </w:r>
    </w:p>
  </w:footnote>
  <w:footnote w:type="continuationSeparator" w:id="0">
    <w:p w14:paraId="6BF4AA0B" w14:textId="77777777" w:rsidR="00C84E5B" w:rsidRDefault="00C84E5B" w:rsidP="0004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F89F0" w14:textId="205F1DD9" w:rsidR="00046D8A" w:rsidRPr="00046D8A" w:rsidRDefault="00046D8A" w:rsidP="00046D8A">
    <w:pPr>
      <w:pStyle w:val="Nagwek"/>
    </w:pPr>
    <w:r w:rsidRPr="00B70A0C">
      <w:rPr>
        <w:noProof/>
        <w:lang w:eastAsia="pl-PL"/>
      </w:rPr>
      <w:drawing>
        <wp:inline distT="0" distB="0" distL="0" distR="0" wp14:anchorId="7C08DFA6" wp14:editId="7B78F0FE">
          <wp:extent cx="5759450" cy="541536"/>
          <wp:effectExtent l="0" t="0" r="0" b="0"/>
          <wp:docPr id="8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2A06"/>
    <w:multiLevelType w:val="hybridMultilevel"/>
    <w:tmpl w:val="3954ABE4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4EF7366"/>
    <w:multiLevelType w:val="multilevel"/>
    <w:tmpl w:val="B7665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EF4FA3"/>
    <w:multiLevelType w:val="multilevel"/>
    <w:tmpl w:val="C3485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5743BB"/>
    <w:multiLevelType w:val="multilevel"/>
    <w:tmpl w:val="5D448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29685F"/>
    <w:multiLevelType w:val="hybridMultilevel"/>
    <w:tmpl w:val="722C9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BA2296">
      <w:start w:val="1"/>
      <w:numFmt w:val="decimal"/>
      <w:lvlText w:val="%2)"/>
      <w:lvlJc w:val="left"/>
      <w:pPr>
        <w:ind w:left="1440" w:hanging="360"/>
      </w:pPr>
      <w:rPr>
        <w:rFonts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F6A58"/>
    <w:multiLevelType w:val="multilevel"/>
    <w:tmpl w:val="69D44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626CC3"/>
    <w:multiLevelType w:val="multilevel"/>
    <w:tmpl w:val="863AC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022FFA"/>
    <w:multiLevelType w:val="multilevel"/>
    <w:tmpl w:val="6D76B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6525BA"/>
    <w:multiLevelType w:val="multilevel"/>
    <w:tmpl w:val="2E9C8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5769F6"/>
    <w:multiLevelType w:val="multilevel"/>
    <w:tmpl w:val="9BB86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036C0C"/>
    <w:multiLevelType w:val="multilevel"/>
    <w:tmpl w:val="AF2EE9D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1" w15:restartNumberingAfterBreak="0">
    <w:nsid w:val="3AAC1273"/>
    <w:multiLevelType w:val="multilevel"/>
    <w:tmpl w:val="F99ED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4226EB"/>
    <w:multiLevelType w:val="hybridMultilevel"/>
    <w:tmpl w:val="97FAB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4447A"/>
    <w:multiLevelType w:val="multilevel"/>
    <w:tmpl w:val="A252D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C06F3B"/>
    <w:multiLevelType w:val="multilevel"/>
    <w:tmpl w:val="DBCCC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4C0FA8"/>
    <w:multiLevelType w:val="multilevel"/>
    <w:tmpl w:val="97F41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DF7645"/>
    <w:multiLevelType w:val="multilevel"/>
    <w:tmpl w:val="7C32F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270090"/>
    <w:multiLevelType w:val="multilevel"/>
    <w:tmpl w:val="76249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DA4EA0"/>
    <w:multiLevelType w:val="hybridMultilevel"/>
    <w:tmpl w:val="3B2C8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F12CB"/>
    <w:multiLevelType w:val="multilevel"/>
    <w:tmpl w:val="6316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BE3DBA"/>
    <w:multiLevelType w:val="multilevel"/>
    <w:tmpl w:val="7C32F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567287"/>
    <w:multiLevelType w:val="multilevel"/>
    <w:tmpl w:val="F930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8D46B0"/>
    <w:multiLevelType w:val="hybridMultilevel"/>
    <w:tmpl w:val="FE440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91E67"/>
    <w:multiLevelType w:val="multilevel"/>
    <w:tmpl w:val="9BB86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5D05AA"/>
    <w:multiLevelType w:val="multilevel"/>
    <w:tmpl w:val="F1C49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7B6B4F"/>
    <w:multiLevelType w:val="hybridMultilevel"/>
    <w:tmpl w:val="E6087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E46603"/>
    <w:multiLevelType w:val="multilevel"/>
    <w:tmpl w:val="BC4AE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880574">
    <w:abstractNumId w:val="21"/>
  </w:num>
  <w:num w:numId="2" w16cid:durableId="999650535">
    <w:abstractNumId w:val="8"/>
  </w:num>
  <w:num w:numId="3" w16cid:durableId="528418179">
    <w:abstractNumId w:val="3"/>
  </w:num>
  <w:num w:numId="4" w16cid:durableId="851141903">
    <w:abstractNumId w:val="6"/>
  </w:num>
  <w:num w:numId="5" w16cid:durableId="1911960976">
    <w:abstractNumId w:val="14"/>
  </w:num>
  <w:num w:numId="6" w16cid:durableId="972489971">
    <w:abstractNumId w:val="26"/>
  </w:num>
  <w:num w:numId="7" w16cid:durableId="2025746458">
    <w:abstractNumId w:val="19"/>
  </w:num>
  <w:num w:numId="8" w16cid:durableId="1291085101">
    <w:abstractNumId w:val="17"/>
  </w:num>
  <w:num w:numId="9" w16cid:durableId="1047101127">
    <w:abstractNumId w:val="24"/>
  </w:num>
  <w:num w:numId="10" w16cid:durableId="232661603">
    <w:abstractNumId w:val="11"/>
  </w:num>
  <w:num w:numId="11" w16cid:durableId="533349622">
    <w:abstractNumId w:val="13"/>
  </w:num>
  <w:num w:numId="12" w16cid:durableId="800922340">
    <w:abstractNumId w:val="20"/>
  </w:num>
  <w:num w:numId="13" w16cid:durableId="1304431580">
    <w:abstractNumId w:val="1"/>
  </w:num>
  <w:num w:numId="14" w16cid:durableId="1683780829">
    <w:abstractNumId w:val="9"/>
  </w:num>
  <w:num w:numId="15" w16cid:durableId="42216643">
    <w:abstractNumId w:val="7"/>
  </w:num>
  <w:num w:numId="16" w16cid:durableId="179125071">
    <w:abstractNumId w:val="5"/>
  </w:num>
  <w:num w:numId="17" w16cid:durableId="777916021">
    <w:abstractNumId w:val="15"/>
  </w:num>
  <w:num w:numId="18" w16cid:durableId="684016354">
    <w:abstractNumId w:val="10"/>
  </w:num>
  <w:num w:numId="19" w16cid:durableId="1039283372">
    <w:abstractNumId w:val="18"/>
  </w:num>
  <w:num w:numId="20" w16cid:durableId="1876043298">
    <w:abstractNumId w:val="25"/>
  </w:num>
  <w:num w:numId="21" w16cid:durableId="419831961">
    <w:abstractNumId w:val="22"/>
  </w:num>
  <w:num w:numId="22" w16cid:durableId="1858930364">
    <w:abstractNumId w:val="12"/>
  </w:num>
  <w:num w:numId="23" w16cid:durableId="405341991">
    <w:abstractNumId w:val="0"/>
  </w:num>
  <w:num w:numId="24" w16cid:durableId="595290263">
    <w:abstractNumId w:val="16"/>
  </w:num>
  <w:num w:numId="25" w16cid:durableId="1178233033">
    <w:abstractNumId w:val="23"/>
  </w:num>
  <w:num w:numId="26" w16cid:durableId="12271790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039637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B62"/>
    <w:rsid w:val="000042C2"/>
    <w:rsid w:val="00011F28"/>
    <w:rsid w:val="000300D3"/>
    <w:rsid w:val="00046D8A"/>
    <w:rsid w:val="00070769"/>
    <w:rsid w:val="00081897"/>
    <w:rsid w:val="000B197B"/>
    <w:rsid w:val="000C6286"/>
    <w:rsid w:val="000D186C"/>
    <w:rsid w:val="000E425F"/>
    <w:rsid w:val="00102B62"/>
    <w:rsid w:val="00107C0D"/>
    <w:rsid w:val="00117F24"/>
    <w:rsid w:val="00120412"/>
    <w:rsid w:val="00180BB2"/>
    <w:rsid w:val="001913F9"/>
    <w:rsid w:val="002128F5"/>
    <w:rsid w:val="00214B13"/>
    <w:rsid w:val="00216125"/>
    <w:rsid w:val="00221B11"/>
    <w:rsid w:val="0027148D"/>
    <w:rsid w:val="002B3A6D"/>
    <w:rsid w:val="002F1972"/>
    <w:rsid w:val="00303DDD"/>
    <w:rsid w:val="00310B39"/>
    <w:rsid w:val="00342EF5"/>
    <w:rsid w:val="00362C6C"/>
    <w:rsid w:val="003B380A"/>
    <w:rsid w:val="003C4D3D"/>
    <w:rsid w:val="003F38E2"/>
    <w:rsid w:val="00435A9B"/>
    <w:rsid w:val="004413BB"/>
    <w:rsid w:val="004C0D63"/>
    <w:rsid w:val="005252B2"/>
    <w:rsid w:val="0056766C"/>
    <w:rsid w:val="005B1D0B"/>
    <w:rsid w:val="005D5407"/>
    <w:rsid w:val="005F0899"/>
    <w:rsid w:val="00651B1B"/>
    <w:rsid w:val="00655080"/>
    <w:rsid w:val="00695351"/>
    <w:rsid w:val="007167BF"/>
    <w:rsid w:val="00763163"/>
    <w:rsid w:val="00774F77"/>
    <w:rsid w:val="007C0F96"/>
    <w:rsid w:val="007D69F5"/>
    <w:rsid w:val="00833DE9"/>
    <w:rsid w:val="008674E0"/>
    <w:rsid w:val="008C53D8"/>
    <w:rsid w:val="008D556F"/>
    <w:rsid w:val="008F52AE"/>
    <w:rsid w:val="009018B0"/>
    <w:rsid w:val="00911E8A"/>
    <w:rsid w:val="00940E1A"/>
    <w:rsid w:val="00941249"/>
    <w:rsid w:val="009452E4"/>
    <w:rsid w:val="00956682"/>
    <w:rsid w:val="009876FE"/>
    <w:rsid w:val="009B0E80"/>
    <w:rsid w:val="009C10A5"/>
    <w:rsid w:val="009D0487"/>
    <w:rsid w:val="009F7203"/>
    <w:rsid w:val="00A15C87"/>
    <w:rsid w:val="00A16840"/>
    <w:rsid w:val="00A22F9E"/>
    <w:rsid w:val="00A41E57"/>
    <w:rsid w:val="00A7512C"/>
    <w:rsid w:val="00A866A8"/>
    <w:rsid w:val="00A869D3"/>
    <w:rsid w:val="00AA0A1C"/>
    <w:rsid w:val="00AA1076"/>
    <w:rsid w:val="00AB0BB3"/>
    <w:rsid w:val="00AC393E"/>
    <w:rsid w:val="00AC3CE6"/>
    <w:rsid w:val="00AC7516"/>
    <w:rsid w:val="00B0612E"/>
    <w:rsid w:val="00B551B3"/>
    <w:rsid w:val="00B655EC"/>
    <w:rsid w:val="00C51D45"/>
    <w:rsid w:val="00C84E5B"/>
    <w:rsid w:val="00CA50B7"/>
    <w:rsid w:val="00CB60EE"/>
    <w:rsid w:val="00D03894"/>
    <w:rsid w:val="00D5523B"/>
    <w:rsid w:val="00D82846"/>
    <w:rsid w:val="00DD6717"/>
    <w:rsid w:val="00DF5A7E"/>
    <w:rsid w:val="00E16650"/>
    <w:rsid w:val="00E37B10"/>
    <w:rsid w:val="00E44084"/>
    <w:rsid w:val="00ED2199"/>
    <w:rsid w:val="00ED7289"/>
    <w:rsid w:val="00EE2E0D"/>
    <w:rsid w:val="00EF4465"/>
    <w:rsid w:val="00F23974"/>
    <w:rsid w:val="00F7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7479"/>
  <w15:chartTrackingRefBased/>
  <w15:docId w15:val="{BD84C1C2-4BB7-4F16-8847-B68DCB77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B62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02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102B62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02B62"/>
    <w:rPr>
      <w:color w:val="0000FF"/>
      <w:u w:val="single"/>
    </w:rPr>
  </w:style>
  <w:style w:type="paragraph" w:styleId="Bezodstpw">
    <w:name w:val="No Spacing"/>
    <w:uiPriority w:val="1"/>
    <w:qFormat/>
    <w:rsid w:val="00102B62"/>
    <w:pPr>
      <w:spacing w:after="0" w:line="240" w:lineRule="auto"/>
    </w:pPr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9F72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6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D8A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046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D8A"/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11"/>
    <w:pPr>
      <w:spacing w:after="0" w:line="240" w:lineRule="auto"/>
      <w:jc w:val="both"/>
    </w:pPr>
    <w:rPr>
      <w:rFonts w:ascii="Times New Roman" w:hAnsi="Times New Roman" w:cs="Times New Roman"/>
      <w:kern w:val="0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11"/>
    <w:rPr>
      <w:rFonts w:ascii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89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894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4B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4B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4B13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B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B13"/>
    <w:rPr>
      <w:rFonts w:ascii="Arial" w:hAnsi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51B3"/>
    <w:pPr>
      <w:spacing w:after="0" w:line="240" w:lineRule="auto"/>
    </w:pPr>
    <w:rPr>
      <w:rFonts w:ascii="Arial" w:hAnsi="Arial"/>
      <w:sz w:val="24"/>
    </w:rPr>
  </w:style>
  <w:style w:type="character" w:customStyle="1" w:styleId="apple-converted-space">
    <w:name w:val="apple-converted-space"/>
    <w:basedOn w:val="Domylnaczcionkaakapitu"/>
    <w:rsid w:val="00F23974"/>
  </w:style>
  <w:style w:type="character" w:styleId="Uwydatnienie">
    <w:name w:val="Emphasis"/>
    <w:basedOn w:val="Domylnaczcionkaakapitu"/>
    <w:uiPriority w:val="20"/>
    <w:qFormat/>
    <w:rsid w:val="00F23974"/>
    <w:rPr>
      <w:i/>
      <w:iCs/>
    </w:rPr>
  </w:style>
  <w:style w:type="paragraph" w:customStyle="1" w:styleId="Default">
    <w:name w:val="Default"/>
    <w:rsid w:val="005252B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1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30B8D-332A-4B56-8FDF-1DCFB964E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4843</Words>
  <Characters>29063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Czubak</dc:creator>
  <cp:keywords/>
  <dc:description/>
  <cp:lastModifiedBy>Karolina Majka</cp:lastModifiedBy>
  <cp:revision>7</cp:revision>
  <dcterms:created xsi:type="dcterms:W3CDTF">2024-09-06T10:18:00Z</dcterms:created>
  <dcterms:modified xsi:type="dcterms:W3CDTF">2024-09-06T11:09:00Z</dcterms:modified>
</cp:coreProperties>
</file>