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FA93" w14:textId="5C684F1A" w:rsidR="000617D8" w:rsidRDefault="000617D8" w:rsidP="00F53B82">
      <w:pPr>
        <w:tabs>
          <w:tab w:val="right" w:pos="9214"/>
        </w:tabs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GMINA BĘDZINO</w:t>
      </w:r>
      <w:r>
        <w:rPr>
          <w:rFonts w:asciiTheme="minorHAnsi" w:hAnsiTheme="minorHAnsi" w:cstheme="minorHAnsi"/>
          <w:sz w:val="22"/>
          <w:szCs w:val="22"/>
        </w:rPr>
        <w:tab/>
      </w:r>
      <w:r w:rsidRPr="000617D8">
        <w:rPr>
          <w:rFonts w:asciiTheme="minorHAnsi" w:hAnsiTheme="minorHAnsi" w:cstheme="minorHAnsi"/>
          <w:sz w:val="22"/>
          <w:szCs w:val="22"/>
        </w:rPr>
        <w:t>Będzino,</w:t>
      </w:r>
      <w:r>
        <w:rPr>
          <w:rFonts w:asciiTheme="minorHAnsi" w:hAnsiTheme="minorHAnsi" w:cstheme="minorHAnsi"/>
          <w:sz w:val="22"/>
          <w:szCs w:val="22"/>
        </w:rPr>
        <w:t xml:space="preserve"> dnia</w:t>
      </w:r>
      <w:r w:rsidRPr="000617D8">
        <w:rPr>
          <w:rFonts w:asciiTheme="minorHAnsi" w:hAnsiTheme="minorHAnsi" w:cstheme="minorHAnsi"/>
          <w:sz w:val="22"/>
          <w:szCs w:val="22"/>
        </w:rPr>
        <w:t xml:space="preserve"> </w:t>
      </w:r>
      <w:r w:rsidR="00F53B82">
        <w:rPr>
          <w:rFonts w:asciiTheme="minorHAnsi" w:hAnsiTheme="minorHAnsi" w:cstheme="minorHAnsi"/>
          <w:sz w:val="22"/>
          <w:szCs w:val="22"/>
        </w:rPr>
        <w:t>1</w:t>
      </w:r>
      <w:r w:rsidR="008765F7">
        <w:rPr>
          <w:rFonts w:asciiTheme="minorHAnsi" w:hAnsiTheme="minorHAnsi" w:cstheme="minorHAnsi"/>
          <w:sz w:val="22"/>
          <w:szCs w:val="22"/>
        </w:rPr>
        <w:t>3</w:t>
      </w:r>
      <w:r w:rsidR="00CA719E">
        <w:rPr>
          <w:rFonts w:asciiTheme="minorHAnsi" w:hAnsiTheme="minorHAnsi" w:cstheme="minorHAnsi"/>
          <w:sz w:val="22"/>
          <w:szCs w:val="22"/>
        </w:rPr>
        <w:t>.10</w:t>
      </w:r>
      <w:r w:rsidRPr="000617D8">
        <w:rPr>
          <w:rFonts w:asciiTheme="minorHAnsi" w:hAnsiTheme="minorHAnsi" w:cstheme="minorHAnsi"/>
          <w:sz w:val="22"/>
          <w:szCs w:val="22"/>
        </w:rPr>
        <w:t>.2023 r.</w:t>
      </w:r>
    </w:p>
    <w:p w14:paraId="3F14E81E" w14:textId="02F4C03F" w:rsidR="000E76AA" w:rsidRDefault="000E76AA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76-037 Będzino 19</w:t>
      </w:r>
    </w:p>
    <w:p w14:paraId="39AC2081" w14:textId="3A786E91" w:rsidR="000617D8" w:rsidRPr="000617D8" w:rsidRDefault="000617D8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ZP.271.</w:t>
      </w:r>
      <w:r w:rsidR="00CA719E">
        <w:rPr>
          <w:rFonts w:asciiTheme="minorHAnsi" w:hAnsiTheme="minorHAnsi" w:cstheme="minorHAnsi"/>
          <w:sz w:val="22"/>
          <w:szCs w:val="22"/>
        </w:rPr>
        <w:t>15</w:t>
      </w:r>
      <w:r w:rsidRPr="000617D8">
        <w:rPr>
          <w:rFonts w:asciiTheme="minorHAnsi" w:hAnsiTheme="minorHAnsi" w:cstheme="minorHAnsi"/>
          <w:sz w:val="22"/>
          <w:szCs w:val="22"/>
        </w:rPr>
        <w:t>.2023</w:t>
      </w:r>
    </w:p>
    <w:p w14:paraId="401AE4E8" w14:textId="77777777" w:rsidR="000617D8" w:rsidRDefault="000617D8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96784B7" w14:textId="77777777" w:rsidR="00524EA4" w:rsidRDefault="00524EA4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DA56FC9" w14:textId="77777777" w:rsidR="00524EA4" w:rsidRDefault="00524EA4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2633502" w14:textId="183D473A" w:rsidR="008E7F72" w:rsidRDefault="000617D8" w:rsidP="00944CE1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Do Wykonawców biorących udział w postępowaniu o udzielenie zamówienia publicznego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83459">
        <w:rPr>
          <w:rFonts w:asciiTheme="minorHAnsi" w:hAnsiTheme="minorHAnsi" w:cstheme="minorHAnsi"/>
          <w:sz w:val="22"/>
          <w:szCs w:val="22"/>
        </w:rPr>
        <w:t>nr ZP.271.</w:t>
      </w:r>
      <w:r w:rsidR="00CA719E">
        <w:rPr>
          <w:rFonts w:asciiTheme="minorHAnsi" w:hAnsiTheme="minorHAnsi" w:cstheme="minorHAnsi"/>
          <w:sz w:val="22"/>
          <w:szCs w:val="22"/>
        </w:rPr>
        <w:t>15</w:t>
      </w:r>
      <w:r w:rsidR="00583459">
        <w:rPr>
          <w:rFonts w:asciiTheme="minorHAnsi" w:hAnsiTheme="minorHAnsi" w:cstheme="minorHAnsi"/>
          <w:sz w:val="22"/>
          <w:szCs w:val="22"/>
        </w:rPr>
        <w:t xml:space="preserve">.2023 </w:t>
      </w:r>
      <w:r w:rsidRPr="000617D8">
        <w:rPr>
          <w:rFonts w:asciiTheme="minorHAnsi" w:hAnsiTheme="minorHAnsi" w:cstheme="minorHAnsi"/>
          <w:sz w:val="22"/>
          <w:szCs w:val="22"/>
        </w:rPr>
        <w:t xml:space="preserve">prowadzonego w trybie podstawowym bez negocjacji pn.: </w:t>
      </w:r>
    </w:p>
    <w:p w14:paraId="751347DB" w14:textId="6EFD9C54" w:rsidR="000617D8" w:rsidRPr="000617D8" w:rsidRDefault="00583459" w:rsidP="00944CE1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3459">
        <w:rPr>
          <w:rFonts w:asciiTheme="minorHAnsi" w:hAnsiTheme="minorHAnsi" w:cstheme="minorHAnsi"/>
          <w:i/>
          <w:iCs/>
          <w:sz w:val="22"/>
          <w:szCs w:val="22"/>
        </w:rPr>
        <w:t>Budowa oczyszczalni</w:t>
      </w:r>
      <w:r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583459">
        <w:rPr>
          <w:rFonts w:asciiTheme="minorHAnsi" w:hAnsiTheme="minorHAnsi" w:cstheme="minorHAnsi"/>
          <w:i/>
          <w:iCs/>
          <w:sz w:val="22"/>
          <w:szCs w:val="22"/>
        </w:rPr>
        <w:t>ścieków wraz z budową sieci kanalizacji sanitarnej w Gminie Będzino</w:t>
      </w:r>
      <w:r w:rsidR="000E76AA" w:rsidRPr="000E76AA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FB8A500" w14:textId="49DCCA33" w:rsidR="000617D8" w:rsidRPr="000617D8" w:rsidRDefault="000617D8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A6F303D" w14:textId="77777777" w:rsidR="00BA5112" w:rsidRDefault="00BA5112" w:rsidP="00944CE1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9EE85C" w14:textId="630C503D" w:rsidR="000617D8" w:rsidRDefault="000617D8" w:rsidP="00944CE1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17D8">
        <w:rPr>
          <w:rFonts w:asciiTheme="minorHAnsi" w:hAnsiTheme="minorHAnsi" w:cstheme="minorHAnsi"/>
          <w:b/>
          <w:bCs/>
          <w:sz w:val="22"/>
          <w:szCs w:val="22"/>
        </w:rPr>
        <w:t xml:space="preserve">ZAPYTANIA I ODPOWIEDZI </w:t>
      </w:r>
    </w:p>
    <w:p w14:paraId="320F92E8" w14:textId="77777777" w:rsidR="00BA5112" w:rsidRDefault="00BA5112" w:rsidP="00944CE1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8FA2B1" w14:textId="77777777" w:rsidR="000617D8" w:rsidRPr="000617D8" w:rsidRDefault="000617D8" w:rsidP="00944CE1">
      <w:pPr>
        <w:suppressAutoHyphens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BA5B1B" w14:textId="19136E3C" w:rsidR="001E4ACB" w:rsidRDefault="000617D8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Zamawiający Gmina Będzino działając w oparciu o art. 284 ust. 2 ustawy z dnia 11 września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17D8">
        <w:rPr>
          <w:rFonts w:asciiTheme="minorHAnsi" w:hAnsiTheme="minorHAnsi" w:cstheme="minorHAnsi"/>
          <w:sz w:val="22"/>
          <w:szCs w:val="22"/>
        </w:rPr>
        <w:t>2019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617D8">
        <w:rPr>
          <w:rFonts w:asciiTheme="minorHAnsi" w:hAnsiTheme="minorHAnsi" w:cstheme="minorHAnsi"/>
          <w:sz w:val="22"/>
          <w:szCs w:val="22"/>
        </w:rPr>
        <w:t>r. Prawo zamówień publicznych (Dz.U.</w:t>
      </w:r>
      <w:r w:rsidR="008765F7">
        <w:rPr>
          <w:rFonts w:asciiTheme="minorHAnsi" w:hAnsiTheme="minorHAnsi" w:cstheme="minorHAnsi"/>
          <w:sz w:val="22"/>
          <w:szCs w:val="22"/>
        </w:rPr>
        <w:t>2023.1605</w:t>
      </w:r>
      <w:r w:rsidRPr="000617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17D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617D8">
        <w:rPr>
          <w:rFonts w:asciiTheme="minorHAnsi" w:hAnsiTheme="minorHAnsi" w:cstheme="minorHAnsi"/>
          <w:sz w:val="22"/>
          <w:szCs w:val="22"/>
        </w:rPr>
        <w:t>. ze zm.</w:t>
      </w:r>
      <w:r w:rsidR="008E7F72">
        <w:rPr>
          <w:rFonts w:asciiTheme="minorHAnsi" w:hAnsiTheme="minorHAnsi" w:cstheme="minorHAnsi"/>
          <w:sz w:val="22"/>
          <w:szCs w:val="22"/>
        </w:rPr>
        <w:t>, zwana dalej ‘ustawą’</w:t>
      </w:r>
      <w:r w:rsidRPr="000617D8">
        <w:rPr>
          <w:rFonts w:asciiTheme="minorHAnsi" w:hAnsiTheme="minorHAnsi" w:cstheme="minorHAnsi"/>
          <w:sz w:val="22"/>
          <w:szCs w:val="22"/>
        </w:rPr>
        <w:t>) udziela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17D8">
        <w:rPr>
          <w:rFonts w:asciiTheme="minorHAnsi" w:hAnsiTheme="minorHAnsi" w:cstheme="minorHAnsi"/>
          <w:sz w:val="22"/>
          <w:szCs w:val="22"/>
        </w:rPr>
        <w:t>odpowiedzi na przesłane pytania:</w:t>
      </w:r>
    </w:p>
    <w:p w14:paraId="77768293" w14:textId="77777777" w:rsidR="001E4ACB" w:rsidRPr="00330489" w:rsidRDefault="001E4ACB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70E0CE5" w14:textId="77777777" w:rsidR="00524EA4" w:rsidRPr="00330489" w:rsidRDefault="00524EA4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A029D9B" w14:textId="77777777" w:rsidR="008765F7" w:rsidRPr="00F73D85" w:rsidRDefault="008765F7" w:rsidP="008765F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48011466"/>
      <w:r w:rsidRPr="00F73D85">
        <w:rPr>
          <w:rFonts w:asciiTheme="minorHAnsi" w:hAnsiTheme="minorHAnsi" w:cstheme="minorHAnsi"/>
          <w:b/>
          <w:bCs/>
          <w:sz w:val="24"/>
          <w:szCs w:val="24"/>
        </w:rPr>
        <w:t>PYTANIE nr 25:</w:t>
      </w:r>
    </w:p>
    <w:p w14:paraId="016522EC" w14:textId="265F8C62" w:rsidR="008765F7" w:rsidRPr="00F73D85" w:rsidRDefault="00A123C1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3D85">
        <w:rPr>
          <w:rFonts w:asciiTheme="minorHAnsi" w:hAnsiTheme="minorHAnsi" w:cstheme="minorHAnsi"/>
          <w:sz w:val="22"/>
          <w:szCs w:val="22"/>
        </w:rPr>
        <w:t>Prosimy o odpowiedź jaka ilość ścieków surowych aktualnie dopływa do oczyszczalni ?</w:t>
      </w:r>
    </w:p>
    <w:p w14:paraId="1FF96285" w14:textId="77777777" w:rsidR="008765F7" w:rsidRPr="00F73D85" w:rsidRDefault="008765F7" w:rsidP="008765F7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73D85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bookmarkEnd w:id="0"/>
    <w:p w14:paraId="3D45574B" w14:textId="27091700" w:rsidR="008765F7" w:rsidRPr="00502139" w:rsidRDefault="00F73D85" w:rsidP="008765F7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73D85">
        <w:rPr>
          <w:rFonts w:asciiTheme="minorHAnsi" w:hAnsiTheme="minorHAnsi" w:cstheme="minorHAnsi"/>
          <w:sz w:val="22"/>
          <w:szCs w:val="22"/>
        </w:rPr>
        <w:t>Ilość ścieków, która aktualnie dopływa do oczyszczalni jest zmienna, w zależności od miesiąca. W miesiącu wrześniu było to średnio ok. 40 m</w:t>
      </w:r>
      <w:r w:rsidRPr="00F73D85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F73D85">
        <w:rPr>
          <w:rFonts w:asciiTheme="minorHAnsi" w:hAnsiTheme="minorHAnsi" w:cstheme="minorHAnsi"/>
          <w:sz w:val="22"/>
          <w:szCs w:val="22"/>
        </w:rPr>
        <w:t xml:space="preserve"> na dobę.</w:t>
      </w:r>
    </w:p>
    <w:p w14:paraId="2832A875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756852" w14:textId="77777777" w:rsidR="008765F7" w:rsidRPr="00330489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024E97" w14:textId="45E2DD19" w:rsidR="008765F7" w:rsidRPr="00466C33" w:rsidRDefault="008765F7" w:rsidP="008765F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C8DC7D9" w14:textId="61D9C74D" w:rsidR="008765F7" w:rsidRDefault="00A123C1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123C1">
        <w:rPr>
          <w:rFonts w:asciiTheme="minorHAnsi" w:hAnsiTheme="minorHAnsi" w:cstheme="minorHAnsi"/>
          <w:sz w:val="22"/>
          <w:szCs w:val="22"/>
        </w:rPr>
        <w:t>Prosimy o jednoznaczną odpowiedź czy na czas budowy Zamawiający będzie we własnym zakresie wywoził beczkowozami dopływające ścieki surowe do innej oczyszczalni, która może przyjąć ścieki</w:t>
      </w:r>
      <w:r w:rsidR="008765F7" w:rsidRPr="007D17F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38DD98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2E9A0389" w14:textId="04DE99D1" w:rsidR="008765F7" w:rsidRPr="00502139" w:rsidRDefault="002554D1" w:rsidP="008765F7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554D1">
        <w:rPr>
          <w:rFonts w:asciiTheme="minorHAnsi" w:hAnsiTheme="minorHAnsi" w:cstheme="minorHAnsi"/>
          <w:sz w:val="22"/>
          <w:szCs w:val="22"/>
        </w:rPr>
        <w:t xml:space="preserve">Zgodnie z m.in. PFU pkt. 1.2.10 </w:t>
      </w:r>
      <w:proofErr w:type="spellStart"/>
      <w:r w:rsidRPr="002554D1">
        <w:rPr>
          <w:rFonts w:asciiTheme="minorHAnsi" w:hAnsiTheme="minorHAnsi" w:cstheme="minorHAnsi"/>
          <w:sz w:val="22"/>
          <w:szCs w:val="22"/>
        </w:rPr>
        <w:t>str</w:t>
      </w:r>
      <w:proofErr w:type="spellEnd"/>
      <w:r w:rsidRPr="002554D1">
        <w:rPr>
          <w:rFonts w:asciiTheme="minorHAnsi" w:hAnsiTheme="minorHAnsi" w:cstheme="minorHAnsi"/>
          <w:sz w:val="22"/>
          <w:szCs w:val="22"/>
        </w:rPr>
        <w:t xml:space="preserve"> 23, pkt. 1.2.11 str. 24, Obecnie oczyszczalnia jest wyłączona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554D1">
        <w:rPr>
          <w:rFonts w:asciiTheme="minorHAnsi" w:hAnsiTheme="minorHAnsi" w:cstheme="minorHAnsi"/>
          <w:sz w:val="22"/>
          <w:szCs w:val="22"/>
        </w:rPr>
        <w:t>eksploatacji, zaś same obiekty oczyszczalni są wykorzystywane jako zbiornik retencyjny bezodpływowy, gdzie ścieki wywożone są taborem asenizacyjnym do oczyszczalni ścieków poza gminą Będzino. Obecnie do oczyszczalni doprowadzane są ścieki z samego Tymienia. Dodatkowo zgodnie z m.in. PFU pkt. 1.4.1.1. str. 34 Inwestycja realizowana będzie na terenie instalacji i obiektów pracujących. W trakcie trwania budowy Zamawiający będzie na bieżąco wywoził dopływające ścieki w związku z czym, wszelkie rozwiązania techniczne muszą zapewniać ciągły odbiór ścieków, dopływ do zbiorników magazynowych oraz możliwość dalszego transportu ścieków przez Zamawiającego.</w:t>
      </w:r>
      <w:r w:rsidR="008765F7">
        <w:rPr>
          <w:rFonts w:asciiTheme="minorHAnsi" w:hAnsiTheme="minorHAnsi" w:cstheme="minorHAnsi"/>
          <w:sz w:val="22"/>
          <w:szCs w:val="22"/>
        </w:rPr>
        <w:t>.</w:t>
      </w:r>
    </w:p>
    <w:p w14:paraId="65866726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300879" w14:textId="77777777" w:rsidR="008765F7" w:rsidRPr="00330489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C20AD5" w14:textId="2B48E166" w:rsidR="008765F7" w:rsidRPr="00466C33" w:rsidRDefault="008765F7" w:rsidP="008765F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27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8267768" w14:textId="0CA58080" w:rsidR="008765F7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123C1">
        <w:rPr>
          <w:rFonts w:asciiTheme="minorHAnsi" w:hAnsiTheme="minorHAnsi" w:cstheme="minorHAnsi"/>
          <w:sz w:val="22"/>
          <w:szCs w:val="22"/>
        </w:rPr>
        <w:t>Okres pozostały do upływu terminu składania ofert nie jest wystarczający do starannego przygotowania oferty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123C1">
        <w:rPr>
          <w:rFonts w:asciiTheme="minorHAnsi" w:hAnsiTheme="minorHAnsi" w:cstheme="minorHAnsi"/>
          <w:sz w:val="22"/>
          <w:szCs w:val="22"/>
        </w:rPr>
        <w:t>ze względu na złożony zakres przedmiotu postępowania. Przesunięcie tego terminu umożliwi podmiotom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123C1">
        <w:rPr>
          <w:rFonts w:asciiTheme="minorHAnsi" w:hAnsiTheme="minorHAnsi" w:cstheme="minorHAnsi"/>
          <w:sz w:val="22"/>
          <w:szCs w:val="22"/>
        </w:rPr>
        <w:t>przystępującym do postępowania nie tylko rzetelną weryfikację ofert złożonych przez potencjalnych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123C1">
        <w:rPr>
          <w:rFonts w:asciiTheme="minorHAnsi" w:hAnsiTheme="minorHAnsi" w:cstheme="minorHAnsi"/>
          <w:sz w:val="22"/>
          <w:szCs w:val="22"/>
        </w:rPr>
        <w:t>podwykonawców, ale również dochowanie należytej staranności podczas kalkulacji kosztu przedmiotowej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123C1">
        <w:rPr>
          <w:rFonts w:asciiTheme="minorHAnsi" w:hAnsiTheme="minorHAnsi" w:cstheme="minorHAnsi"/>
          <w:sz w:val="22"/>
          <w:szCs w:val="22"/>
        </w:rPr>
        <w:t>inwestycji.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123C1">
        <w:rPr>
          <w:rFonts w:asciiTheme="minorHAnsi" w:hAnsiTheme="minorHAnsi" w:cstheme="minorHAnsi"/>
          <w:sz w:val="22"/>
          <w:szCs w:val="22"/>
        </w:rPr>
        <w:t>Przesunięcie terminu składania ofert przełoży się więc na liczbę złożonych przez wykonawców ofert,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123C1">
        <w:rPr>
          <w:rFonts w:asciiTheme="minorHAnsi" w:hAnsiTheme="minorHAnsi" w:cstheme="minorHAnsi"/>
          <w:sz w:val="22"/>
          <w:szCs w:val="22"/>
        </w:rPr>
        <w:t>co zagwarantuje konkurencyjność postępowania o</w:t>
      </w:r>
      <w:r w:rsidR="00EE0711">
        <w:rPr>
          <w:rFonts w:asciiTheme="minorHAnsi" w:hAnsiTheme="minorHAnsi" w:cstheme="minorHAnsi"/>
          <w:sz w:val="22"/>
          <w:szCs w:val="22"/>
        </w:rPr>
        <w:t> </w:t>
      </w:r>
      <w:r w:rsidRPr="00A123C1">
        <w:rPr>
          <w:rFonts w:asciiTheme="minorHAnsi" w:hAnsiTheme="minorHAnsi" w:cstheme="minorHAnsi"/>
          <w:sz w:val="22"/>
          <w:szCs w:val="22"/>
        </w:rPr>
        <w:t>udzielenie zamówienia publicznego.</w:t>
      </w:r>
    </w:p>
    <w:p w14:paraId="16BF8529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A27F8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C642819" w14:textId="08E94E9A" w:rsidR="008765F7" w:rsidRPr="00502139" w:rsidRDefault="00CA27F8" w:rsidP="008765F7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przedłuża termin składani ofert do dnia 26.10.2023 r.</w:t>
      </w:r>
      <w:r w:rsidR="008765F7">
        <w:rPr>
          <w:rFonts w:asciiTheme="minorHAnsi" w:hAnsiTheme="minorHAnsi" w:cstheme="minorHAnsi"/>
          <w:sz w:val="22"/>
          <w:szCs w:val="22"/>
        </w:rPr>
        <w:t>.</w:t>
      </w:r>
    </w:p>
    <w:p w14:paraId="39631562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382353" w14:textId="77777777" w:rsidR="008765F7" w:rsidRPr="00330489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AFEF02" w14:textId="25FBCD50" w:rsidR="008765F7" w:rsidRPr="00466C33" w:rsidRDefault="008765F7" w:rsidP="008765F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28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D7100FC" w14:textId="6BD2F1BA" w:rsidR="008765F7" w:rsidRDefault="00A123C1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123C1">
        <w:rPr>
          <w:rFonts w:asciiTheme="minorHAnsi" w:hAnsiTheme="minorHAnsi" w:cstheme="minorHAnsi"/>
          <w:sz w:val="22"/>
          <w:szCs w:val="22"/>
        </w:rPr>
        <w:t>Decyzja nr 25/2017 o ustaleniu lokalizacji inwestycji celu publicznego zawiera zapis o wykonaniu zbiornika retencyjnego ścieków dopływających kanalizacją grawitacyjną oraz ścieków dowożonych o średnicy ok 3m i głębokości 5m, natomiast koncepcja i PFU przedstawiają zbiornik retencyjny jako obiekt żelbetowy o pojemności czynnej min 280m3</w:t>
      </w:r>
      <w:r w:rsidR="008765F7" w:rsidRPr="007D17F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3F948C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09327FE7" w14:textId="36C54E63" w:rsidR="008765F7" w:rsidRPr="00502139" w:rsidRDefault="002554D1" w:rsidP="008765F7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554D1">
        <w:rPr>
          <w:rFonts w:asciiTheme="minorHAnsi" w:hAnsiTheme="minorHAnsi" w:cstheme="minorHAnsi"/>
          <w:sz w:val="22"/>
          <w:szCs w:val="22"/>
        </w:rPr>
        <w:t>Do postępowania Zamawiający dołączył archiwalne decyzje będące w posiadaniu Zamawiającego. W ramach zadania należy uzyskać wszelkie niezbędne decyzję, uzgodnienia, opinie, pozwolenia, etc. niezbędne do zrealizowania zadania.</w:t>
      </w:r>
    </w:p>
    <w:p w14:paraId="71616781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CCAE9C" w14:textId="77777777" w:rsidR="008765F7" w:rsidRPr="00330489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535C22" w14:textId="480045F0" w:rsidR="008765F7" w:rsidRPr="00466C33" w:rsidRDefault="008765F7" w:rsidP="008765F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29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7C9FEA2" w14:textId="77777777" w:rsidR="00A123C1" w:rsidRPr="00A123C1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123C1">
        <w:rPr>
          <w:rFonts w:asciiTheme="minorHAnsi" w:hAnsiTheme="minorHAnsi" w:cstheme="minorHAnsi"/>
          <w:sz w:val="22"/>
          <w:szCs w:val="22"/>
        </w:rPr>
        <w:t xml:space="preserve">Decyzja nr 15/2017 (decyzja środowiskowa) przedstawia </w:t>
      </w:r>
      <w:proofErr w:type="spellStart"/>
      <w:r w:rsidRPr="00A123C1">
        <w:rPr>
          <w:rFonts w:asciiTheme="minorHAnsi" w:hAnsiTheme="minorHAnsi" w:cstheme="minorHAnsi"/>
          <w:sz w:val="22"/>
          <w:szCs w:val="22"/>
        </w:rPr>
        <w:t>nw</w:t>
      </w:r>
      <w:proofErr w:type="spellEnd"/>
      <w:r w:rsidRPr="00A123C1">
        <w:rPr>
          <w:rFonts w:asciiTheme="minorHAnsi" w:hAnsiTheme="minorHAnsi" w:cstheme="minorHAnsi"/>
          <w:sz w:val="22"/>
          <w:szCs w:val="22"/>
        </w:rPr>
        <w:t xml:space="preserve"> wielkości charakterystyczne napływu ścieków:</w:t>
      </w:r>
    </w:p>
    <w:p w14:paraId="7B3A712D" w14:textId="77777777" w:rsidR="00A123C1" w:rsidRPr="00A123C1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123C1">
        <w:rPr>
          <w:rFonts w:asciiTheme="minorHAnsi" w:hAnsiTheme="minorHAnsi" w:cstheme="minorHAnsi"/>
          <w:sz w:val="22"/>
          <w:szCs w:val="22"/>
        </w:rPr>
        <w:t xml:space="preserve">- I etap </w:t>
      </w:r>
      <w:proofErr w:type="spellStart"/>
      <w:r w:rsidRPr="00A123C1">
        <w:rPr>
          <w:rFonts w:asciiTheme="minorHAnsi" w:hAnsiTheme="minorHAnsi" w:cstheme="minorHAnsi"/>
          <w:sz w:val="22"/>
          <w:szCs w:val="22"/>
        </w:rPr>
        <w:t>Qśrd</w:t>
      </w:r>
      <w:proofErr w:type="spellEnd"/>
      <w:r w:rsidRPr="00A123C1">
        <w:rPr>
          <w:rFonts w:asciiTheme="minorHAnsi" w:hAnsiTheme="minorHAnsi" w:cstheme="minorHAnsi"/>
          <w:sz w:val="22"/>
          <w:szCs w:val="22"/>
        </w:rPr>
        <w:t xml:space="preserve">= 100m3/d, </w:t>
      </w:r>
      <w:proofErr w:type="spellStart"/>
      <w:r w:rsidRPr="00A123C1">
        <w:rPr>
          <w:rFonts w:asciiTheme="minorHAnsi" w:hAnsiTheme="minorHAnsi" w:cstheme="minorHAnsi"/>
          <w:sz w:val="22"/>
          <w:szCs w:val="22"/>
        </w:rPr>
        <w:t>Qdmax</w:t>
      </w:r>
      <w:proofErr w:type="spellEnd"/>
      <w:r w:rsidRPr="00A123C1">
        <w:rPr>
          <w:rFonts w:asciiTheme="minorHAnsi" w:hAnsiTheme="minorHAnsi" w:cstheme="minorHAnsi"/>
          <w:sz w:val="22"/>
          <w:szCs w:val="22"/>
        </w:rPr>
        <w:t>=150m3/h (tutaj powinno być m3/d)</w:t>
      </w:r>
    </w:p>
    <w:p w14:paraId="0C14D3DF" w14:textId="77777777" w:rsidR="00A123C1" w:rsidRPr="00A123C1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123C1">
        <w:rPr>
          <w:rFonts w:asciiTheme="minorHAnsi" w:hAnsiTheme="minorHAnsi" w:cstheme="minorHAnsi"/>
          <w:sz w:val="22"/>
          <w:szCs w:val="22"/>
        </w:rPr>
        <w:t xml:space="preserve">- II etap </w:t>
      </w:r>
      <w:proofErr w:type="spellStart"/>
      <w:r w:rsidRPr="00A123C1">
        <w:rPr>
          <w:rFonts w:asciiTheme="minorHAnsi" w:hAnsiTheme="minorHAnsi" w:cstheme="minorHAnsi"/>
          <w:sz w:val="22"/>
          <w:szCs w:val="22"/>
        </w:rPr>
        <w:t>Qśrd</w:t>
      </w:r>
      <w:proofErr w:type="spellEnd"/>
      <w:r w:rsidRPr="00A123C1">
        <w:rPr>
          <w:rFonts w:asciiTheme="minorHAnsi" w:hAnsiTheme="minorHAnsi" w:cstheme="minorHAnsi"/>
          <w:sz w:val="22"/>
          <w:szCs w:val="22"/>
        </w:rPr>
        <w:t xml:space="preserve">= 400m3/d, </w:t>
      </w:r>
      <w:proofErr w:type="spellStart"/>
      <w:r w:rsidRPr="00A123C1">
        <w:rPr>
          <w:rFonts w:asciiTheme="minorHAnsi" w:hAnsiTheme="minorHAnsi" w:cstheme="minorHAnsi"/>
          <w:sz w:val="22"/>
          <w:szCs w:val="22"/>
        </w:rPr>
        <w:t>Qdmax</w:t>
      </w:r>
      <w:proofErr w:type="spellEnd"/>
      <w:r w:rsidRPr="00A123C1">
        <w:rPr>
          <w:rFonts w:asciiTheme="minorHAnsi" w:hAnsiTheme="minorHAnsi" w:cstheme="minorHAnsi"/>
          <w:sz w:val="22"/>
          <w:szCs w:val="22"/>
        </w:rPr>
        <w:t>= 600m3/h (tutaj powinno być m3/d)</w:t>
      </w:r>
    </w:p>
    <w:p w14:paraId="1610C3B1" w14:textId="77777777" w:rsidR="00A123C1" w:rsidRPr="00A123C1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123C1">
        <w:rPr>
          <w:rFonts w:asciiTheme="minorHAnsi" w:hAnsiTheme="minorHAnsi" w:cstheme="minorHAnsi"/>
          <w:sz w:val="22"/>
          <w:szCs w:val="22"/>
        </w:rPr>
        <w:t>natomiast koncepcja oraz PFU przedstawiają inne wartości:</w:t>
      </w:r>
    </w:p>
    <w:p w14:paraId="1C302130" w14:textId="77777777" w:rsidR="00A123C1" w:rsidRPr="00A123C1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123C1">
        <w:rPr>
          <w:rFonts w:asciiTheme="minorHAnsi" w:hAnsiTheme="minorHAnsi" w:cstheme="minorHAnsi"/>
          <w:sz w:val="22"/>
          <w:szCs w:val="22"/>
        </w:rPr>
        <w:t xml:space="preserve">- I etap </w:t>
      </w:r>
      <w:proofErr w:type="spellStart"/>
      <w:r w:rsidRPr="00A123C1">
        <w:rPr>
          <w:rFonts w:asciiTheme="minorHAnsi" w:hAnsiTheme="minorHAnsi" w:cstheme="minorHAnsi"/>
          <w:sz w:val="22"/>
          <w:szCs w:val="22"/>
        </w:rPr>
        <w:t>Qśrd</w:t>
      </w:r>
      <w:proofErr w:type="spellEnd"/>
      <w:r w:rsidRPr="00A123C1">
        <w:rPr>
          <w:rFonts w:asciiTheme="minorHAnsi" w:hAnsiTheme="minorHAnsi" w:cstheme="minorHAnsi"/>
          <w:sz w:val="22"/>
          <w:szCs w:val="22"/>
        </w:rPr>
        <w:t xml:space="preserve">= 300m3/d, </w:t>
      </w:r>
      <w:proofErr w:type="spellStart"/>
      <w:r w:rsidRPr="00A123C1">
        <w:rPr>
          <w:rFonts w:asciiTheme="minorHAnsi" w:hAnsiTheme="minorHAnsi" w:cstheme="minorHAnsi"/>
          <w:sz w:val="22"/>
          <w:szCs w:val="22"/>
        </w:rPr>
        <w:t>Qdmax</w:t>
      </w:r>
      <w:proofErr w:type="spellEnd"/>
      <w:r w:rsidRPr="00A123C1">
        <w:rPr>
          <w:rFonts w:asciiTheme="minorHAnsi" w:hAnsiTheme="minorHAnsi" w:cstheme="minorHAnsi"/>
          <w:sz w:val="22"/>
          <w:szCs w:val="22"/>
        </w:rPr>
        <w:t>=400m3/d</w:t>
      </w:r>
    </w:p>
    <w:p w14:paraId="24024671" w14:textId="7D75F7A4" w:rsidR="008765F7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123C1">
        <w:rPr>
          <w:rFonts w:asciiTheme="minorHAnsi" w:hAnsiTheme="minorHAnsi" w:cstheme="minorHAnsi"/>
          <w:sz w:val="22"/>
          <w:szCs w:val="22"/>
        </w:rPr>
        <w:t xml:space="preserve">- II etap </w:t>
      </w:r>
      <w:proofErr w:type="spellStart"/>
      <w:r w:rsidRPr="00A123C1">
        <w:rPr>
          <w:rFonts w:asciiTheme="minorHAnsi" w:hAnsiTheme="minorHAnsi" w:cstheme="minorHAnsi"/>
          <w:sz w:val="22"/>
          <w:szCs w:val="22"/>
        </w:rPr>
        <w:t>Qśrd</w:t>
      </w:r>
      <w:proofErr w:type="spellEnd"/>
      <w:r w:rsidRPr="00A123C1">
        <w:rPr>
          <w:rFonts w:asciiTheme="minorHAnsi" w:hAnsiTheme="minorHAnsi" w:cstheme="minorHAnsi"/>
          <w:sz w:val="22"/>
          <w:szCs w:val="22"/>
        </w:rPr>
        <w:t xml:space="preserve">= 600m3/d, </w:t>
      </w:r>
      <w:proofErr w:type="spellStart"/>
      <w:r w:rsidRPr="00A123C1">
        <w:rPr>
          <w:rFonts w:asciiTheme="minorHAnsi" w:hAnsiTheme="minorHAnsi" w:cstheme="minorHAnsi"/>
          <w:sz w:val="22"/>
          <w:szCs w:val="22"/>
        </w:rPr>
        <w:t>Qdmax</w:t>
      </w:r>
      <w:proofErr w:type="spellEnd"/>
      <w:r w:rsidRPr="00A123C1">
        <w:rPr>
          <w:rFonts w:asciiTheme="minorHAnsi" w:hAnsiTheme="minorHAnsi" w:cstheme="minorHAnsi"/>
          <w:sz w:val="22"/>
          <w:szCs w:val="22"/>
        </w:rPr>
        <w:t>= 800m3/d</w:t>
      </w:r>
      <w:r w:rsidR="008765F7" w:rsidRPr="007D17F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6551879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09988F03" w14:textId="1D66985D" w:rsidR="008765F7" w:rsidRPr="00502139" w:rsidRDefault="002554D1" w:rsidP="008765F7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Odpowiedź jak na pytanie nr 28</w:t>
      </w:r>
      <w:r w:rsidR="008765F7">
        <w:rPr>
          <w:rFonts w:asciiTheme="minorHAnsi" w:hAnsiTheme="minorHAnsi" w:cstheme="minorHAnsi"/>
          <w:sz w:val="22"/>
          <w:szCs w:val="22"/>
        </w:rPr>
        <w:t>.</w:t>
      </w:r>
    </w:p>
    <w:p w14:paraId="3CB30A48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9E3BBB" w14:textId="77777777" w:rsidR="008765F7" w:rsidRPr="00330489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48E0B11" w14:textId="4D87D3CA" w:rsidR="008765F7" w:rsidRPr="00466C33" w:rsidRDefault="008765F7" w:rsidP="008765F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84B4A0A" w14:textId="6C86AF16" w:rsidR="008765F7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123C1">
        <w:rPr>
          <w:rFonts w:asciiTheme="minorHAnsi" w:hAnsiTheme="minorHAnsi" w:cstheme="minorHAnsi"/>
          <w:sz w:val="22"/>
          <w:szCs w:val="22"/>
        </w:rPr>
        <w:t xml:space="preserve">W nawiązaniu do pkt. 1.4.1.3. PFU prosimy o potwierdzenie, że Zamawiający dopuszcza zastosowanie jednego producenta/dostawcy w ramach wybranego rodzaju materiałów </w:t>
      </w:r>
      <w:r w:rsidR="002554D1">
        <w:rPr>
          <w:rFonts w:asciiTheme="minorHAnsi" w:hAnsiTheme="minorHAnsi" w:cstheme="minorHAnsi"/>
          <w:sz w:val="22"/>
          <w:szCs w:val="22"/>
        </w:rPr>
        <w:t xml:space="preserve"> </w:t>
      </w:r>
      <w:r w:rsidRPr="00A123C1">
        <w:rPr>
          <w:rFonts w:asciiTheme="minorHAnsi" w:hAnsiTheme="minorHAnsi" w:cstheme="minorHAnsi"/>
          <w:sz w:val="22"/>
          <w:szCs w:val="22"/>
        </w:rPr>
        <w:t>i urządzeń, tj. np. jeden producent rur, jeden producent studni, jeden producent pomp, itp</w:t>
      </w:r>
      <w:r w:rsidR="008765F7" w:rsidRPr="007D17F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644AB0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2191E861" w14:textId="7F7BEC8B" w:rsidR="008765F7" w:rsidRPr="00502139" w:rsidRDefault="002554D1" w:rsidP="008765F7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554D1">
        <w:rPr>
          <w:rFonts w:asciiTheme="minorHAnsi" w:hAnsiTheme="minorHAnsi" w:cstheme="minorHAnsi"/>
          <w:sz w:val="22"/>
          <w:szCs w:val="22"/>
        </w:rPr>
        <w:t>Zamawiający dopuszcza zastosowanie jednego producenta, pod warunkiem spełnienia wymagań SWZ i PFU</w:t>
      </w:r>
      <w:r w:rsidR="008765F7">
        <w:rPr>
          <w:rFonts w:asciiTheme="minorHAnsi" w:hAnsiTheme="minorHAnsi" w:cstheme="minorHAnsi"/>
          <w:sz w:val="22"/>
          <w:szCs w:val="22"/>
        </w:rPr>
        <w:t>.</w:t>
      </w:r>
    </w:p>
    <w:p w14:paraId="758C8BAE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D78620" w14:textId="77777777" w:rsidR="008765F7" w:rsidRPr="00330489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415378" w14:textId="6ED4D0C9" w:rsidR="008765F7" w:rsidRPr="00466C33" w:rsidRDefault="008765F7" w:rsidP="008765F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31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32BCDE8" w14:textId="3BDD1437" w:rsidR="008765F7" w:rsidRDefault="00A123C1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123C1">
        <w:rPr>
          <w:rFonts w:asciiTheme="minorHAnsi" w:hAnsiTheme="minorHAnsi" w:cstheme="minorHAnsi"/>
          <w:sz w:val="22"/>
          <w:szCs w:val="22"/>
        </w:rPr>
        <w:t>Czy tereny pod przepompownie będą wydzielane/wykupowane od ewentualnych właścicieli prywatnych? Po czyjej stronie będzie koszt ewentualnego wykupu?</w:t>
      </w:r>
    </w:p>
    <w:p w14:paraId="1286F04F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5DBDD4EC" w14:textId="53F10FF5" w:rsidR="008765F7" w:rsidRPr="00502139" w:rsidRDefault="002554D1" w:rsidP="008765F7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Należy zaprojektować przepompownie na terenach pozostających we władaniu Gminy Będzino</w:t>
      </w:r>
      <w:r w:rsidR="008765F7">
        <w:rPr>
          <w:rFonts w:asciiTheme="minorHAnsi" w:hAnsiTheme="minorHAnsi" w:cstheme="minorHAnsi"/>
          <w:sz w:val="22"/>
          <w:szCs w:val="22"/>
        </w:rPr>
        <w:t>.</w:t>
      </w:r>
      <w:r w:rsidR="0033085B">
        <w:rPr>
          <w:rFonts w:asciiTheme="minorHAnsi" w:hAnsiTheme="minorHAnsi" w:cstheme="minorHAnsi"/>
          <w:sz w:val="22"/>
          <w:szCs w:val="22"/>
        </w:rPr>
        <w:t xml:space="preserve"> W przypadku całkowitego braku takiej możliwości koszty wykupu ponosi zamawiający, po stronie wykonawcy pozostaje przygotowanie podziałów działek.</w:t>
      </w:r>
    </w:p>
    <w:p w14:paraId="569E53D9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039E2D" w14:textId="77777777" w:rsidR="008765F7" w:rsidRPr="00330489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D7DEDF" w14:textId="755A9824" w:rsidR="008765F7" w:rsidRPr="00466C33" w:rsidRDefault="008765F7" w:rsidP="008765F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32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08DBF2B" w14:textId="782481D1" w:rsidR="008765F7" w:rsidRDefault="002554D1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54D1">
        <w:rPr>
          <w:rFonts w:asciiTheme="minorHAnsi" w:hAnsiTheme="minorHAnsi" w:cstheme="minorHAnsi"/>
          <w:sz w:val="22"/>
          <w:szCs w:val="22"/>
        </w:rPr>
        <w:t>Czy Gmina będzie pobierała opłaty za zajęcie pasa drogowego?</w:t>
      </w:r>
      <w:r w:rsidR="008765F7" w:rsidRPr="007D1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EBAA43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33EFBDC8" w14:textId="388AE7E4" w:rsidR="008765F7" w:rsidRPr="00502139" w:rsidRDefault="002554D1" w:rsidP="008765F7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Gmina nie będzie pobierała opłat za zajęcia pasa drogowego drogi gminnej dla zadania objętego postępowaniem</w:t>
      </w:r>
      <w:r w:rsidR="008765F7">
        <w:rPr>
          <w:rFonts w:asciiTheme="minorHAnsi" w:hAnsiTheme="minorHAnsi" w:cstheme="minorHAnsi"/>
          <w:sz w:val="22"/>
          <w:szCs w:val="22"/>
        </w:rPr>
        <w:t>.</w:t>
      </w:r>
    </w:p>
    <w:p w14:paraId="0F507BA6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A4488D" w14:textId="77777777" w:rsidR="008765F7" w:rsidRPr="00330489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801A5F" w14:textId="2F8B974A" w:rsidR="008765F7" w:rsidRPr="00466C33" w:rsidRDefault="008765F7" w:rsidP="008765F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33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7807D7C" w14:textId="3F4C8E32" w:rsidR="008765F7" w:rsidRDefault="002554D1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54D1">
        <w:rPr>
          <w:rFonts w:asciiTheme="minorHAnsi" w:hAnsiTheme="minorHAnsi" w:cstheme="minorHAnsi"/>
          <w:sz w:val="22"/>
          <w:szCs w:val="22"/>
        </w:rPr>
        <w:t>Po czyjej stronie leżą opłaty administracyjne i uzyskanie decyzji w zakresie ewentualnej wycinki drzew? Czy drzewa po wycince należy przekazać Zamawiającemu, czy będzie to własność Wykonawcy?</w:t>
      </w:r>
      <w:r w:rsidR="008765F7" w:rsidRPr="007D1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5AE91F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65AE1364" w14:textId="18B549E5" w:rsidR="008765F7" w:rsidRPr="00502139" w:rsidRDefault="002554D1" w:rsidP="008765F7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554D1">
        <w:rPr>
          <w:rFonts w:asciiTheme="minorHAnsi" w:hAnsiTheme="minorHAnsi" w:cstheme="minorHAnsi"/>
          <w:sz w:val="22"/>
          <w:szCs w:val="22"/>
        </w:rPr>
        <w:t xml:space="preserve">Przygotowanie – jeśli będzie konieczne – wniosku wraz z niezbędnymi załącznikami, uzyskanie pozwolenia na wycinka oraz wycinka drzew (i wszystkie koszty z nią związane) leżą po stronie wykonawcy. Ew. opłaty administracyjne oraz nasadzenia zastępcze – po stronie zamawiającego. Drzewa po wycince </w:t>
      </w:r>
      <w:r>
        <w:rPr>
          <w:rFonts w:asciiTheme="minorHAnsi" w:hAnsiTheme="minorHAnsi" w:cstheme="minorHAnsi"/>
          <w:sz w:val="22"/>
          <w:szCs w:val="22"/>
        </w:rPr>
        <w:t xml:space="preserve">jest własnością zamawiającego i </w:t>
      </w:r>
      <w:r w:rsidRPr="002554D1">
        <w:rPr>
          <w:rFonts w:asciiTheme="minorHAnsi" w:hAnsiTheme="minorHAnsi" w:cstheme="minorHAnsi"/>
          <w:sz w:val="22"/>
          <w:szCs w:val="22"/>
        </w:rPr>
        <w:t>należy przekazać Zamawiającemu we wskazane miejsce.</w:t>
      </w:r>
    </w:p>
    <w:p w14:paraId="622AC7F4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45D9AC" w14:textId="77777777" w:rsidR="008765F7" w:rsidRPr="00330489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BC62E3" w14:textId="1937AF40" w:rsidR="008765F7" w:rsidRPr="00466C33" w:rsidRDefault="008765F7" w:rsidP="008765F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34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E2AA2A3" w14:textId="7D00F022" w:rsidR="008765F7" w:rsidRDefault="002554D1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54D1">
        <w:rPr>
          <w:rFonts w:asciiTheme="minorHAnsi" w:hAnsiTheme="minorHAnsi" w:cstheme="minorHAnsi"/>
          <w:sz w:val="22"/>
          <w:szCs w:val="22"/>
        </w:rPr>
        <w:t>Czy do odtworzenia nawierzchni można wykorzystać materiały z rozbiórki, np. płyty drogowe, chodniki?</w:t>
      </w:r>
      <w:r w:rsidR="008765F7" w:rsidRPr="007D1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AE30F0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59984C6A" w14:textId="6C20A6AE" w:rsidR="008765F7" w:rsidRPr="00502139" w:rsidRDefault="002554D1" w:rsidP="008765F7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Odtworzona nawierzchnia winna być nie gorsza niż pierwotnie, zamawiający dopuszcza użycie materiałów z rozbiórki pod warunkiem dopuszczenia ich (każdorazowo) przez Inspektora Nadzoru Inwestorskiego</w:t>
      </w:r>
      <w:r w:rsidR="008765F7">
        <w:rPr>
          <w:rFonts w:asciiTheme="minorHAnsi" w:hAnsiTheme="minorHAnsi" w:cstheme="minorHAnsi"/>
          <w:sz w:val="22"/>
          <w:szCs w:val="22"/>
        </w:rPr>
        <w:t>.</w:t>
      </w:r>
    </w:p>
    <w:p w14:paraId="42B867A2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6C859F" w14:textId="77777777" w:rsidR="008765F7" w:rsidRPr="00330489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4F0172" w14:textId="084AFB07" w:rsidR="008765F7" w:rsidRPr="00466C33" w:rsidRDefault="008765F7" w:rsidP="008765F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35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6F766B4" w14:textId="6308AEBF" w:rsidR="008765F7" w:rsidRDefault="002554D1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54D1">
        <w:rPr>
          <w:rFonts w:asciiTheme="minorHAnsi" w:hAnsiTheme="minorHAnsi" w:cstheme="minorHAnsi"/>
          <w:sz w:val="22"/>
          <w:szCs w:val="22"/>
        </w:rPr>
        <w:t>Czy Zamawiający posiada warunki podłączenia przepompowni od Operatora energii elektrycznej?</w:t>
      </w:r>
      <w:r w:rsidR="008765F7" w:rsidRPr="007D1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2BDDA3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59E26C50" w14:textId="32C2DA80" w:rsidR="008765F7" w:rsidRPr="00502139" w:rsidRDefault="002554D1" w:rsidP="008765F7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554D1">
        <w:rPr>
          <w:rFonts w:asciiTheme="minorHAnsi" w:hAnsiTheme="minorHAnsi" w:cstheme="minorHAnsi"/>
          <w:sz w:val="22"/>
          <w:szCs w:val="22"/>
        </w:rPr>
        <w:t>Wszelkie dokumenty, będące w posiadaniu Zamawiającego zostały dołączone do postępowania. W ramach zadania należy uzyskać wszelkie niezbędne decyzję, uzgodnienia, opinie, pozwolenia, etc. niezbędne do zrealizowania zadania.</w:t>
      </w:r>
    </w:p>
    <w:p w14:paraId="5E621872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50B004" w14:textId="77777777" w:rsidR="008765F7" w:rsidRPr="00330489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67D8B27" w14:textId="3F8CE7AD" w:rsidR="008765F7" w:rsidRPr="00466C33" w:rsidRDefault="008765F7" w:rsidP="008765F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36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9504131" w14:textId="431610A4" w:rsidR="008765F7" w:rsidRDefault="002554D1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54D1">
        <w:rPr>
          <w:rFonts w:asciiTheme="minorHAnsi" w:hAnsiTheme="minorHAnsi" w:cstheme="minorHAnsi"/>
          <w:sz w:val="22"/>
          <w:szCs w:val="22"/>
        </w:rPr>
        <w:t>Prosimy o potwierdzenie, że zakres wykonawcy dla przepompowni obejmuje jedynie wykonanie zasilania od złącza ZK-P do rozdzielnic przepompowni.</w:t>
      </w:r>
      <w:r w:rsidR="008765F7" w:rsidRPr="007D1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E1CF78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1FE0D9D4" w14:textId="30ABFD15" w:rsidR="008765F7" w:rsidRPr="00502139" w:rsidRDefault="002554D1" w:rsidP="008765F7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554D1">
        <w:rPr>
          <w:rFonts w:asciiTheme="minorHAnsi" w:hAnsiTheme="minorHAnsi" w:cstheme="minorHAnsi"/>
          <w:sz w:val="22"/>
          <w:szCs w:val="22"/>
        </w:rPr>
        <w:t>Zamawiający potwierdza, że dla przepompowni ścieków, należy wykonać zasilanie od złącza do rozdzielnic przepompowni</w:t>
      </w:r>
      <w:r w:rsidR="008765F7">
        <w:rPr>
          <w:rFonts w:asciiTheme="minorHAnsi" w:hAnsiTheme="minorHAnsi" w:cstheme="minorHAnsi"/>
          <w:sz w:val="22"/>
          <w:szCs w:val="22"/>
        </w:rPr>
        <w:t>.</w:t>
      </w:r>
    </w:p>
    <w:p w14:paraId="10116C71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79D70A" w14:textId="77777777" w:rsidR="008765F7" w:rsidRPr="00330489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3B3FA5" w14:textId="1BA0B12A" w:rsidR="008765F7" w:rsidRPr="00466C33" w:rsidRDefault="008765F7" w:rsidP="008765F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37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40592CE" w14:textId="45D55F5F" w:rsidR="008765F7" w:rsidRDefault="002554D1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54D1">
        <w:rPr>
          <w:rFonts w:asciiTheme="minorHAnsi" w:hAnsiTheme="minorHAnsi" w:cstheme="minorHAnsi"/>
          <w:sz w:val="22"/>
          <w:szCs w:val="22"/>
        </w:rPr>
        <w:t>Prosimy o informację czy wyszczególnione w dokumentacji przetargowej przepompownie ścieków w zakresie projektowanej sieci kanalizacji sanitarnej mają być wpięte do istniejącego systemu monitoringu SCADA?</w:t>
      </w:r>
      <w:r w:rsidR="008765F7" w:rsidRPr="007D1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DDB7F6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68E72B03" w14:textId="4912788D" w:rsidR="008765F7" w:rsidRPr="00502139" w:rsidRDefault="002554D1" w:rsidP="008765F7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554D1">
        <w:rPr>
          <w:rFonts w:asciiTheme="minorHAnsi" w:hAnsiTheme="minorHAnsi" w:cstheme="minorHAnsi"/>
          <w:sz w:val="22"/>
          <w:szCs w:val="22"/>
        </w:rPr>
        <w:t>Zamawiający informuje, że dopuszcza rozwiązanie polegające na stworzeniu oddzielnego systemu bądź rozwiązanie polegające na wpięciu do istniejącego zdalnego systemu monitoringu SCADA</w:t>
      </w:r>
      <w:r>
        <w:rPr>
          <w:rFonts w:asciiTheme="minorHAnsi" w:hAnsiTheme="minorHAnsi" w:cstheme="minorHAnsi"/>
          <w:sz w:val="22"/>
          <w:szCs w:val="22"/>
        </w:rPr>
        <w:t>, przy zapewnieniu pełnej współpracy obu sy</w:t>
      </w:r>
      <w:r w:rsidR="00EE071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temów.</w:t>
      </w:r>
    </w:p>
    <w:p w14:paraId="0769F958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8F63FD" w14:textId="77777777" w:rsidR="008765F7" w:rsidRPr="00330489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FB8B2C" w14:textId="7EB95F83" w:rsidR="008765F7" w:rsidRPr="00466C33" w:rsidRDefault="008765F7" w:rsidP="008765F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38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716DB8C" w14:textId="55D088C8" w:rsidR="008765F7" w:rsidRDefault="002554D1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54D1">
        <w:rPr>
          <w:rFonts w:asciiTheme="minorHAnsi" w:hAnsiTheme="minorHAnsi" w:cstheme="minorHAnsi"/>
          <w:sz w:val="22"/>
          <w:szCs w:val="22"/>
        </w:rPr>
        <w:t>Czy grunt pozostały po ewentualnej wymianie gruntu należy zutylizować?</w:t>
      </w:r>
      <w:r w:rsidR="008765F7" w:rsidRPr="007D17F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F1450E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6CF2F097" w14:textId="39213B06" w:rsidR="008765F7" w:rsidRPr="00502139" w:rsidRDefault="0033085B" w:rsidP="008765F7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Pr="002554D1">
        <w:rPr>
          <w:rFonts w:asciiTheme="minorHAnsi" w:hAnsiTheme="minorHAnsi" w:cstheme="minorHAnsi"/>
          <w:sz w:val="22"/>
          <w:szCs w:val="22"/>
        </w:rPr>
        <w:t>runt pozostały po ewentualnej wymianie gruntu</w:t>
      </w:r>
      <w:r>
        <w:rPr>
          <w:rFonts w:asciiTheme="minorHAnsi" w:hAnsiTheme="minorHAnsi" w:cstheme="minorHAnsi"/>
          <w:sz w:val="22"/>
          <w:szCs w:val="22"/>
        </w:rPr>
        <w:t xml:space="preserve"> należy przewieźć w miejsce wskazane przez zamawiającego (na terenie gminy Będzino)</w:t>
      </w:r>
      <w:r w:rsidR="008765F7">
        <w:rPr>
          <w:rFonts w:asciiTheme="minorHAnsi" w:hAnsiTheme="minorHAnsi" w:cstheme="minorHAnsi"/>
          <w:sz w:val="22"/>
          <w:szCs w:val="22"/>
        </w:rPr>
        <w:t>.</w:t>
      </w:r>
    </w:p>
    <w:p w14:paraId="3F04CE23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664E32A" w14:textId="77777777" w:rsidR="008765F7" w:rsidRPr="00330489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6BA2EA" w14:textId="28921AD4" w:rsidR="008765F7" w:rsidRPr="00466C33" w:rsidRDefault="008765F7" w:rsidP="008765F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39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755D0FC" w14:textId="4F282356" w:rsidR="008765F7" w:rsidRDefault="002554D1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54D1">
        <w:rPr>
          <w:rFonts w:asciiTheme="minorHAnsi" w:hAnsiTheme="minorHAnsi" w:cstheme="minorHAnsi"/>
          <w:sz w:val="22"/>
          <w:szCs w:val="22"/>
        </w:rPr>
        <w:t>Czy po wykonaniu robót dot. sieci kanalizacyjnej należy wykonać inspekcję TV?</w:t>
      </w:r>
      <w:r w:rsidR="008765F7" w:rsidRPr="007D17F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3F358E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1DF6528B" w14:textId="70CCAF84" w:rsidR="008765F7" w:rsidRPr="00502139" w:rsidRDefault="00EE0711" w:rsidP="008765F7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E0711">
        <w:rPr>
          <w:rFonts w:asciiTheme="minorHAnsi" w:hAnsiTheme="minorHAnsi" w:cstheme="minorHAnsi"/>
          <w:sz w:val="22"/>
          <w:szCs w:val="22"/>
        </w:rPr>
        <w:t>Zamawiający potwierdza konieczność wykonania ww. inspekcji</w:t>
      </w:r>
      <w:r w:rsidR="008765F7">
        <w:rPr>
          <w:rFonts w:asciiTheme="minorHAnsi" w:hAnsiTheme="minorHAnsi" w:cstheme="minorHAnsi"/>
          <w:sz w:val="22"/>
          <w:szCs w:val="22"/>
        </w:rPr>
        <w:t>.</w:t>
      </w:r>
    </w:p>
    <w:p w14:paraId="0DC95CB1" w14:textId="77777777" w:rsidR="008765F7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F59CA4" w14:textId="77777777" w:rsidR="008765F7" w:rsidRPr="00330489" w:rsidRDefault="008765F7" w:rsidP="008765F7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B0D329" w14:textId="77777777" w:rsidR="00A123C1" w:rsidRPr="00466C33" w:rsidRDefault="00A123C1" w:rsidP="00A123C1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40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6A18644" w14:textId="60AC2C57" w:rsidR="00A123C1" w:rsidRPr="00B21E5C" w:rsidRDefault="002554D1" w:rsidP="002554D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54D1">
        <w:rPr>
          <w:rFonts w:asciiTheme="minorHAnsi" w:hAnsiTheme="minorHAnsi" w:cstheme="minorHAnsi"/>
          <w:sz w:val="22"/>
          <w:szCs w:val="22"/>
        </w:rPr>
        <w:t>W związku z próbą oszacowania wymaganego czasu potrzebnego na realizację przedmiotu przetargu, w tym uwzględnieniem czasu potrzebnego do uzyskania decyzji o środowiskowych uwarunkowaniach dla przedmiotowego przedsięwzięcia, gdyż realizacja przedmiotu przetargu zalicza się do przedsięwzięć mogących potencjalnie znacząco oddziaływać na środowisko, zwracamy się z wnioskiem o</w:t>
      </w:r>
      <w:r w:rsidR="00CA27F8">
        <w:rPr>
          <w:rFonts w:asciiTheme="minorHAnsi" w:hAnsiTheme="minorHAnsi" w:cstheme="minorHAnsi"/>
          <w:sz w:val="22"/>
          <w:szCs w:val="22"/>
        </w:rPr>
        <w:t> </w:t>
      </w:r>
      <w:r w:rsidRPr="002554D1">
        <w:rPr>
          <w:rFonts w:asciiTheme="minorHAnsi" w:hAnsiTheme="minorHAnsi" w:cstheme="minorHAnsi"/>
          <w:sz w:val="22"/>
          <w:szCs w:val="22"/>
        </w:rPr>
        <w:t xml:space="preserve">udostępnienie informacji o czasie trwania postępowań administracyjnych w sprawie wydania decyzji o środowiskowych uwarunkowaniach. Prosimy o wskazanie ile czasu trwały postępowania administracyjne zakończone wydaniem decyzji o środowiskowych uwarunkowaniach, uśredniając dane z okresu ostatnich dwóch lat. Proszę podać dane z podziałem na postępowania, w których odstąpiono od przeprowadzenia oceny oddziaływania na środowisko i na te, w których przeprowadzono ocenę </w:t>
      </w:r>
      <w:r w:rsidRPr="00B21E5C">
        <w:rPr>
          <w:rFonts w:asciiTheme="minorHAnsi" w:hAnsiTheme="minorHAnsi" w:cstheme="minorHAnsi"/>
          <w:sz w:val="22"/>
          <w:szCs w:val="22"/>
        </w:rPr>
        <w:t xml:space="preserve">oddziaływania </w:t>
      </w:r>
      <w:r w:rsidR="00EE0711" w:rsidRPr="00B21E5C">
        <w:rPr>
          <w:rFonts w:asciiTheme="minorHAnsi" w:hAnsiTheme="minorHAnsi" w:cstheme="minorHAnsi"/>
          <w:sz w:val="22"/>
          <w:szCs w:val="22"/>
        </w:rPr>
        <w:t xml:space="preserve"> </w:t>
      </w:r>
      <w:r w:rsidRPr="00B21E5C">
        <w:rPr>
          <w:rFonts w:asciiTheme="minorHAnsi" w:hAnsiTheme="minorHAnsi" w:cstheme="minorHAnsi"/>
          <w:sz w:val="22"/>
          <w:szCs w:val="22"/>
        </w:rPr>
        <w:t>na środowisko.</w:t>
      </w:r>
      <w:r w:rsidR="00A123C1" w:rsidRPr="00B21E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A8A549" w14:textId="77777777" w:rsidR="00A123C1" w:rsidRPr="00B21E5C" w:rsidRDefault="00A123C1" w:rsidP="00A123C1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21E5C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59D9BF67" w14:textId="5C8B185E" w:rsidR="00A123C1" w:rsidRPr="00502139" w:rsidRDefault="00CA27F8" w:rsidP="00A123C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Wszelkie obwieszczenia dot. wszczęcia </w:t>
      </w:r>
      <w:r w:rsidR="00B21E5C">
        <w:rPr>
          <w:rFonts w:asciiTheme="minorHAnsi" w:hAnsiTheme="minorHAnsi" w:cstheme="minorHAnsi"/>
          <w:sz w:val="22"/>
          <w:szCs w:val="22"/>
        </w:rPr>
        <w:t xml:space="preserve">postępowania </w:t>
      </w:r>
      <w:proofErr w:type="spellStart"/>
      <w:r w:rsidR="00B21E5C">
        <w:rPr>
          <w:rFonts w:asciiTheme="minorHAnsi" w:hAnsiTheme="minorHAnsi" w:cstheme="minorHAnsi"/>
          <w:sz w:val="22"/>
          <w:szCs w:val="22"/>
        </w:rPr>
        <w:t>ws</w:t>
      </w:r>
      <w:proofErr w:type="spellEnd"/>
      <w:r w:rsidR="00B21E5C">
        <w:rPr>
          <w:rFonts w:asciiTheme="minorHAnsi" w:hAnsiTheme="minorHAnsi" w:cstheme="minorHAnsi"/>
          <w:sz w:val="22"/>
          <w:szCs w:val="22"/>
        </w:rPr>
        <w:t xml:space="preserve">. Wydania </w:t>
      </w:r>
      <w:r w:rsidR="00B21E5C" w:rsidRPr="00B21E5C">
        <w:rPr>
          <w:rFonts w:asciiTheme="minorHAnsi" w:hAnsiTheme="minorHAnsi" w:cstheme="minorHAnsi"/>
          <w:sz w:val="22"/>
          <w:szCs w:val="22"/>
        </w:rPr>
        <w:t>decyzji o środowiskowych uwarunkowaniach</w:t>
      </w:r>
      <w:r w:rsidR="00B21E5C">
        <w:rPr>
          <w:rFonts w:asciiTheme="minorHAnsi" w:hAnsiTheme="minorHAnsi" w:cstheme="minorHAnsi"/>
          <w:sz w:val="22"/>
          <w:szCs w:val="22"/>
        </w:rPr>
        <w:t xml:space="preserve"> oraz o wydanych decyzjach dostępne są na stronie BIP Gminy w sekcji „</w:t>
      </w:r>
      <w:r w:rsidR="00B21E5C" w:rsidRPr="00B21E5C">
        <w:rPr>
          <w:rFonts w:asciiTheme="minorHAnsi" w:hAnsiTheme="minorHAnsi" w:cstheme="minorHAnsi"/>
          <w:i/>
          <w:iCs/>
          <w:sz w:val="22"/>
          <w:szCs w:val="22"/>
        </w:rPr>
        <w:t xml:space="preserve">Wójt / </w:t>
      </w:r>
      <w:r w:rsidR="00B21E5C" w:rsidRPr="00B21E5C">
        <w:rPr>
          <w:rFonts w:asciiTheme="minorHAnsi" w:hAnsiTheme="minorHAnsi" w:cstheme="minorHAnsi"/>
          <w:i/>
          <w:iCs/>
          <w:sz w:val="22"/>
          <w:szCs w:val="22"/>
        </w:rPr>
        <w:lastRenderedPageBreak/>
        <w:t>Postanowienia, Obwieszczenia, Zawiadomienia</w:t>
      </w:r>
      <w:r w:rsidR="00B21E5C">
        <w:rPr>
          <w:rFonts w:asciiTheme="minorHAnsi" w:hAnsiTheme="minorHAnsi" w:cstheme="minorHAnsi"/>
          <w:sz w:val="22"/>
          <w:szCs w:val="22"/>
        </w:rPr>
        <w:t xml:space="preserve">” (pod adresem: </w:t>
      </w:r>
      <w:hyperlink r:id="rId8" w:history="1">
        <w:r w:rsidR="00B21E5C" w:rsidRPr="00143CD8">
          <w:rPr>
            <w:rStyle w:val="Hipercze"/>
            <w:rFonts w:asciiTheme="minorHAnsi" w:hAnsiTheme="minorHAnsi" w:cstheme="minorHAnsi"/>
            <w:sz w:val="22"/>
            <w:szCs w:val="22"/>
          </w:rPr>
          <w:t>https://bip.bedzino.pl/?id=113&amp;type=category</w:t>
        </w:r>
      </w:hyperlink>
      <w:r w:rsidR="00B21E5C">
        <w:rPr>
          <w:rFonts w:asciiTheme="minorHAnsi" w:hAnsiTheme="minorHAnsi" w:cstheme="minorHAnsi"/>
          <w:sz w:val="22"/>
          <w:szCs w:val="22"/>
        </w:rPr>
        <w:t>).</w:t>
      </w:r>
    </w:p>
    <w:p w14:paraId="1190C31D" w14:textId="77777777" w:rsidR="00A123C1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99EA33" w14:textId="77777777" w:rsidR="00A123C1" w:rsidRPr="00330489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515328" w14:textId="7492B227" w:rsidR="00A123C1" w:rsidRPr="00466C33" w:rsidRDefault="00A123C1" w:rsidP="00A123C1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41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DEFE6A6" w14:textId="283F6CEF" w:rsidR="00A123C1" w:rsidRDefault="002554D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54D1">
        <w:rPr>
          <w:rFonts w:asciiTheme="minorHAnsi" w:hAnsiTheme="minorHAnsi" w:cstheme="minorHAnsi"/>
          <w:sz w:val="22"/>
          <w:szCs w:val="22"/>
        </w:rPr>
        <w:t>W związku z obszernym zakresem przygotowywanej oferty, w celu rzetelnego jej oszacowania, prosimy o przedłużenie terminu składania ofert do 26.10.2023 r.</w:t>
      </w:r>
      <w:r w:rsidR="00A123C1" w:rsidRPr="007D1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701BDC" w14:textId="77777777" w:rsidR="00A123C1" w:rsidRPr="00CA27F8" w:rsidRDefault="00A123C1" w:rsidP="00A123C1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A27F8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32E9B18C" w14:textId="54561B8A" w:rsidR="00A123C1" w:rsidRPr="00502139" w:rsidRDefault="00CA27F8" w:rsidP="00A123C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CA27F8">
        <w:rPr>
          <w:rFonts w:asciiTheme="minorHAnsi" w:hAnsiTheme="minorHAnsi" w:cstheme="minorHAnsi"/>
          <w:sz w:val="22"/>
          <w:szCs w:val="22"/>
        </w:rPr>
        <w:t>Odpowiedź jak na pytanie nr 27</w:t>
      </w:r>
      <w:r w:rsidR="00A123C1" w:rsidRPr="00CA27F8">
        <w:rPr>
          <w:rFonts w:asciiTheme="minorHAnsi" w:hAnsiTheme="minorHAnsi" w:cstheme="minorHAnsi"/>
          <w:sz w:val="22"/>
          <w:szCs w:val="22"/>
        </w:rPr>
        <w:t>.</w:t>
      </w:r>
    </w:p>
    <w:p w14:paraId="4A4D0D8B" w14:textId="77777777" w:rsidR="00A123C1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0D647E" w14:textId="77777777" w:rsidR="00A123C1" w:rsidRPr="00330489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D4E4D4" w14:textId="0A1F79DC" w:rsidR="00A123C1" w:rsidRPr="00466C33" w:rsidRDefault="00A123C1" w:rsidP="00A123C1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42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F5B758D" w14:textId="3D69A3E7" w:rsidR="00A123C1" w:rsidRDefault="002554D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54D1">
        <w:rPr>
          <w:rFonts w:asciiTheme="minorHAnsi" w:hAnsiTheme="minorHAnsi" w:cstheme="minorHAnsi"/>
          <w:sz w:val="22"/>
          <w:szCs w:val="22"/>
        </w:rPr>
        <w:t>Prosimy o potwierdzenie, że zakres wykonawcy dla oczyszczalni nie obejmuję wykonania nowej stacji transformatorowej, a jedynie nowe zasilanie od złącza do głównej rozdzielnicy oczyszczalni w granicach działki oczyszczalni.</w:t>
      </w:r>
      <w:r w:rsidR="00A123C1" w:rsidRPr="007D1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B98893" w14:textId="77777777" w:rsidR="00A123C1" w:rsidRDefault="00A123C1" w:rsidP="00A123C1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12B94DE4" w14:textId="05C5DCCB" w:rsidR="00A123C1" w:rsidRPr="00502139" w:rsidRDefault="00EE0711" w:rsidP="00A123C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Odpowiedź jak na pytanie nr 11 z dnia 10.10.2023 r</w:t>
      </w:r>
      <w:r w:rsidR="00A123C1">
        <w:rPr>
          <w:rFonts w:asciiTheme="minorHAnsi" w:hAnsiTheme="minorHAnsi" w:cstheme="minorHAnsi"/>
          <w:sz w:val="22"/>
          <w:szCs w:val="22"/>
        </w:rPr>
        <w:t>.</w:t>
      </w:r>
    </w:p>
    <w:p w14:paraId="69EDD92D" w14:textId="77777777" w:rsidR="00A123C1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B179C6" w14:textId="77777777" w:rsidR="00A123C1" w:rsidRPr="00330489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998663" w14:textId="572A3AD2" w:rsidR="00A123C1" w:rsidRPr="00466C33" w:rsidRDefault="00A123C1" w:rsidP="00A123C1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43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303C11B" w14:textId="77777777" w:rsidR="002554D1" w:rsidRPr="002554D1" w:rsidRDefault="002554D1" w:rsidP="002554D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54D1">
        <w:rPr>
          <w:rFonts w:asciiTheme="minorHAnsi" w:hAnsiTheme="minorHAnsi" w:cstheme="minorHAnsi"/>
          <w:sz w:val="22"/>
          <w:szCs w:val="22"/>
        </w:rPr>
        <w:t xml:space="preserve">Prosimy o informację czy Zamawiający oczekuje aby system wizualizacji </w:t>
      </w:r>
      <w:bookmarkStart w:id="1" w:name="_Hlk148011275"/>
      <w:r w:rsidRPr="002554D1">
        <w:rPr>
          <w:rFonts w:asciiTheme="minorHAnsi" w:hAnsiTheme="minorHAnsi" w:cstheme="minorHAnsi"/>
          <w:sz w:val="22"/>
          <w:szCs w:val="22"/>
        </w:rPr>
        <w:t xml:space="preserve">SCADA </w:t>
      </w:r>
      <w:bookmarkEnd w:id="1"/>
      <w:r w:rsidRPr="002554D1">
        <w:rPr>
          <w:rFonts w:asciiTheme="minorHAnsi" w:hAnsiTheme="minorHAnsi" w:cstheme="minorHAnsi"/>
          <w:sz w:val="22"/>
          <w:szCs w:val="22"/>
        </w:rPr>
        <w:t>dla oczyszczalni ścieków w m. Tymień zrealizowany został w rozwiązaniu hybrydowym (dwóch niezależnych systemów SCADA) :</w:t>
      </w:r>
    </w:p>
    <w:p w14:paraId="02141191" w14:textId="77777777" w:rsidR="002554D1" w:rsidRPr="002554D1" w:rsidRDefault="002554D1" w:rsidP="002554D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54D1">
        <w:rPr>
          <w:rFonts w:asciiTheme="minorHAnsi" w:hAnsiTheme="minorHAnsi" w:cstheme="minorHAnsi"/>
          <w:sz w:val="22"/>
          <w:szCs w:val="22"/>
        </w:rPr>
        <w:t>- jeden system stacjonarny - lokalne stanowisko SCADA obejmujące oczyszczalnię w m. Tymień i uruchomione u Inwestora w dyspozytorni oczyszczalni,</w:t>
      </w:r>
    </w:p>
    <w:p w14:paraId="27C53532" w14:textId="56F2893E" w:rsidR="00A123C1" w:rsidRPr="00F73D85" w:rsidRDefault="002554D1" w:rsidP="002554D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54D1">
        <w:rPr>
          <w:rFonts w:asciiTheme="minorHAnsi" w:hAnsiTheme="minorHAnsi" w:cstheme="minorHAnsi"/>
          <w:sz w:val="22"/>
          <w:szCs w:val="22"/>
        </w:rPr>
        <w:t>- dodatkowo (dr</w:t>
      </w:r>
      <w:r w:rsidRPr="00F73D85">
        <w:rPr>
          <w:rFonts w:asciiTheme="minorHAnsi" w:hAnsiTheme="minorHAnsi" w:cstheme="minorHAnsi"/>
          <w:sz w:val="22"/>
          <w:szCs w:val="22"/>
        </w:rPr>
        <w:t>ugi system) wpięcie oczyszczalni ścieków w m. Tymień do istniejącego systemu SCADA sieci obiektów pompowni i stacji uzdatniania wody w gm. Będzino, umieszczonego na zewnętrznym redundantnym serwerze zdalnym (rozwiązanie chmurowe).</w:t>
      </w:r>
      <w:r w:rsidR="00A123C1" w:rsidRPr="00F73D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967F9A" w14:textId="77777777" w:rsidR="00A123C1" w:rsidRPr="00F73D85" w:rsidRDefault="00A123C1" w:rsidP="00A123C1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73D85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4FAA18E0" w14:textId="38E2FDC9" w:rsidR="00A123C1" w:rsidRPr="00F73D85" w:rsidRDefault="00EE0711" w:rsidP="00A123C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73D85">
        <w:rPr>
          <w:rFonts w:asciiTheme="minorHAnsi" w:hAnsiTheme="minorHAnsi" w:cstheme="minorHAnsi"/>
          <w:sz w:val="22"/>
          <w:szCs w:val="22"/>
        </w:rPr>
        <w:t>Zamawiający potwierdza, że należy wykonać system hybrydowy wizualizacji SCADA tj. stacjonarny na projektowanym stanowisku dyspozytorskim w budynku socjalnych na terenie oczyszczalni ścieków w m. Tymień oraz drugi system obejmujący pompownie i stację uzdatniania wody w oparciu o serwer zdalny (chmura).</w:t>
      </w:r>
    </w:p>
    <w:p w14:paraId="4B8932B9" w14:textId="77777777" w:rsidR="00A123C1" w:rsidRPr="00F73D85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6BCBE1" w14:textId="77777777" w:rsidR="00A123C1" w:rsidRPr="00F73D85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796D6C" w14:textId="50D003AF" w:rsidR="00A123C1" w:rsidRPr="00F73D85" w:rsidRDefault="00A123C1" w:rsidP="00A123C1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Hlk148012052"/>
      <w:r w:rsidRPr="00F73D85">
        <w:rPr>
          <w:rFonts w:asciiTheme="minorHAnsi" w:hAnsiTheme="minorHAnsi" w:cstheme="minorHAnsi"/>
          <w:b/>
          <w:bCs/>
          <w:sz w:val="24"/>
          <w:szCs w:val="24"/>
        </w:rPr>
        <w:t>PYTANIE nr 44:</w:t>
      </w:r>
    </w:p>
    <w:p w14:paraId="5F0D06C1" w14:textId="77777777" w:rsidR="002554D1" w:rsidRPr="00F73D85" w:rsidRDefault="002554D1" w:rsidP="002554D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3D85">
        <w:rPr>
          <w:rFonts w:asciiTheme="minorHAnsi" w:hAnsiTheme="minorHAnsi" w:cstheme="minorHAnsi"/>
          <w:sz w:val="22"/>
          <w:szCs w:val="22"/>
        </w:rPr>
        <w:t xml:space="preserve">Prosimy o informację czy zamawiający oczekuje aby rozdzielnice elektryczne na oczyszczalni były wyposażone w jeden zintegrowany protokół komunikacyjny wewnątrz rozdzielnicy do komunikacji łączników, wyłączników silnikowych, styczników mocy, przemienników częstotliwości, </w:t>
      </w:r>
      <w:proofErr w:type="spellStart"/>
      <w:r w:rsidRPr="00F73D85">
        <w:rPr>
          <w:rFonts w:asciiTheme="minorHAnsi" w:hAnsiTheme="minorHAnsi" w:cstheme="minorHAnsi"/>
          <w:sz w:val="22"/>
          <w:szCs w:val="22"/>
        </w:rPr>
        <w:t>softstarterów</w:t>
      </w:r>
      <w:proofErr w:type="spellEnd"/>
      <w:r w:rsidRPr="00F73D85">
        <w:rPr>
          <w:rFonts w:asciiTheme="minorHAnsi" w:hAnsiTheme="minorHAnsi" w:cstheme="minorHAnsi"/>
          <w:sz w:val="22"/>
          <w:szCs w:val="22"/>
        </w:rPr>
        <w:t xml:space="preserve"> oraz wszystkich innych komponentów zarządzanych przez sterownik PLC wewnątrz szafy sterowniczej? System ten oferuje:</w:t>
      </w:r>
    </w:p>
    <w:p w14:paraId="11C8F382" w14:textId="77777777" w:rsidR="002554D1" w:rsidRPr="00F73D85" w:rsidRDefault="002554D1" w:rsidP="002554D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3D85">
        <w:rPr>
          <w:rFonts w:asciiTheme="minorHAnsi" w:hAnsiTheme="minorHAnsi" w:cstheme="minorHAnsi"/>
          <w:sz w:val="22"/>
          <w:szCs w:val="22"/>
        </w:rPr>
        <w:t>- wykrywanie błędów w przyciskach, przełącznikach, wyłącznikach i napędach,</w:t>
      </w:r>
    </w:p>
    <w:p w14:paraId="65326A16" w14:textId="77777777" w:rsidR="002554D1" w:rsidRPr="00F73D85" w:rsidRDefault="002554D1" w:rsidP="002554D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3D85">
        <w:rPr>
          <w:rFonts w:asciiTheme="minorHAnsi" w:hAnsiTheme="minorHAnsi" w:cstheme="minorHAnsi"/>
          <w:sz w:val="22"/>
          <w:szCs w:val="22"/>
        </w:rPr>
        <w:t>- kontrola obecności i poprawności działania każdego podłączonego urządzenia do systemu automatyki,</w:t>
      </w:r>
    </w:p>
    <w:p w14:paraId="5A1CC01B" w14:textId="77777777" w:rsidR="002554D1" w:rsidRPr="00F73D85" w:rsidRDefault="002554D1" w:rsidP="002554D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3D85">
        <w:rPr>
          <w:rFonts w:asciiTheme="minorHAnsi" w:hAnsiTheme="minorHAnsi" w:cstheme="minorHAnsi"/>
          <w:sz w:val="22"/>
          <w:szCs w:val="22"/>
        </w:rPr>
        <w:t>- niezależny pomiar prądu każdego wyłącznika silnikowego, wykrywanie przyczyny wyzwolenia (zwarcie, przeciążenie, asymetria obciążenia), monitoring nastaw wyłącznika,</w:t>
      </w:r>
    </w:p>
    <w:p w14:paraId="3867BDA6" w14:textId="1C02BE27" w:rsidR="00A123C1" w:rsidRPr="00F73D85" w:rsidRDefault="002554D1" w:rsidP="002554D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3D85">
        <w:rPr>
          <w:rFonts w:asciiTheme="minorHAnsi" w:hAnsiTheme="minorHAnsi" w:cstheme="minorHAnsi"/>
          <w:sz w:val="22"/>
          <w:szCs w:val="22"/>
        </w:rPr>
        <w:lastRenderedPageBreak/>
        <w:t>- możliwość ręcznego (serwisowego) załączenia styczników.</w:t>
      </w:r>
      <w:r w:rsidR="00A123C1" w:rsidRPr="00F73D8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EE354FB" w14:textId="77777777" w:rsidR="00A123C1" w:rsidRPr="00F73D85" w:rsidRDefault="00A123C1" w:rsidP="00A123C1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73D85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72400C8E" w14:textId="2E42315E" w:rsidR="00A123C1" w:rsidRPr="00F73D85" w:rsidRDefault="00F73D85" w:rsidP="00A123C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73D85">
        <w:rPr>
          <w:rFonts w:asciiTheme="minorHAnsi" w:hAnsiTheme="minorHAnsi" w:cstheme="minorHAnsi"/>
          <w:sz w:val="22"/>
          <w:szCs w:val="22"/>
        </w:rPr>
        <w:t>Zamawiający potwierdza konieczność zastosowania ww. rozwiązania</w:t>
      </w:r>
      <w:r w:rsidR="00A123C1" w:rsidRPr="00F73D85">
        <w:rPr>
          <w:rFonts w:asciiTheme="minorHAnsi" w:hAnsiTheme="minorHAnsi" w:cstheme="minorHAnsi"/>
          <w:sz w:val="22"/>
          <w:szCs w:val="22"/>
        </w:rPr>
        <w:t>.</w:t>
      </w:r>
    </w:p>
    <w:p w14:paraId="1E2E88AB" w14:textId="77777777" w:rsidR="00A123C1" w:rsidRPr="00F73D85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3DBCF1" w14:textId="77777777" w:rsidR="00A123C1" w:rsidRPr="00F73D85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866BED" w14:textId="4B7B35E9" w:rsidR="00A123C1" w:rsidRPr="00F73D85" w:rsidRDefault="00A123C1" w:rsidP="00A123C1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3D85">
        <w:rPr>
          <w:rFonts w:asciiTheme="minorHAnsi" w:hAnsiTheme="minorHAnsi" w:cstheme="minorHAnsi"/>
          <w:b/>
          <w:bCs/>
          <w:sz w:val="24"/>
          <w:szCs w:val="24"/>
        </w:rPr>
        <w:t>PYTANIE nr 45:</w:t>
      </w:r>
    </w:p>
    <w:p w14:paraId="18E73F0A" w14:textId="37BBE43F" w:rsidR="00A123C1" w:rsidRPr="00F73D85" w:rsidRDefault="002554D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3D85">
        <w:rPr>
          <w:rFonts w:asciiTheme="minorHAnsi" w:hAnsiTheme="minorHAnsi" w:cstheme="minorHAnsi"/>
          <w:sz w:val="22"/>
          <w:szCs w:val="22"/>
        </w:rPr>
        <w:t>Prosimy o potwierdzenie, że zakres wykonawcy dla przepompowni zarówno dla części nr 2 jak i nr 3 obejmuje jedynie wykonanie zasilania od złącza ZK-P do rozdzielnic przepompowni w granicach działki przepompowni.</w:t>
      </w:r>
      <w:r w:rsidR="00A123C1" w:rsidRPr="00F73D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6A113C" w14:textId="77777777" w:rsidR="00A123C1" w:rsidRPr="00F73D85" w:rsidRDefault="00A123C1" w:rsidP="00A123C1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73D85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52242A40" w14:textId="30798929" w:rsidR="00A123C1" w:rsidRPr="00F73D85" w:rsidRDefault="00F73D85" w:rsidP="00A123C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73D85">
        <w:rPr>
          <w:rFonts w:asciiTheme="minorHAnsi" w:hAnsiTheme="minorHAnsi" w:cstheme="minorHAnsi"/>
          <w:sz w:val="22"/>
          <w:szCs w:val="22"/>
        </w:rPr>
        <w:t>Zamawiający potwierdza, że dla przepompowni ścieków, należy wykonać zasilanie od złącza do rozdzielnic przepompowni</w:t>
      </w:r>
      <w:r w:rsidR="00A123C1" w:rsidRPr="00F73D85">
        <w:rPr>
          <w:rFonts w:asciiTheme="minorHAnsi" w:hAnsiTheme="minorHAnsi" w:cstheme="minorHAnsi"/>
          <w:sz w:val="22"/>
          <w:szCs w:val="22"/>
        </w:rPr>
        <w:t>.</w:t>
      </w:r>
    </w:p>
    <w:p w14:paraId="5075B20A" w14:textId="77777777" w:rsidR="00A123C1" w:rsidRPr="00F73D85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3C0CD6" w14:textId="77777777" w:rsidR="00A123C1" w:rsidRPr="00F73D85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C55A76" w14:textId="0DD8A694" w:rsidR="00A123C1" w:rsidRPr="00F73D85" w:rsidRDefault="00A123C1" w:rsidP="00A123C1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73D85">
        <w:rPr>
          <w:rFonts w:asciiTheme="minorHAnsi" w:hAnsiTheme="minorHAnsi" w:cstheme="minorHAnsi"/>
          <w:b/>
          <w:bCs/>
          <w:sz w:val="24"/>
          <w:szCs w:val="24"/>
        </w:rPr>
        <w:t>PYTANIE nr 46:</w:t>
      </w:r>
    </w:p>
    <w:p w14:paraId="5E2C5036" w14:textId="22332D08" w:rsidR="00A123C1" w:rsidRPr="00F73D85" w:rsidRDefault="002554D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3D85">
        <w:rPr>
          <w:rFonts w:asciiTheme="minorHAnsi" w:hAnsiTheme="minorHAnsi" w:cstheme="minorHAnsi"/>
          <w:sz w:val="22"/>
          <w:szCs w:val="22"/>
        </w:rPr>
        <w:t>Prosimy o informację czy wyszczególnione w dokumentacji przetargowej przepompownie ścieków w</w:t>
      </w:r>
      <w:r w:rsidR="00CA27F8" w:rsidRPr="00F73D85">
        <w:rPr>
          <w:rFonts w:asciiTheme="minorHAnsi" w:hAnsiTheme="minorHAnsi" w:cstheme="minorHAnsi"/>
          <w:sz w:val="22"/>
          <w:szCs w:val="22"/>
        </w:rPr>
        <w:t> </w:t>
      </w:r>
      <w:r w:rsidRPr="00F73D85">
        <w:rPr>
          <w:rFonts w:asciiTheme="minorHAnsi" w:hAnsiTheme="minorHAnsi" w:cstheme="minorHAnsi"/>
          <w:sz w:val="22"/>
          <w:szCs w:val="22"/>
        </w:rPr>
        <w:t xml:space="preserve">zakresie projektowanej sieci kanalizacji sanitarnej zarówno dla części nr 2 jaki i nr 3 mają być wpięte do istniejącego systemu monitoringu SCADA? </w:t>
      </w:r>
      <w:r w:rsidR="00A123C1" w:rsidRPr="00F73D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0DFE75" w14:textId="77777777" w:rsidR="00A123C1" w:rsidRPr="00F73D85" w:rsidRDefault="00A123C1" w:rsidP="00A123C1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73D85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64E7BC59" w14:textId="11CBE87E" w:rsidR="00A123C1" w:rsidRPr="00502139" w:rsidRDefault="00F73D85" w:rsidP="00A123C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73D85">
        <w:rPr>
          <w:rFonts w:asciiTheme="minorHAnsi" w:hAnsiTheme="minorHAnsi" w:cstheme="minorHAnsi"/>
          <w:sz w:val="22"/>
          <w:szCs w:val="22"/>
        </w:rPr>
        <w:t>Zamawiający informuje, że dopuszcza rozwiązanie polegające na stworzeniu oddzielnego systemu bądź rozwiązanie polegające na wpięciu do istniejącego zdalnego systemu monitoringu SCADA</w:t>
      </w:r>
      <w:r w:rsidR="00A123C1" w:rsidRPr="00F73D85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2931871D" w14:textId="77777777" w:rsidR="00A123C1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46F55F" w14:textId="77777777" w:rsidR="00CA27F8" w:rsidRDefault="00CA27F8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6697C9" w14:textId="62D80E22" w:rsidR="00CA27F8" w:rsidRPr="00466C33" w:rsidRDefault="00CA27F8" w:rsidP="00CA27F8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47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C1922C6" w14:textId="62FBD8FE" w:rsidR="00A123C1" w:rsidRPr="00330489" w:rsidRDefault="00CA27F8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27F8">
        <w:rPr>
          <w:rFonts w:asciiTheme="minorHAnsi" w:hAnsiTheme="minorHAnsi" w:cstheme="minorHAnsi"/>
          <w:sz w:val="22"/>
          <w:szCs w:val="22"/>
        </w:rPr>
        <w:t>Zwracamy się z prośbą o zmianę wysokości zabezpieczenia należytego wykonania umowy z wysokości 5% na 2%.</w:t>
      </w:r>
    </w:p>
    <w:p w14:paraId="1B1E2F36" w14:textId="77777777" w:rsidR="00CA27F8" w:rsidRPr="00CA27F8" w:rsidRDefault="00CA27F8" w:rsidP="00CA27F8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A27F8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7005EF19" w14:textId="3D6011C8" w:rsidR="00CA27F8" w:rsidRPr="00502139" w:rsidRDefault="00CA27F8" w:rsidP="00CA27F8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CA27F8">
        <w:rPr>
          <w:rFonts w:asciiTheme="minorHAnsi" w:hAnsiTheme="minorHAnsi" w:cstheme="minorHAnsi"/>
          <w:sz w:val="22"/>
          <w:szCs w:val="22"/>
        </w:rPr>
        <w:t>Z uwagi na zakres zamówienia, zamawiający nie wyraża zgody na zmianę wysokości zabezpieczenia należytego wykonania umowy.</w:t>
      </w:r>
    </w:p>
    <w:p w14:paraId="0F61A423" w14:textId="77777777" w:rsidR="00A123C1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E294BA" w14:textId="77777777" w:rsidR="00A123C1" w:rsidRPr="00330489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1EE8CC" w14:textId="77777777" w:rsidR="004E122F" w:rsidRDefault="004E122F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1D16EB" w14:textId="6384FC6C" w:rsidR="004E122F" w:rsidRPr="00210957" w:rsidRDefault="004E122F" w:rsidP="00944CE1">
      <w:pPr>
        <w:keepNext/>
        <w:tabs>
          <w:tab w:val="center" w:pos="6804"/>
        </w:tabs>
        <w:suppressAutoHyphens/>
        <w:spacing w:after="120"/>
        <w:rPr>
          <w:rFonts w:ascii="Calibri" w:eastAsia="Calibri" w:hAnsi="Calibri" w:cs="Calibri"/>
          <w:sz w:val="24"/>
          <w:szCs w:val="24"/>
          <w:u w:val="single"/>
        </w:rPr>
      </w:pPr>
      <w:r w:rsidRPr="004E122F">
        <w:rPr>
          <w:rFonts w:ascii="Calibri" w:eastAsia="Calibri" w:hAnsi="Calibri" w:cs="Calibri"/>
          <w:sz w:val="24"/>
          <w:szCs w:val="24"/>
        </w:rPr>
        <w:tab/>
      </w:r>
      <w:r w:rsidRPr="00210957">
        <w:rPr>
          <w:rFonts w:ascii="Calibri" w:eastAsia="Calibri" w:hAnsi="Calibri" w:cs="Calibri"/>
          <w:sz w:val="24"/>
          <w:szCs w:val="24"/>
          <w:u w:val="single"/>
        </w:rPr>
        <w:t xml:space="preserve">Zatwierdził: </w:t>
      </w:r>
    </w:p>
    <w:p w14:paraId="7604F25C" w14:textId="77777777" w:rsidR="004E122F" w:rsidRDefault="004E122F" w:rsidP="00944CE1">
      <w:pPr>
        <w:keepNext/>
        <w:tabs>
          <w:tab w:val="center" w:pos="6804"/>
        </w:tabs>
        <w:suppressAutoHyphens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Wójt Gminy Będzino</w:t>
      </w:r>
    </w:p>
    <w:p w14:paraId="05A0F67F" w14:textId="04FF7868" w:rsidR="004E122F" w:rsidRPr="004E122F" w:rsidRDefault="004E122F" w:rsidP="00944CE1">
      <w:pPr>
        <w:keepNext/>
        <w:tabs>
          <w:tab w:val="center" w:pos="6804"/>
        </w:tabs>
        <w:suppressAutoHyphens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4E122F">
        <w:rPr>
          <w:rFonts w:ascii="Calibri" w:eastAsia="Calibri" w:hAnsi="Calibri" w:cs="Calibri"/>
          <w:b/>
          <w:bCs/>
          <w:sz w:val="24"/>
          <w:szCs w:val="24"/>
        </w:rPr>
        <w:t>Sylwia Halama</w:t>
      </w:r>
    </w:p>
    <w:sectPr w:rsidR="004E122F" w:rsidRPr="004E122F" w:rsidSect="00944CE1">
      <w:footerReference w:type="default" r:id="rId9"/>
      <w:headerReference w:type="first" r:id="rId10"/>
      <w:footerReference w:type="first" r:id="rId11"/>
      <w:pgSz w:w="11906" w:h="16838"/>
      <w:pgMar w:top="1134" w:right="1274" w:bottom="1134" w:left="1418" w:header="709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1FD7" w14:textId="77777777" w:rsidR="006E1B26" w:rsidRDefault="006E1B26">
      <w:r>
        <w:separator/>
      </w:r>
    </w:p>
  </w:endnote>
  <w:endnote w:type="continuationSeparator" w:id="0">
    <w:p w14:paraId="62774DD5" w14:textId="77777777" w:rsidR="006E1B26" w:rsidRDefault="006E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67646"/>
      <w:docPartObj>
        <w:docPartGallery w:val="Page Numbers (Bottom of Page)"/>
        <w:docPartUnique/>
      </w:docPartObj>
    </w:sdtPr>
    <w:sdtContent>
      <w:p w14:paraId="0DB132E3" w14:textId="0B133791" w:rsidR="00930453" w:rsidRDefault="008E7F72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0D67663" wp14:editId="4D4F9A2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89096850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87E86" w14:textId="77777777" w:rsidR="008E7F72" w:rsidRPr="008E7F72" w:rsidRDefault="008E7F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E7F72">
                                <w:fldChar w:fldCharType="begin"/>
                              </w:r>
                              <w:r w:rsidRPr="008E7F72">
                                <w:instrText>PAGE   \* MERGEFORMAT</w:instrText>
                              </w:r>
                              <w:r w:rsidRPr="008E7F72">
                                <w:fldChar w:fldCharType="separate"/>
                              </w:r>
                              <w:r w:rsidRPr="008E7F72">
                                <w:t>2</w:t>
                              </w:r>
                              <w:r w:rsidRPr="008E7F7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0D67663" id="Prostokąt 2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E887E86" w14:textId="77777777" w:rsidR="008E7F72" w:rsidRPr="008E7F72" w:rsidRDefault="008E7F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E7F72">
                          <w:fldChar w:fldCharType="begin"/>
                        </w:r>
                        <w:r w:rsidRPr="008E7F72">
                          <w:instrText>PAGE   \* MERGEFORMAT</w:instrText>
                        </w:r>
                        <w:r w:rsidRPr="008E7F72">
                          <w:fldChar w:fldCharType="separate"/>
                        </w:r>
                        <w:r w:rsidRPr="008E7F72">
                          <w:t>2</w:t>
                        </w:r>
                        <w:r w:rsidRPr="008E7F7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896888983"/>
      <w:docPartObj>
        <w:docPartGallery w:val="Page Numbers (Bottom of Page)"/>
        <w:docPartUnique/>
      </w:docPartObj>
    </w:sdtPr>
    <w:sdtContent>
      <w:p w14:paraId="7644B80D" w14:textId="40FF0C04" w:rsidR="00930453" w:rsidRPr="008E7F72" w:rsidRDefault="008E7F72" w:rsidP="00A95574">
        <w:pPr>
          <w:pStyle w:val="Stopka"/>
          <w:tabs>
            <w:tab w:val="clear" w:pos="4536"/>
            <w:tab w:val="clear" w:pos="9072"/>
            <w:tab w:val="left" w:pos="1350"/>
          </w:tabs>
          <w:rPr>
            <w:sz w:val="16"/>
            <w:szCs w:val="16"/>
          </w:rPr>
        </w:pPr>
        <w:r w:rsidRPr="008E7F72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FA01C6" wp14:editId="29A15D3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494196718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2F247" w14:textId="77777777" w:rsidR="008E7F72" w:rsidRPr="008E7F72" w:rsidRDefault="008E7F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E7F72">
                                <w:fldChar w:fldCharType="begin"/>
                              </w:r>
                              <w:r w:rsidRPr="008E7F72">
                                <w:instrText>PAGE   \* MERGEFORMAT</w:instrText>
                              </w:r>
                              <w:r w:rsidRPr="008E7F72">
                                <w:fldChar w:fldCharType="separate"/>
                              </w:r>
                              <w:r w:rsidRPr="008E7F72">
                                <w:t>2</w:t>
                              </w:r>
                              <w:r w:rsidRPr="008E7F7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6FA01C6" id="Prostokąt 1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    <v:textbox inset=",0,,0">
                    <w:txbxContent>
                      <w:p w14:paraId="5022F247" w14:textId="77777777" w:rsidR="008E7F72" w:rsidRPr="008E7F72" w:rsidRDefault="008E7F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E7F72">
                          <w:fldChar w:fldCharType="begin"/>
                        </w:r>
                        <w:r w:rsidRPr="008E7F72">
                          <w:instrText>PAGE   \* MERGEFORMAT</w:instrText>
                        </w:r>
                        <w:r w:rsidRPr="008E7F72">
                          <w:fldChar w:fldCharType="separate"/>
                        </w:r>
                        <w:r w:rsidRPr="008E7F72">
                          <w:t>2</w:t>
                        </w:r>
                        <w:r w:rsidRPr="008E7F7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F333" w14:textId="77777777" w:rsidR="006E1B26" w:rsidRDefault="006E1B26">
      <w:r>
        <w:separator/>
      </w:r>
    </w:p>
  </w:footnote>
  <w:footnote w:type="continuationSeparator" w:id="0">
    <w:p w14:paraId="2F1492BE" w14:textId="77777777" w:rsidR="006E1B26" w:rsidRDefault="006E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2217"/>
      <w:gridCol w:w="2436"/>
      <w:gridCol w:w="2275"/>
    </w:tblGrid>
    <w:tr w:rsidR="000E76AA" w14:paraId="3A91E44B" w14:textId="77777777" w:rsidTr="00804DA2">
      <w:trPr>
        <w:jc w:val="center"/>
      </w:trPr>
      <w:tc>
        <w:tcPr>
          <w:tcW w:w="2501" w:type="dxa"/>
          <w:hideMark/>
        </w:tcPr>
        <w:p w14:paraId="4D34A018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7097F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8711765" r:id="rId2"/>
            </w:object>
          </w:r>
        </w:p>
      </w:tc>
      <w:tc>
        <w:tcPr>
          <w:tcW w:w="2501" w:type="dxa"/>
          <w:hideMark/>
        </w:tcPr>
        <w:p w14:paraId="76EE897E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02608E02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8711766" r:id="rId4"/>
            </w:object>
          </w:r>
        </w:p>
      </w:tc>
      <w:tc>
        <w:tcPr>
          <w:tcW w:w="2501" w:type="dxa"/>
          <w:hideMark/>
        </w:tcPr>
        <w:p w14:paraId="381D9046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08B607DD" wp14:editId="4A585A37">
                <wp:extent cx="1200150" cy="428625"/>
                <wp:effectExtent l="0" t="0" r="0" b="9525"/>
                <wp:docPr id="731905233" name="Obraz 731905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1349DAD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A89BAE9" wp14:editId="50D448B2">
                <wp:extent cx="561975" cy="428625"/>
                <wp:effectExtent l="0" t="0" r="9525" b="9525"/>
                <wp:docPr id="2026842712" name="Obraz 20268427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76AA" w14:paraId="52994DFE" w14:textId="77777777" w:rsidTr="00804DA2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9EFE10C" w14:textId="77777777" w:rsidR="000E76AA" w:rsidRDefault="000E76AA" w:rsidP="000E76AA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5D65FE0" w14:textId="254C0033" w:rsidR="00A66FA4" w:rsidRPr="000E76AA" w:rsidRDefault="00A66FA4" w:rsidP="000E7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 w15:restartNumberingAfterBreak="0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D6A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24AAD"/>
    <w:multiLevelType w:val="hybridMultilevel"/>
    <w:tmpl w:val="058E65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02D2E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A39097E"/>
    <w:multiLevelType w:val="hybridMultilevel"/>
    <w:tmpl w:val="9F38AD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261D88"/>
    <w:multiLevelType w:val="hybridMultilevel"/>
    <w:tmpl w:val="6FCA2B6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C591006"/>
    <w:multiLevelType w:val="multilevel"/>
    <w:tmpl w:val="61D6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60511F"/>
    <w:multiLevelType w:val="hybridMultilevel"/>
    <w:tmpl w:val="C1E85FB6"/>
    <w:lvl w:ilvl="0" w:tplc="484E3146">
      <w:numFmt w:val="bullet"/>
      <w:lvlText w:val=""/>
      <w:lvlJc w:val="left"/>
      <w:pPr>
        <w:ind w:left="107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844BBF6">
      <w:numFmt w:val="bullet"/>
      <w:lvlText w:val="•"/>
      <w:lvlJc w:val="left"/>
      <w:pPr>
        <w:ind w:left="1984" w:hanging="286"/>
      </w:pPr>
      <w:rPr>
        <w:rFonts w:hint="default"/>
      </w:rPr>
    </w:lvl>
    <w:lvl w:ilvl="2" w:tplc="7C706606">
      <w:numFmt w:val="bullet"/>
      <w:lvlText w:val="•"/>
      <w:lvlJc w:val="left"/>
      <w:pPr>
        <w:ind w:left="2888" w:hanging="286"/>
      </w:pPr>
      <w:rPr>
        <w:rFonts w:hint="default"/>
      </w:rPr>
    </w:lvl>
    <w:lvl w:ilvl="3" w:tplc="8612001A">
      <w:numFmt w:val="bullet"/>
      <w:lvlText w:val="•"/>
      <w:lvlJc w:val="left"/>
      <w:pPr>
        <w:ind w:left="3792" w:hanging="286"/>
      </w:pPr>
      <w:rPr>
        <w:rFonts w:hint="default"/>
      </w:rPr>
    </w:lvl>
    <w:lvl w:ilvl="4" w:tplc="26C841C0">
      <w:numFmt w:val="bullet"/>
      <w:lvlText w:val="•"/>
      <w:lvlJc w:val="left"/>
      <w:pPr>
        <w:ind w:left="4696" w:hanging="286"/>
      </w:pPr>
      <w:rPr>
        <w:rFonts w:hint="default"/>
      </w:rPr>
    </w:lvl>
    <w:lvl w:ilvl="5" w:tplc="BBB80DA6">
      <w:numFmt w:val="bullet"/>
      <w:lvlText w:val="•"/>
      <w:lvlJc w:val="left"/>
      <w:pPr>
        <w:ind w:left="5600" w:hanging="286"/>
      </w:pPr>
      <w:rPr>
        <w:rFonts w:hint="default"/>
      </w:rPr>
    </w:lvl>
    <w:lvl w:ilvl="6" w:tplc="0226E912">
      <w:numFmt w:val="bullet"/>
      <w:lvlText w:val="•"/>
      <w:lvlJc w:val="left"/>
      <w:pPr>
        <w:ind w:left="6504" w:hanging="286"/>
      </w:pPr>
      <w:rPr>
        <w:rFonts w:hint="default"/>
      </w:rPr>
    </w:lvl>
    <w:lvl w:ilvl="7" w:tplc="FAC03C7A">
      <w:numFmt w:val="bullet"/>
      <w:lvlText w:val="•"/>
      <w:lvlJc w:val="left"/>
      <w:pPr>
        <w:ind w:left="7408" w:hanging="286"/>
      </w:pPr>
      <w:rPr>
        <w:rFonts w:hint="default"/>
      </w:rPr>
    </w:lvl>
    <w:lvl w:ilvl="8" w:tplc="6A92C30A">
      <w:numFmt w:val="bullet"/>
      <w:lvlText w:val="•"/>
      <w:lvlJc w:val="left"/>
      <w:pPr>
        <w:ind w:left="8312" w:hanging="286"/>
      </w:pPr>
      <w:rPr>
        <w:rFonts w:hint="default"/>
      </w:rPr>
    </w:lvl>
  </w:abstractNum>
  <w:abstractNum w:abstractNumId="23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5" w15:restartNumberingAfterBreak="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A7A24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53D040A"/>
    <w:multiLevelType w:val="hybridMultilevel"/>
    <w:tmpl w:val="FF748EA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9CC188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774288"/>
    <w:multiLevelType w:val="multilevel"/>
    <w:tmpl w:val="FEEC53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BE3C52"/>
    <w:multiLevelType w:val="hybridMultilevel"/>
    <w:tmpl w:val="906E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7498F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D3B17"/>
    <w:multiLevelType w:val="multilevel"/>
    <w:tmpl w:val="4044B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BF86AB5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7BF373EA"/>
    <w:multiLevelType w:val="multilevel"/>
    <w:tmpl w:val="464E9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55293">
    <w:abstractNumId w:val="27"/>
  </w:num>
  <w:num w:numId="2" w16cid:durableId="35980050">
    <w:abstractNumId w:val="25"/>
  </w:num>
  <w:num w:numId="3" w16cid:durableId="1349990042">
    <w:abstractNumId w:val="44"/>
  </w:num>
  <w:num w:numId="4" w16cid:durableId="2000310085">
    <w:abstractNumId w:val="37"/>
  </w:num>
  <w:num w:numId="5" w16cid:durableId="46611707">
    <w:abstractNumId w:val="24"/>
  </w:num>
  <w:num w:numId="6" w16cid:durableId="1776822672">
    <w:abstractNumId w:val="24"/>
  </w:num>
  <w:num w:numId="7" w16cid:durableId="570388970">
    <w:abstractNumId w:val="12"/>
  </w:num>
  <w:num w:numId="8" w16cid:durableId="1947617953">
    <w:abstractNumId w:val="14"/>
  </w:num>
  <w:num w:numId="9" w16cid:durableId="1634284010">
    <w:abstractNumId w:val="28"/>
  </w:num>
  <w:num w:numId="10" w16cid:durableId="1420830197">
    <w:abstractNumId w:val="11"/>
  </w:num>
  <w:num w:numId="11" w16cid:durableId="1398091659">
    <w:abstractNumId w:val="33"/>
  </w:num>
  <w:num w:numId="12" w16cid:durableId="616831999">
    <w:abstractNumId w:val="34"/>
  </w:num>
  <w:num w:numId="13" w16cid:durableId="516388617">
    <w:abstractNumId w:val="40"/>
  </w:num>
  <w:num w:numId="14" w16cid:durableId="2093506203">
    <w:abstractNumId w:val="16"/>
  </w:num>
  <w:num w:numId="15" w16cid:durableId="1716268747">
    <w:abstractNumId w:val="30"/>
  </w:num>
  <w:num w:numId="16" w16cid:durableId="1961379681">
    <w:abstractNumId w:val="21"/>
  </w:num>
  <w:num w:numId="17" w16cid:durableId="776754971">
    <w:abstractNumId w:val="13"/>
  </w:num>
  <w:num w:numId="18" w16cid:durableId="2079815424">
    <w:abstractNumId w:val="38"/>
  </w:num>
  <w:num w:numId="19" w16cid:durableId="1751075658">
    <w:abstractNumId w:val="15"/>
  </w:num>
  <w:num w:numId="20" w16cid:durableId="1838837051">
    <w:abstractNumId w:val="22"/>
  </w:num>
  <w:num w:numId="21" w16cid:durableId="377584932">
    <w:abstractNumId w:val="19"/>
  </w:num>
  <w:num w:numId="22" w16cid:durableId="6955139">
    <w:abstractNumId w:val="43"/>
  </w:num>
  <w:num w:numId="23" w16cid:durableId="804003279">
    <w:abstractNumId w:val="20"/>
  </w:num>
  <w:num w:numId="24" w16cid:durableId="641084165">
    <w:abstractNumId w:val="26"/>
  </w:num>
  <w:num w:numId="25" w16cid:durableId="918322602">
    <w:abstractNumId w:val="36"/>
  </w:num>
  <w:num w:numId="26" w16cid:durableId="821392078">
    <w:abstractNumId w:val="31"/>
  </w:num>
  <w:num w:numId="27" w16cid:durableId="1626426878">
    <w:abstractNumId w:val="18"/>
  </w:num>
  <w:num w:numId="28" w16cid:durableId="1673724851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078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138"/>
    <w:rsid w:val="00051562"/>
    <w:rsid w:val="00051778"/>
    <w:rsid w:val="000517D4"/>
    <w:rsid w:val="00051C32"/>
    <w:rsid w:val="0005432B"/>
    <w:rsid w:val="000547E5"/>
    <w:rsid w:val="00054D17"/>
    <w:rsid w:val="00054DC6"/>
    <w:rsid w:val="0005556F"/>
    <w:rsid w:val="00057F2C"/>
    <w:rsid w:val="000617D8"/>
    <w:rsid w:val="00064DDC"/>
    <w:rsid w:val="00065916"/>
    <w:rsid w:val="00066514"/>
    <w:rsid w:val="0007043E"/>
    <w:rsid w:val="0007082F"/>
    <w:rsid w:val="00071C80"/>
    <w:rsid w:val="00071CD3"/>
    <w:rsid w:val="000726B7"/>
    <w:rsid w:val="00072706"/>
    <w:rsid w:val="000728D1"/>
    <w:rsid w:val="000728D3"/>
    <w:rsid w:val="00073780"/>
    <w:rsid w:val="00074316"/>
    <w:rsid w:val="00074C30"/>
    <w:rsid w:val="00075B99"/>
    <w:rsid w:val="00075DE2"/>
    <w:rsid w:val="00076C68"/>
    <w:rsid w:val="00076D82"/>
    <w:rsid w:val="0007716D"/>
    <w:rsid w:val="00077E12"/>
    <w:rsid w:val="000802A4"/>
    <w:rsid w:val="000809E4"/>
    <w:rsid w:val="00083363"/>
    <w:rsid w:val="00084D16"/>
    <w:rsid w:val="00085DDA"/>
    <w:rsid w:val="00085EE5"/>
    <w:rsid w:val="000860BA"/>
    <w:rsid w:val="00087DB1"/>
    <w:rsid w:val="00090C1E"/>
    <w:rsid w:val="00091D71"/>
    <w:rsid w:val="00091FED"/>
    <w:rsid w:val="00093501"/>
    <w:rsid w:val="00093993"/>
    <w:rsid w:val="0009656D"/>
    <w:rsid w:val="000966E8"/>
    <w:rsid w:val="000972C4"/>
    <w:rsid w:val="00097BA5"/>
    <w:rsid w:val="000A0524"/>
    <w:rsid w:val="000A060B"/>
    <w:rsid w:val="000A0722"/>
    <w:rsid w:val="000A111F"/>
    <w:rsid w:val="000A1410"/>
    <w:rsid w:val="000A162B"/>
    <w:rsid w:val="000A1A31"/>
    <w:rsid w:val="000A1E1D"/>
    <w:rsid w:val="000A2063"/>
    <w:rsid w:val="000A371C"/>
    <w:rsid w:val="000A3EB4"/>
    <w:rsid w:val="000A46D7"/>
    <w:rsid w:val="000A5230"/>
    <w:rsid w:val="000A574D"/>
    <w:rsid w:val="000A63C3"/>
    <w:rsid w:val="000A7078"/>
    <w:rsid w:val="000A731F"/>
    <w:rsid w:val="000B0318"/>
    <w:rsid w:val="000B0681"/>
    <w:rsid w:val="000B0786"/>
    <w:rsid w:val="000B29E2"/>
    <w:rsid w:val="000B3A3F"/>
    <w:rsid w:val="000B3E95"/>
    <w:rsid w:val="000B4585"/>
    <w:rsid w:val="000B4F0D"/>
    <w:rsid w:val="000B7B71"/>
    <w:rsid w:val="000C01F5"/>
    <w:rsid w:val="000C040C"/>
    <w:rsid w:val="000C4452"/>
    <w:rsid w:val="000C4B18"/>
    <w:rsid w:val="000C6F96"/>
    <w:rsid w:val="000D0815"/>
    <w:rsid w:val="000D2220"/>
    <w:rsid w:val="000D24EA"/>
    <w:rsid w:val="000D266C"/>
    <w:rsid w:val="000D29F0"/>
    <w:rsid w:val="000D2FE6"/>
    <w:rsid w:val="000D4789"/>
    <w:rsid w:val="000D5FF2"/>
    <w:rsid w:val="000D76A8"/>
    <w:rsid w:val="000D7B5B"/>
    <w:rsid w:val="000E244C"/>
    <w:rsid w:val="000E2E12"/>
    <w:rsid w:val="000E3151"/>
    <w:rsid w:val="000E5C5F"/>
    <w:rsid w:val="000E6CFB"/>
    <w:rsid w:val="000E6F45"/>
    <w:rsid w:val="000E76AA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5BF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AA7"/>
    <w:rsid w:val="00122DEC"/>
    <w:rsid w:val="00123ADE"/>
    <w:rsid w:val="00126693"/>
    <w:rsid w:val="00127293"/>
    <w:rsid w:val="00130F9D"/>
    <w:rsid w:val="001313C3"/>
    <w:rsid w:val="00131B39"/>
    <w:rsid w:val="00131DDE"/>
    <w:rsid w:val="00132DD7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5D51"/>
    <w:rsid w:val="0014615C"/>
    <w:rsid w:val="001463ED"/>
    <w:rsid w:val="00147015"/>
    <w:rsid w:val="00151126"/>
    <w:rsid w:val="001530AD"/>
    <w:rsid w:val="00153645"/>
    <w:rsid w:val="001548B4"/>
    <w:rsid w:val="00154B8B"/>
    <w:rsid w:val="00156ABC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342"/>
    <w:rsid w:val="00180AB2"/>
    <w:rsid w:val="001819B2"/>
    <w:rsid w:val="001835DD"/>
    <w:rsid w:val="00183BA5"/>
    <w:rsid w:val="00183FD6"/>
    <w:rsid w:val="00185B1D"/>
    <w:rsid w:val="001878E4"/>
    <w:rsid w:val="00190603"/>
    <w:rsid w:val="00190FE6"/>
    <w:rsid w:val="0019260E"/>
    <w:rsid w:val="00195055"/>
    <w:rsid w:val="0019540D"/>
    <w:rsid w:val="00196210"/>
    <w:rsid w:val="001962B6"/>
    <w:rsid w:val="00196BBE"/>
    <w:rsid w:val="0019751A"/>
    <w:rsid w:val="00197A03"/>
    <w:rsid w:val="001A08EC"/>
    <w:rsid w:val="001A2B50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6BD7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19D2"/>
    <w:rsid w:val="001E2567"/>
    <w:rsid w:val="001E2B43"/>
    <w:rsid w:val="001E34F9"/>
    <w:rsid w:val="001E476E"/>
    <w:rsid w:val="001E4AA5"/>
    <w:rsid w:val="001E4ACB"/>
    <w:rsid w:val="001E678C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2A83"/>
    <w:rsid w:val="002033D7"/>
    <w:rsid w:val="002049B8"/>
    <w:rsid w:val="002054EF"/>
    <w:rsid w:val="002075F3"/>
    <w:rsid w:val="002077B0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D7E"/>
    <w:rsid w:val="00246EB0"/>
    <w:rsid w:val="002479AA"/>
    <w:rsid w:val="00250643"/>
    <w:rsid w:val="00250B6F"/>
    <w:rsid w:val="0025120F"/>
    <w:rsid w:val="00251523"/>
    <w:rsid w:val="002519DE"/>
    <w:rsid w:val="00251D5C"/>
    <w:rsid w:val="00253101"/>
    <w:rsid w:val="002543C5"/>
    <w:rsid w:val="002554D1"/>
    <w:rsid w:val="0025595F"/>
    <w:rsid w:val="00256243"/>
    <w:rsid w:val="002564A4"/>
    <w:rsid w:val="00256F22"/>
    <w:rsid w:val="00257465"/>
    <w:rsid w:val="002601F8"/>
    <w:rsid w:val="002607E8"/>
    <w:rsid w:val="00260FB3"/>
    <w:rsid w:val="002614B7"/>
    <w:rsid w:val="0026266C"/>
    <w:rsid w:val="00262BA1"/>
    <w:rsid w:val="00262DAC"/>
    <w:rsid w:val="00263DB7"/>
    <w:rsid w:val="00264174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87E1B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05AF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2FB6"/>
    <w:rsid w:val="002D42FA"/>
    <w:rsid w:val="002D42FB"/>
    <w:rsid w:val="002D4FD1"/>
    <w:rsid w:val="002D66CB"/>
    <w:rsid w:val="002D6CCD"/>
    <w:rsid w:val="002E1F5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5F"/>
    <w:rsid w:val="00307FA0"/>
    <w:rsid w:val="00311170"/>
    <w:rsid w:val="003113BC"/>
    <w:rsid w:val="00315890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0489"/>
    <w:rsid w:val="0033085B"/>
    <w:rsid w:val="003315E1"/>
    <w:rsid w:val="00331A88"/>
    <w:rsid w:val="0033271B"/>
    <w:rsid w:val="003327C2"/>
    <w:rsid w:val="00332EB4"/>
    <w:rsid w:val="00333F87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66879"/>
    <w:rsid w:val="00370A45"/>
    <w:rsid w:val="00372753"/>
    <w:rsid w:val="00372A22"/>
    <w:rsid w:val="00373556"/>
    <w:rsid w:val="003748B5"/>
    <w:rsid w:val="00375D06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08C4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414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74D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2314"/>
    <w:rsid w:val="003E252A"/>
    <w:rsid w:val="003E34BB"/>
    <w:rsid w:val="003E4DF5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02F"/>
    <w:rsid w:val="003F592F"/>
    <w:rsid w:val="003F625D"/>
    <w:rsid w:val="003F6475"/>
    <w:rsid w:val="003F6C81"/>
    <w:rsid w:val="003F70D5"/>
    <w:rsid w:val="004000B3"/>
    <w:rsid w:val="00400604"/>
    <w:rsid w:val="004008A5"/>
    <w:rsid w:val="004010B2"/>
    <w:rsid w:val="00402344"/>
    <w:rsid w:val="0040307B"/>
    <w:rsid w:val="004045C1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49D4"/>
    <w:rsid w:val="004169F0"/>
    <w:rsid w:val="004173ED"/>
    <w:rsid w:val="00417A33"/>
    <w:rsid w:val="004200E7"/>
    <w:rsid w:val="0042142A"/>
    <w:rsid w:val="0042142D"/>
    <w:rsid w:val="00422B38"/>
    <w:rsid w:val="004233CF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5FE7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54FA"/>
    <w:rsid w:val="00447766"/>
    <w:rsid w:val="004503BF"/>
    <w:rsid w:val="00450D96"/>
    <w:rsid w:val="0045142A"/>
    <w:rsid w:val="00452678"/>
    <w:rsid w:val="00452A0F"/>
    <w:rsid w:val="00453716"/>
    <w:rsid w:val="0045405A"/>
    <w:rsid w:val="00454362"/>
    <w:rsid w:val="00457CFB"/>
    <w:rsid w:val="0046020F"/>
    <w:rsid w:val="00463257"/>
    <w:rsid w:val="00464937"/>
    <w:rsid w:val="004651B8"/>
    <w:rsid w:val="00466245"/>
    <w:rsid w:val="0046642B"/>
    <w:rsid w:val="00466C33"/>
    <w:rsid w:val="00467171"/>
    <w:rsid w:val="00467295"/>
    <w:rsid w:val="00470B93"/>
    <w:rsid w:val="0047122C"/>
    <w:rsid w:val="004712EC"/>
    <w:rsid w:val="00472B51"/>
    <w:rsid w:val="004745EF"/>
    <w:rsid w:val="00474A86"/>
    <w:rsid w:val="00474B24"/>
    <w:rsid w:val="00475B06"/>
    <w:rsid w:val="004769EE"/>
    <w:rsid w:val="00476B5F"/>
    <w:rsid w:val="004777C3"/>
    <w:rsid w:val="0048060E"/>
    <w:rsid w:val="0048099D"/>
    <w:rsid w:val="00481D70"/>
    <w:rsid w:val="00481F68"/>
    <w:rsid w:val="00482FFF"/>
    <w:rsid w:val="004838C7"/>
    <w:rsid w:val="00483CE8"/>
    <w:rsid w:val="00485DD1"/>
    <w:rsid w:val="0048605E"/>
    <w:rsid w:val="0048659C"/>
    <w:rsid w:val="0048661B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52A"/>
    <w:rsid w:val="004B0B94"/>
    <w:rsid w:val="004B1ED9"/>
    <w:rsid w:val="004B1F02"/>
    <w:rsid w:val="004B37E5"/>
    <w:rsid w:val="004B3C54"/>
    <w:rsid w:val="004B5EF9"/>
    <w:rsid w:val="004B7724"/>
    <w:rsid w:val="004B7F62"/>
    <w:rsid w:val="004C012B"/>
    <w:rsid w:val="004C0370"/>
    <w:rsid w:val="004C0C59"/>
    <w:rsid w:val="004C0F4D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2F"/>
    <w:rsid w:val="004E1237"/>
    <w:rsid w:val="004E2F76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2CC4"/>
    <w:rsid w:val="004F4036"/>
    <w:rsid w:val="004F5C3B"/>
    <w:rsid w:val="00501460"/>
    <w:rsid w:val="0050168B"/>
    <w:rsid w:val="00501C04"/>
    <w:rsid w:val="00502139"/>
    <w:rsid w:val="00502556"/>
    <w:rsid w:val="005026B5"/>
    <w:rsid w:val="00502FEB"/>
    <w:rsid w:val="005034FB"/>
    <w:rsid w:val="00504BBD"/>
    <w:rsid w:val="0050526B"/>
    <w:rsid w:val="005056B4"/>
    <w:rsid w:val="00505B34"/>
    <w:rsid w:val="005063B7"/>
    <w:rsid w:val="0050664A"/>
    <w:rsid w:val="00507D5E"/>
    <w:rsid w:val="005102B5"/>
    <w:rsid w:val="00511169"/>
    <w:rsid w:val="00511C0C"/>
    <w:rsid w:val="00512F69"/>
    <w:rsid w:val="00515077"/>
    <w:rsid w:val="00516AC3"/>
    <w:rsid w:val="005170C6"/>
    <w:rsid w:val="005171D4"/>
    <w:rsid w:val="00520C46"/>
    <w:rsid w:val="0052196B"/>
    <w:rsid w:val="00521EE0"/>
    <w:rsid w:val="00523EA9"/>
    <w:rsid w:val="005243AE"/>
    <w:rsid w:val="00524EA4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81A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1CB2"/>
    <w:rsid w:val="00552628"/>
    <w:rsid w:val="00552C9F"/>
    <w:rsid w:val="00552EBC"/>
    <w:rsid w:val="005535D2"/>
    <w:rsid w:val="00554677"/>
    <w:rsid w:val="0055484C"/>
    <w:rsid w:val="00554B87"/>
    <w:rsid w:val="00556FDD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3B08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3459"/>
    <w:rsid w:val="005870CB"/>
    <w:rsid w:val="00587736"/>
    <w:rsid w:val="00587F9E"/>
    <w:rsid w:val="005933B3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AD9"/>
    <w:rsid w:val="005B3C1A"/>
    <w:rsid w:val="005B3D86"/>
    <w:rsid w:val="005B444D"/>
    <w:rsid w:val="005B4EF6"/>
    <w:rsid w:val="005B54DC"/>
    <w:rsid w:val="005B68A6"/>
    <w:rsid w:val="005C00A2"/>
    <w:rsid w:val="005C0E20"/>
    <w:rsid w:val="005C4129"/>
    <w:rsid w:val="005C4E28"/>
    <w:rsid w:val="005C6AF9"/>
    <w:rsid w:val="005D08B7"/>
    <w:rsid w:val="005D45FA"/>
    <w:rsid w:val="005D628C"/>
    <w:rsid w:val="005D7349"/>
    <w:rsid w:val="005E0D81"/>
    <w:rsid w:val="005E1AF8"/>
    <w:rsid w:val="005E1D4C"/>
    <w:rsid w:val="005E209A"/>
    <w:rsid w:val="005E2C7A"/>
    <w:rsid w:val="005E2D88"/>
    <w:rsid w:val="005E462C"/>
    <w:rsid w:val="005E4AB7"/>
    <w:rsid w:val="005E4D7D"/>
    <w:rsid w:val="005E6022"/>
    <w:rsid w:val="005E6BC9"/>
    <w:rsid w:val="005F0111"/>
    <w:rsid w:val="005F0BBB"/>
    <w:rsid w:val="005F1707"/>
    <w:rsid w:val="005F38B9"/>
    <w:rsid w:val="005F5B0D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2913"/>
    <w:rsid w:val="00625283"/>
    <w:rsid w:val="0062576B"/>
    <w:rsid w:val="00625BB0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58FE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75954"/>
    <w:rsid w:val="0068019D"/>
    <w:rsid w:val="00681744"/>
    <w:rsid w:val="00681FF2"/>
    <w:rsid w:val="00682739"/>
    <w:rsid w:val="006875E4"/>
    <w:rsid w:val="00687F60"/>
    <w:rsid w:val="00690903"/>
    <w:rsid w:val="006932F0"/>
    <w:rsid w:val="006934A9"/>
    <w:rsid w:val="006942B4"/>
    <w:rsid w:val="00694F99"/>
    <w:rsid w:val="00697214"/>
    <w:rsid w:val="00697359"/>
    <w:rsid w:val="00697AE3"/>
    <w:rsid w:val="00697D59"/>
    <w:rsid w:val="006A17B1"/>
    <w:rsid w:val="006A3393"/>
    <w:rsid w:val="006A3B14"/>
    <w:rsid w:val="006A3B67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537A"/>
    <w:rsid w:val="006C54F7"/>
    <w:rsid w:val="006C620D"/>
    <w:rsid w:val="006C7199"/>
    <w:rsid w:val="006C7ED5"/>
    <w:rsid w:val="006D0ACC"/>
    <w:rsid w:val="006D0BC5"/>
    <w:rsid w:val="006D1542"/>
    <w:rsid w:val="006D1CC5"/>
    <w:rsid w:val="006D3818"/>
    <w:rsid w:val="006D5042"/>
    <w:rsid w:val="006D5743"/>
    <w:rsid w:val="006D5F04"/>
    <w:rsid w:val="006D5F5C"/>
    <w:rsid w:val="006D630C"/>
    <w:rsid w:val="006D6B98"/>
    <w:rsid w:val="006D71F6"/>
    <w:rsid w:val="006E0F41"/>
    <w:rsid w:val="006E1B26"/>
    <w:rsid w:val="006E1B8E"/>
    <w:rsid w:val="006E38A0"/>
    <w:rsid w:val="006E4204"/>
    <w:rsid w:val="006E4C4C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51D"/>
    <w:rsid w:val="006F5CBB"/>
    <w:rsid w:val="006F6B63"/>
    <w:rsid w:val="00703295"/>
    <w:rsid w:val="007048B2"/>
    <w:rsid w:val="007060B8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7AC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7BA"/>
    <w:rsid w:val="00775BE9"/>
    <w:rsid w:val="00775C6E"/>
    <w:rsid w:val="00776F74"/>
    <w:rsid w:val="00780344"/>
    <w:rsid w:val="0078061C"/>
    <w:rsid w:val="00781710"/>
    <w:rsid w:val="00781768"/>
    <w:rsid w:val="007817D0"/>
    <w:rsid w:val="00781E1F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0081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1D8C"/>
    <w:rsid w:val="007B2E54"/>
    <w:rsid w:val="007B333C"/>
    <w:rsid w:val="007B375A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7F2"/>
    <w:rsid w:val="007D18DF"/>
    <w:rsid w:val="007D2060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12B8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46D"/>
    <w:rsid w:val="00810632"/>
    <w:rsid w:val="00811357"/>
    <w:rsid w:val="00811AC3"/>
    <w:rsid w:val="00812FE0"/>
    <w:rsid w:val="0081393A"/>
    <w:rsid w:val="00814133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026"/>
    <w:rsid w:val="0084507E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E66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65F7"/>
    <w:rsid w:val="008778AC"/>
    <w:rsid w:val="008813C0"/>
    <w:rsid w:val="00881C5D"/>
    <w:rsid w:val="00881D54"/>
    <w:rsid w:val="008857CA"/>
    <w:rsid w:val="00885BE9"/>
    <w:rsid w:val="00885F69"/>
    <w:rsid w:val="00886A05"/>
    <w:rsid w:val="00891A7E"/>
    <w:rsid w:val="00892224"/>
    <w:rsid w:val="008926A0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C88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A754E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AA4"/>
    <w:rsid w:val="008C3DAF"/>
    <w:rsid w:val="008C444D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E7F72"/>
    <w:rsid w:val="008F039B"/>
    <w:rsid w:val="008F3449"/>
    <w:rsid w:val="008F3539"/>
    <w:rsid w:val="008F47A6"/>
    <w:rsid w:val="008F48C9"/>
    <w:rsid w:val="008F66F6"/>
    <w:rsid w:val="008F7360"/>
    <w:rsid w:val="008F743B"/>
    <w:rsid w:val="00900AAD"/>
    <w:rsid w:val="00901530"/>
    <w:rsid w:val="00902897"/>
    <w:rsid w:val="00902DE2"/>
    <w:rsid w:val="00904C06"/>
    <w:rsid w:val="009052BC"/>
    <w:rsid w:val="00907ABD"/>
    <w:rsid w:val="00910C73"/>
    <w:rsid w:val="0091208D"/>
    <w:rsid w:val="0091298D"/>
    <w:rsid w:val="0091339F"/>
    <w:rsid w:val="009139B0"/>
    <w:rsid w:val="00913CB7"/>
    <w:rsid w:val="0091475B"/>
    <w:rsid w:val="00914DDA"/>
    <w:rsid w:val="00915A1D"/>
    <w:rsid w:val="00915DE5"/>
    <w:rsid w:val="00917643"/>
    <w:rsid w:val="009235A9"/>
    <w:rsid w:val="0092380F"/>
    <w:rsid w:val="00923FA1"/>
    <w:rsid w:val="00925691"/>
    <w:rsid w:val="00925D76"/>
    <w:rsid w:val="00927F5F"/>
    <w:rsid w:val="00930453"/>
    <w:rsid w:val="009307F8"/>
    <w:rsid w:val="009308AB"/>
    <w:rsid w:val="009311C5"/>
    <w:rsid w:val="009312CA"/>
    <w:rsid w:val="00932023"/>
    <w:rsid w:val="00932D3A"/>
    <w:rsid w:val="00934B24"/>
    <w:rsid w:val="00935F94"/>
    <w:rsid w:val="00936AF6"/>
    <w:rsid w:val="00936D94"/>
    <w:rsid w:val="00936EB8"/>
    <w:rsid w:val="009370FB"/>
    <w:rsid w:val="00941FEB"/>
    <w:rsid w:val="0094218E"/>
    <w:rsid w:val="00942B2B"/>
    <w:rsid w:val="00942D02"/>
    <w:rsid w:val="0094369F"/>
    <w:rsid w:val="00943E74"/>
    <w:rsid w:val="0094493D"/>
    <w:rsid w:val="00944CE1"/>
    <w:rsid w:val="009452A2"/>
    <w:rsid w:val="009465BF"/>
    <w:rsid w:val="00946637"/>
    <w:rsid w:val="0094746A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55BDF"/>
    <w:rsid w:val="00956FB6"/>
    <w:rsid w:val="00960C93"/>
    <w:rsid w:val="0096448B"/>
    <w:rsid w:val="00964B71"/>
    <w:rsid w:val="00965A5A"/>
    <w:rsid w:val="00965CDA"/>
    <w:rsid w:val="00967F2D"/>
    <w:rsid w:val="009706AC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2FF"/>
    <w:rsid w:val="009A462B"/>
    <w:rsid w:val="009A4CE5"/>
    <w:rsid w:val="009A69C7"/>
    <w:rsid w:val="009A6EFE"/>
    <w:rsid w:val="009A7443"/>
    <w:rsid w:val="009B0602"/>
    <w:rsid w:val="009B1822"/>
    <w:rsid w:val="009B1F32"/>
    <w:rsid w:val="009B2461"/>
    <w:rsid w:val="009B3197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45"/>
    <w:rsid w:val="009E08B0"/>
    <w:rsid w:val="009E0C29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2BB5"/>
    <w:rsid w:val="009F3350"/>
    <w:rsid w:val="009F33F0"/>
    <w:rsid w:val="009F4126"/>
    <w:rsid w:val="009F45BD"/>
    <w:rsid w:val="009F5BF0"/>
    <w:rsid w:val="009F60EF"/>
    <w:rsid w:val="00A00399"/>
    <w:rsid w:val="00A009DB"/>
    <w:rsid w:val="00A01540"/>
    <w:rsid w:val="00A0238D"/>
    <w:rsid w:val="00A02D7F"/>
    <w:rsid w:val="00A03549"/>
    <w:rsid w:val="00A0376A"/>
    <w:rsid w:val="00A037A0"/>
    <w:rsid w:val="00A042A9"/>
    <w:rsid w:val="00A05C93"/>
    <w:rsid w:val="00A0721B"/>
    <w:rsid w:val="00A079E3"/>
    <w:rsid w:val="00A103FB"/>
    <w:rsid w:val="00A10E1D"/>
    <w:rsid w:val="00A123C1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34E2"/>
    <w:rsid w:val="00A25783"/>
    <w:rsid w:val="00A2705A"/>
    <w:rsid w:val="00A27992"/>
    <w:rsid w:val="00A303CB"/>
    <w:rsid w:val="00A30D7A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1AE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2A1B"/>
    <w:rsid w:val="00A64AA4"/>
    <w:rsid w:val="00A66FA4"/>
    <w:rsid w:val="00A67193"/>
    <w:rsid w:val="00A714BD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8660E"/>
    <w:rsid w:val="00A8671F"/>
    <w:rsid w:val="00A908B6"/>
    <w:rsid w:val="00A91A47"/>
    <w:rsid w:val="00A91EFD"/>
    <w:rsid w:val="00A92831"/>
    <w:rsid w:val="00A9307B"/>
    <w:rsid w:val="00A95574"/>
    <w:rsid w:val="00A95AFB"/>
    <w:rsid w:val="00A95DFA"/>
    <w:rsid w:val="00A96081"/>
    <w:rsid w:val="00A97889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5D4A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1D7C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C76F7"/>
    <w:rsid w:val="00AD0BA8"/>
    <w:rsid w:val="00AD2C6D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45"/>
    <w:rsid w:val="00AF00ED"/>
    <w:rsid w:val="00AF10EC"/>
    <w:rsid w:val="00AF2077"/>
    <w:rsid w:val="00AF3221"/>
    <w:rsid w:val="00AF4980"/>
    <w:rsid w:val="00AF4DE3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B09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557"/>
    <w:rsid w:val="00B1568C"/>
    <w:rsid w:val="00B1594B"/>
    <w:rsid w:val="00B1594E"/>
    <w:rsid w:val="00B16F24"/>
    <w:rsid w:val="00B16F6E"/>
    <w:rsid w:val="00B17289"/>
    <w:rsid w:val="00B176C8"/>
    <w:rsid w:val="00B17EE2"/>
    <w:rsid w:val="00B2191D"/>
    <w:rsid w:val="00B21E5C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1B0"/>
    <w:rsid w:val="00B716C9"/>
    <w:rsid w:val="00B72B2C"/>
    <w:rsid w:val="00B74121"/>
    <w:rsid w:val="00B774B4"/>
    <w:rsid w:val="00B77F06"/>
    <w:rsid w:val="00B84400"/>
    <w:rsid w:val="00B845CB"/>
    <w:rsid w:val="00B8484A"/>
    <w:rsid w:val="00B8531C"/>
    <w:rsid w:val="00B8746D"/>
    <w:rsid w:val="00B87720"/>
    <w:rsid w:val="00B87B86"/>
    <w:rsid w:val="00B90EA5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112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25F9"/>
    <w:rsid w:val="00BC273A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275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B35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3FC6"/>
    <w:rsid w:val="00C242CA"/>
    <w:rsid w:val="00C250C6"/>
    <w:rsid w:val="00C25EA5"/>
    <w:rsid w:val="00C266B2"/>
    <w:rsid w:val="00C2738A"/>
    <w:rsid w:val="00C27936"/>
    <w:rsid w:val="00C31A69"/>
    <w:rsid w:val="00C328E5"/>
    <w:rsid w:val="00C32A4F"/>
    <w:rsid w:val="00C3335B"/>
    <w:rsid w:val="00C3342C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1AFE"/>
    <w:rsid w:val="00C42FF2"/>
    <w:rsid w:val="00C431E8"/>
    <w:rsid w:val="00C45C3E"/>
    <w:rsid w:val="00C460A4"/>
    <w:rsid w:val="00C473D3"/>
    <w:rsid w:val="00C474F2"/>
    <w:rsid w:val="00C50FBD"/>
    <w:rsid w:val="00C511C7"/>
    <w:rsid w:val="00C51B23"/>
    <w:rsid w:val="00C52AEE"/>
    <w:rsid w:val="00C54845"/>
    <w:rsid w:val="00C54CDB"/>
    <w:rsid w:val="00C55224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1F6C"/>
    <w:rsid w:val="00C722AD"/>
    <w:rsid w:val="00C73545"/>
    <w:rsid w:val="00C73A3D"/>
    <w:rsid w:val="00C73F74"/>
    <w:rsid w:val="00C74DC1"/>
    <w:rsid w:val="00C76050"/>
    <w:rsid w:val="00C760FB"/>
    <w:rsid w:val="00C764A2"/>
    <w:rsid w:val="00C76878"/>
    <w:rsid w:val="00C77AB6"/>
    <w:rsid w:val="00C8098A"/>
    <w:rsid w:val="00C8506E"/>
    <w:rsid w:val="00C8541C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27F8"/>
    <w:rsid w:val="00CA4A7D"/>
    <w:rsid w:val="00CA4D63"/>
    <w:rsid w:val="00CA55C6"/>
    <w:rsid w:val="00CA57FC"/>
    <w:rsid w:val="00CA6D07"/>
    <w:rsid w:val="00CA719E"/>
    <w:rsid w:val="00CA7368"/>
    <w:rsid w:val="00CA7D7C"/>
    <w:rsid w:val="00CB0B59"/>
    <w:rsid w:val="00CB23BE"/>
    <w:rsid w:val="00CB3CDC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C7B28"/>
    <w:rsid w:val="00CD10CA"/>
    <w:rsid w:val="00CD182A"/>
    <w:rsid w:val="00CD29AE"/>
    <w:rsid w:val="00CD2F24"/>
    <w:rsid w:val="00CD3C09"/>
    <w:rsid w:val="00CD3C21"/>
    <w:rsid w:val="00CD5DEB"/>
    <w:rsid w:val="00CD777F"/>
    <w:rsid w:val="00CE00FA"/>
    <w:rsid w:val="00CE0969"/>
    <w:rsid w:val="00CE1815"/>
    <w:rsid w:val="00CE2171"/>
    <w:rsid w:val="00CE2786"/>
    <w:rsid w:val="00CE27E1"/>
    <w:rsid w:val="00CE3464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DE4"/>
    <w:rsid w:val="00D05F84"/>
    <w:rsid w:val="00D067B0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16A6B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5E04"/>
    <w:rsid w:val="00D57407"/>
    <w:rsid w:val="00D575CE"/>
    <w:rsid w:val="00D57BDB"/>
    <w:rsid w:val="00D607E4"/>
    <w:rsid w:val="00D61E41"/>
    <w:rsid w:val="00D62E1E"/>
    <w:rsid w:val="00D63328"/>
    <w:rsid w:val="00D6476F"/>
    <w:rsid w:val="00D64DA1"/>
    <w:rsid w:val="00D662E0"/>
    <w:rsid w:val="00D66663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348D"/>
    <w:rsid w:val="00D97421"/>
    <w:rsid w:val="00DA0190"/>
    <w:rsid w:val="00DA0728"/>
    <w:rsid w:val="00DA254B"/>
    <w:rsid w:val="00DA2B8A"/>
    <w:rsid w:val="00DA2C20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56E5"/>
    <w:rsid w:val="00DB626D"/>
    <w:rsid w:val="00DC0F50"/>
    <w:rsid w:val="00DC26CE"/>
    <w:rsid w:val="00DC3341"/>
    <w:rsid w:val="00DC381E"/>
    <w:rsid w:val="00DC5AA3"/>
    <w:rsid w:val="00DC7163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15A"/>
    <w:rsid w:val="00DF78EF"/>
    <w:rsid w:val="00DF7E13"/>
    <w:rsid w:val="00E00398"/>
    <w:rsid w:val="00E005A8"/>
    <w:rsid w:val="00E00C7C"/>
    <w:rsid w:val="00E00D44"/>
    <w:rsid w:val="00E02B1A"/>
    <w:rsid w:val="00E04FD4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57F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85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50FD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C22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9C5"/>
    <w:rsid w:val="00EA0F7C"/>
    <w:rsid w:val="00EA203E"/>
    <w:rsid w:val="00EA2278"/>
    <w:rsid w:val="00EA273E"/>
    <w:rsid w:val="00EA2A9A"/>
    <w:rsid w:val="00EA399B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095E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50B"/>
    <w:rsid w:val="00EC776C"/>
    <w:rsid w:val="00EC7863"/>
    <w:rsid w:val="00EC7AA8"/>
    <w:rsid w:val="00EC7B5C"/>
    <w:rsid w:val="00ED00B2"/>
    <w:rsid w:val="00ED14A4"/>
    <w:rsid w:val="00ED29F9"/>
    <w:rsid w:val="00ED3768"/>
    <w:rsid w:val="00ED5205"/>
    <w:rsid w:val="00ED62A2"/>
    <w:rsid w:val="00ED639D"/>
    <w:rsid w:val="00ED7457"/>
    <w:rsid w:val="00ED7ABF"/>
    <w:rsid w:val="00EE0711"/>
    <w:rsid w:val="00EE0C7F"/>
    <w:rsid w:val="00EE24BA"/>
    <w:rsid w:val="00EE262A"/>
    <w:rsid w:val="00EE2728"/>
    <w:rsid w:val="00EE3F22"/>
    <w:rsid w:val="00EE49E5"/>
    <w:rsid w:val="00EE5B84"/>
    <w:rsid w:val="00EE631C"/>
    <w:rsid w:val="00EE6555"/>
    <w:rsid w:val="00EE6B45"/>
    <w:rsid w:val="00EE7C16"/>
    <w:rsid w:val="00EF42D0"/>
    <w:rsid w:val="00EF4E8B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07E09"/>
    <w:rsid w:val="00F101B3"/>
    <w:rsid w:val="00F117C3"/>
    <w:rsid w:val="00F1261D"/>
    <w:rsid w:val="00F12731"/>
    <w:rsid w:val="00F136DF"/>
    <w:rsid w:val="00F1378F"/>
    <w:rsid w:val="00F1455B"/>
    <w:rsid w:val="00F17066"/>
    <w:rsid w:val="00F20202"/>
    <w:rsid w:val="00F20752"/>
    <w:rsid w:val="00F21C85"/>
    <w:rsid w:val="00F2244B"/>
    <w:rsid w:val="00F236DA"/>
    <w:rsid w:val="00F24146"/>
    <w:rsid w:val="00F248C7"/>
    <w:rsid w:val="00F250F0"/>
    <w:rsid w:val="00F2517B"/>
    <w:rsid w:val="00F2527A"/>
    <w:rsid w:val="00F252E5"/>
    <w:rsid w:val="00F26B92"/>
    <w:rsid w:val="00F2741B"/>
    <w:rsid w:val="00F277DB"/>
    <w:rsid w:val="00F27B64"/>
    <w:rsid w:val="00F308C6"/>
    <w:rsid w:val="00F3297D"/>
    <w:rsid w:val="00F33BFA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27BF"/>
    <w:rsid w:val="00F539CA"/>
    <w:rsid w:val="00F53B82"/>
    <w:rsid w:val="00F54A95"/>
    <w:rsid w:val="00F55637"/>
    <w:rsid w:val="00F56443"/>
    <w:rsid w:val="00F57C6D"/>
    <w:rsid w:val="00F61D0A"/>
    <w:rsid w:val="00F6212F"/>
    <w:rsid w:val="00F62164"/>
    <w:rsid w:val="00F62DC8"/>
    <w:rsid w:val="00F634D4"/>
    <w:rsid w:val="00F636B1"/>
    <w:rsid w:val="00F647FB"/>
    <w:rsid w:val="00F64865"/>
    <w:rsid w:val="00F64A79"/>
    <w:rsid w:val="00F655C8"/>
    <w:rsid w:val="00F65A0D"/>
    <w:rsid w:val="00F6632C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3D85"/>
    <w:rsid w:val="00F7669F"/>
    <w:rsid w:val="00F767A4"/>
    <w:rsid w:val="00F808BA"/>
    <w:rsid w:val="00F814C5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3AE1"/>
    <w:rsid w:val="00F9469A"/>
    <w:rsid w:val="00FA0727"/>
    <w:rsid w:val="00FA13FF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1EC9"/>
    <w:rsid w:val="00FC28D6"/>
    <w:rsid w:val="00FC4C08"/>
    <w:rsid w:val="00FC54A4"/>
    <w:rsid w:val="00FC6DD0"/>
    <w:rsid w:val="00FC706B"/>
    <w:rsid w:val="00FC71E9"/>
    <w:rsid w:val="00FC731E"/>
    <w:rsid w:val="00FC78FF"/>
    <w:rsid w:val="00FC7FD5"/>
    <w:rsid w:val="00FD0AE0"/>
    <w:rsid w:val="00FD377C"/>
    <w:rsid w:val="00FD381A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2AFFD"/>
  <w15:docId w15:val="{50B2ACB2-17FE-403F-AC15-0316145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uiPriority w:val="99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  <w:style w:type="table" w:customStyle="1" w:styleId="Tabela-Siatka1">
    <w:name w:val="Tabela - Siatka1"/>
    <w:basedOn w:val="Standardowy"/>
    <w:uiPriority w:val="59"/>
    <w:unhideWhenUsed/>
    <w:rsid w:val="00EA09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3F502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02F"/>
  </w:style>
  <w:style w:type="character" w:styleId="Odwoanieprzypisukocowego">
    <w:name w:val="endnote reference"/>
    <w:basedOn w:val="Domylnaczcionkaakapitu"/>
    <w:semiHidden/>
    <w:unhideWhenUsed/>
    <w:rsid w:val="003F502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A754E"/>
  </w:style>
  <w:style w:type="character" w:customStyle="1" w:styleId="markedcontent">
    <w:name w:val="markedcontent"/>
    <w:basedOn w:val="Domylnaczcionkaakapitu"/>
    <w:rsid w:val="006C537A"/>
  </w:style>
  <w:style w:type="character" w:styleId="Nierozpoznanawzmianka">
    <w:name w:val="Unresolved Mention"/>
    <w:basedOn w:val="Domylnaczcionkaakapitu"/>
    <w:uiPriority w:val="99"/>
    <w:semiHidden/>
    <w:unhideWhenUsed/>
    <w:rsid w:val="000C4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bedzino.pl/?id=113&amp;type=catego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90D6-01A7-4B14-B49F-B8DE3F46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1666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11640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Urszula Bakalarz</cp:lastModifiedBy>
  <cp:revision>28</cp:revision>
  <cp:lastPrinted>2023-10-10T06:29:00Z</cp:lastPrinted>
  <dcterms:created xsi:type="dcterms:W3CDTF">2023-04-11T06:52:00Z</dcterms:created>
  <dcterms:modified xsi:type="dcterms:W3CDTF">2023-10-13T12:16:00Z</dcterms:modified>
</cp:coreProperties>
</file>