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1B77C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1B77C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9</w:t>
      </w:r>
      <w:r w:rsidR="007E021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1B77C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610901" w:rsidRDefault="000A2248" w:rsidP="00FA6123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5D0B53">
        <w:rPr>
          <w:rFonts w:ascii="Arial" w:hAnsi="Arial" w:cs="Arial"/>
          <w:b/>
          <w:color w:val="70AD47" w:themeColor="accent6"/>
          <w:sz w:val="20"/>
          <w:szCs w:val="20"/>
        </w:rPr>
        <w:t xml:space="preserve">Usługa wykorzystania obiektów do celów szkolenia </w:t>
      </w:r>
      <w:r w:rsidR="00CA4892">
        <w:rPr>
          <w:rFonts w:ascii="Arial" w:hAnsi="Arial" w:cs="Arial"/>
          <w:b/>
          <w:color w:val="70AD47" w:themeColor="accent6"/>
          <w:sz w:val="20"/>
          <w:szCs w:val="20"/>
        </w:rPr>
        <w:t>taktyczno-</w:t>
      </w:r>
      <w:r w:rsidR="005D0B53">
        <w:rPr>
          <w:rFonts w:ascii="Arial" w:hAnsi="Arial" w:cs="Arial"/>
          <w:b/>
          <w:color w:val="70AD47" w:themeColor="accent6"/>
          <w:sz w:val="20"/>
          <w:szCs w:val="20"/>
        </w:rPr>
        <w:t>ogniowego</w:t>
      </w:r>
      <w:r w:rsidR="005D0B53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="005D0B53" w:rsidRPr="00C53989">
        <w:rPr>
          <w:rFonts w:ascii="Arial" w:hAnsi="Arial" w:cs="Arial"/>
          <w:b/>
          <w:color w:val="70AD47" w:themeColor="accent6"/>
          <w:sz w:val="20"/>
          <w:szCs w:val="20"/>
        </w:rPr>
        <w:t xml:space="preserve">dla </w:t>
      </w:r>
      <w:r w:rsidR="005D0B53" w:rsidRPr="00C53989">
        <w:rPr>
          <w:rFonts w:ascii="Arial" w:eastAsia="Times New Roman" w:hAnsi="Arial" w:cs="Arial"/>
          <w:b/>
          <w:color w:val="70AD47" w:themeColor="accent6"/>
          <w:sz w:val="20"/>
          <w:szCs w:val="20"/>
          <w:lang w:eastAsia="pl-PL"/>
        </w:rPr>
        <w:t>Jednostki Wojskowej Nr 4101 w Lublińcu</w:t>
      </w:r>
      <w:r w:rsidR="005D0B53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  <w:bookmarkStart w:id="0" w:name="_GoBack"/>
      <w:bookmarkEnd w:id="0"/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F500CD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CD" w:rsidRDefault="00F500CD" w:rsidP="00ED3C25">
      <w:pPr>
        <w:spacing w:after="0" w:line="240" w:lineRule="auto"/>
      </w:pPr>
      <w:r>
        <w:separator/>
      </w:r>
    </w:p>
  </w:endnote>
  <w:endnote w:type="continuationSeparator" w:id="0">
    <w:p w:rsidR="00F500CD" w:rsidRDefault="00F500CD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CD" w:rsidRDefault="00F500CD" w:rsidP="00ED3C25">
      <w:pPr>
        <w:spacing w:after="0" w:line="240" w:lineRule="auto"/>
      </w:pPr>
      <w:r>
        <w:separator/>
      </w:r>
    </w:p>
  </w:footnote>
  <w:footnote w:type="continuationSeparator" w:id="0">
    <w:p w:rsidR="00F500CD" w:rsidRDefault="00F500CD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48"/>
    <w:rsid w:val="000A2248"/>
    <w:rsid w:val="0013309C"/>
    <w:rsid w:val="00175A90"/>
    <w:rsid w:val="001801CF"/>
    <w:rsid w:val="001B77C9"/>
    <w:rsid w:val="00204D9B"/>
    <w:rsid w:val="00243F9B"/>
    <w:rsid w:val="00247C75"/>
    <w:rsid w:val="003C317B"/>
    <w:rsid w:val="003D6792"/>
    <w:rsid w:val="003E28A7"/>
    <w:rsid w:val="004456DF"/>
    <w:rsid w:val="00483003"/>
    <w:rsid w:val="00523447"/>
    <w:rsid w:val="005A4F0C"/>
    <w:rsid w:val="005D0B53"/>
    <w:rsid w:val="00610901"/>
    <w:rsid w:val="006841D7"/>
    <w:rsid w:val="006845D1"/>
    <w:rsid w:val="00792007"/>
    <w:rsid w:val="007E0215"/>
    <w:rsid w:val="00A327FA"/>
    <w:rsid w:val="00BC43FF"/>
    <w:rsid w:val="00C005F3"/>
    <w:rsid w:val="00C06CCB"/>
    <w:rsid w:val="00C453CD"/>
    <w:rsid w:val="00CA4892"/>
    <w:rsid w:val="00DF7019"/>
    <w:rsid w:val="00ED3C25"/>
    <w:rsid w:val="00F0081B"/>
    <w:rsid w:val="00F3468F"/>
    <w:rsid w:val="00F500CD"/>
    <w:rsid w:val="00F54858"/>
    <w:rsid w:val="00FA6123"/>
    <w:rsid w:val="00F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2090E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6607FE-C31F-4B71-9838-2757E2A541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2024-12-27T10:27:00Z</cp:lastPrinted>
  <dcterms:created xsi:type="dcterms:W3CDTF">2024-12-27T10:28:00Z</dcterms:created>
  <dcterms:modified xsi:type="dcterms:W3CDTF">2024-12-27T10:28:00Z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