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53992ACA" w:rsidR="002B234B" w:rsidRDefault="002B234B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234B">
        <w:rPr>
          <w:rFonts w:ascii="Times New Roman" w:hAnsi="Times New Roman" w:cs="Times New Roman"/>
          <w:b/>
          <w:bCs/>
        </w:rPr>
        <w:t>D008</w:t>
      </w:r>
      <w:r w:rsidR="0070633D">
        <w:rPr>
          <w:rFonts w:ascii="Times New Roman" w:hAnsi="Times New Roman" w:cs="Times New Roman"/>
          <w:b/>
          <w:bCs/>
        </w:rPr>
        <w:t>5</w:t>
      </w:r>
      <w:r w:rsidRPr="002B234B">
        <w:rPr>
          <w:rFonts w:ascii="Times New Roman" w:hAnsi="Times New Roman" w:cs="Times New Roman"/>
          <w:b/>
          <w:bCs/>
        </w:rPr>
        <w:t>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lastRenderedPageBreak/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A48" w14:textId="77777777" w:rsidR="009960B6" w:rsidRDefault="009960B6" w:rsidP="006F0A83">
      <w:pPr>
        <w:spacing w:after="0" w:line="240" w:lineRule="auto"/>
      </w:pPr>
      <w:r>
        <w:separator/>
      </w:r>
    </w:p>
  </w:endnote>
  <w:endnote w:type="continuationSeparator" w:id="0">
    <w:p w14:paraId="049B5FFB" w14:textId="77777777" w:rsidR="009960B6" w:rsidRDefault="009960B6" w:rsidP="006F0A83">
      <w:pPr>
        <w:spacing w:after="0" w:line="240" w:lineRule="auto"/>
      </w:pPr>
      <w:r>
        <w:continuationSeparator/>
      </w:r>
    </w:p>
  </w:endnote>
  <w:endnote w:type="continuationNotice" w:id="1">
    <w:p w14:paraId="290BE4F5" w14:textId="77777777" w:rsidR="009960B6" w:rsidRDefault="0099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C38" w14:textId="742C2CCC" w:rsidR="00E63D3C" w:rsidRPr="00E63D3C" w:rsidRDefault="00E63D3C" w:rsidP="00E63D3C">
    <w:pPr>
      <w:pStyle w:val="Stopka"/>
      <w:jc w:val="center"/>
      <w:rPr>
        <w:rFonts w:ascii="Radikal WUT" w:hAnsi="Radikal WUT"/>
        <w:sz w:val="28"/>
        <w:szCs w:val="28"/>
      </w:rPr>
    </w:pPr>
    <w:r w:rsidRPr="00E63D3C">
      <w:rPr>
        <w:rFonts w:ascii="Radikal WUT" w:hAnsi="Radikal WUT" w:cs="Calibri"/>
        <w:b/>
        <w:bCs/>
        <w:spacing w:val="9"/>
        <w:sz w:val="28"/>
        <w:szCs w:val="28"/>
      </w:rPr>
      <w:t>Opracowanie konstrukcji dozownika do gęstwy oraz systemu mocowania podłoży piankowych na stanowisku odlewania z gęstwy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563" w14:textId="77777777" w:rsidR="009960B6" w:rsidRDefault="009960B6" w:rsidP="006F0A83">
      <w:pPr>
        <w:spacing w:after="0" w:line="240" w:lineRule="auto"/>
      </w:pPr>
      <w:r>
        <w:separator/>
      </w:r>
    </w:p>
  </w:footnote>
  <w:footnote w:type="continuationSeparator" w:id="0">
    <w:p w14:paraId="7FC22D92" w14:textId="77777777" w:rsidR="009960B6" w:rsidRDefault="009960B6" w:rsidP="006F0A83">
      <w:pPr>
        <w:spacing w:after="0" w:line="240" w:lineRule="auto"/>
      </w:pPr>
      <w:r>
        <w:continuationSeparator/>
      </w:r>
    </w:p>
  </w:footnote>
  <w:footnote w:type="continuationNotice" w:id="1">
    <w:p w14:paraId="616053A5" w14:textId="77777777" w:rsidR="009960B6" w:rsidRDefault="00996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6E80D056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   </w:t>
    </w:r>
    <w:r w:rsidR="00C16683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77777777" w:rsidR="000F3BAB" w:rsidRPr="000F3BAB" w:rsidRDefault="000F3BAB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2B234B"/>
    <w:rsid w:val="003474F6"/>
    <w:rsid w:val="00384868"/>
    <w:rsid w:val="003A0F8B"/>
    <w:rsid w:val="003A4CD8"/>
    <w:rsid w:val="003A548F"/>
    <w:rsid w:val="003D232B"/>
    <w:rsid w:val="0045434B"/>
    <w:rsid w:val="00463545"/>
    <w:rsid w:val="00465D95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F0A83"/>
    <w:rsid w:val="006F154E"/>
    <w:rsid w:val="0070633D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C6D3B"/>
    <w:rsid w:val="0097590D"/>
    <w:rsid w:val="009960B6"/>
    <w:rsid w:val="00A83051"/>
    <w:rsid w:val="00B20816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E06D14"/>
    <w:rsid w:val="00E42123"/>
    <w:rsid w:val="00E63D3C"/>
    <w:rsid w:val="00EA052C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Wróblewska Marianna</cp:lastModifiedBy>
  <cp:revision>52</cp:revision>
  <dcterms:created xsi:type="dcterms:W3CDTF">2022-05-13T16:38:00Z</dcterms:created>
  <dcterms:modified xsi:type="dcterms:W3CDTF">2022-05-20T14:55:00Z</dcterms:modified>
</cp:coreProperties>
</file>