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4CAA35C1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A0925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A0925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079FA4E1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DA0925" w:rsidRPr="00DA092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 xml:space="preserve"> 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057"/>
    <w:rsid w:val="00027843"/>
    <w:rsid w:val="00087853"/>
    <w:rsid w:val="00090996"/>
    <w:rsid w:val="000B2258"/>
    <w:rsid w:val="000D6DC8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CD6F97"/>
    <w:rsid w:val="00D80BB5"/>
    <w:rsid w:val="00D867B6"/>
    <w:rsid w:val="00DA0925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2023-03-20T09:15:00Z</dcterms:modified>
</cp:coreProperties>
</file>