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  <w:gridCol w:w="20"/>
      </w:tblGrid>
      <w:tr w:rsidR="00E32CF1" w:rsidRPr="00E32CF1" w:rsidTr="005747C3">
        <w:tc>
          <w:tcPr>
            <w:tcW w:w="49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F1" w:rsidRPr="005A6AC4" w:rsidRDefault="004C6600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</w:pPr>
            <w:r w:rsidRPr="005A6AC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  <w:t>1)</w:t>
            </w:r>
            <w:r w:rsidR="006653E4" w:rsidRPr="005A6AC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E32CF1" w:rsidRPr="005A6AC4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  <w:t xml:space="preserve">Skład pakietu: </w:t>
            </w:r>
          </w:p>
          <w:p w:rsidR="00E32CF1" w:rsidRPr="004C6600" w:rsidRDefault="004C6600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)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Opakowanie zewnętrzne, </w:t>
            </w:r>
          </w:p>
          <w:p w:rsidR="00E32CF1" w:rsidRPr="004C6600" w:rsidRDefault="004C6600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)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Rękawiczki jednorazowe, </w:t>
            </w:r>
          </w:p>
          <w:p w:rsidR="00E32CF1" w:rsidRPr="004C6600" w:rsidRDefault="004C6600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)</w:t>
            </w:r>
            <w:r w:rsidR="006653E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Koperta transportowa, </w:t>
            </w:r>
          </w:p>
          <w:p w:rsidR="00E32CF1" w:rsidRPr="004C6600" w:rsidRDefault="004C6600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)</w:t>
            </w:r>
            <w:r w:rsidR="006653E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Urządzenie wraz z kartą typu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FTA pozwalające na pobieranie, archiwizację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i wyizolowanie materiału genetycznego w postaci wymazu z jamy ustnej, </w:t>
            </w:r>
          </w:p>
          <w:p w:rsidR="00E32CF1" w:rsidRPr="004C6600" w:rsidRDefault="004C6600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)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Zestaw kodów paskowych, </w:t>
            </w:r>
          </w:p>
          <w:p w:rsidR="00E32CF1" w:rsidRDefault="004C6600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)</w:t>
            </w:r>
            <w:r w:rsidR="006653E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Karta rejestracyjna próbki biologicznej. </w:t>
            </w:r>
          </w:p>
          <w:p w:rsidR="002A3F71" w:rsidRPr="004C6600" w:rsidRDefault="002A3F7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</w:p>
          <w:p w:rsidR="006653E4" w:rsidRDefault="004C6600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</w:pPr>
            <w:r w:rsidRPr="002A3F71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  <w:t xml:space="preserve">2) Wymagania szczegółowe: </w:t>
            </w:r>
          </w:p>
          <w:p w:rsidR="006653E4" w:rsidRPr="006653E4" w:rsidRDefault="002A3F7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 xml:space="preserve">) </w:t>
            </w:r>
            <w:r w:rsidR="00E32CF1" w:rsidRPr="006653E4"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 xml:space="preserve">Opakowanie zewnętrzne: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opakowanie wykonane z trwałej folii, o wymiarach wewnętrznych 320 mm (±20 mm) </w:t>
            </w:r>
            <w:r w:rsidR="004E0E7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x 220 mm (±20 mm), zawierające wszystkie pozostałe elementy pak</w:t>
            </w:r>
            <w:r w:rsidR="006653E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ietu, wymienione w pkt 1 lit. b-f</w:t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,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wykonane tak, aby próba otwierania, w jakimkolwiek miejscu, powodowała trwałe jego uszkodzenie, jednak posiadające nacięcie umożliwiające jego otwarcie bez użycia ostrych narzędzi,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odporne na typowe uszkodzenia związane z transportem,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zamknięte w sposób trwały i szczelny, zapewniający czystość składników pakietu,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- z zamieszczonymi na zewnętrznej powierzchni informacjami, takimi jak: nazwa pakietu, dane identyfikujące producenta, nr serii produkcyjnej, data produkc</w:t>
            </w:r>
            <w:r w:rsidR="00C836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ji, data </w:t>
            </w:r>
            <w:proofErr w:type="gramStart"/>
            <w:r w:rsidR="00C836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ważności </w:t>
            </w:r>
            <w:r w:rsidR="00234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="00C836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(co</w:t>
            </w:r>
            <w:proofErr w:type="gramEnd"/>
            <w:r w:rsidR="00C836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najmniej 2</w:t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lata</w:t>
            </w:r>
            <w:r w:rsidR="00234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od daty dostarczenia do magazynu zamawiającego</w:t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), spis zawartości wraz </w:t>
            </w:r>
            <w:r w:rsidR="00234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z instrukcją opisową i rysunkową dotyczącą sposobu użycia i przechowywania pakietu. </w:t>
            </w:r>
          </w:p>
          <w:p w:rsidR="006653E4" w:rsidRPr="006653E4" w:rsidRDefault="002A3F7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 xml:space="preserve">) </w:t>
            </w:r>
            <w:r w:rsidR="00E32CF1" w:rsidRPr="006653E4"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 xml:space="preserve">Rękawiczki jednorazowe: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- para jałowych rękawicze</w:t>
            </w:r>
            <w:r w:rsidR="00A92D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k lateksowych w rozmiarze L (8-9</w:t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),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w oryginalnym, zamkniętym fabrycznie opakowaniu producenta, opatrzonym numerem serii, datą produkcji i datą ważności. </w:t>
            </w:r>
          </w:p>
          <w:p w:rsidR="006653E4" w:rsidRPr="00A92DC5" w:rsidRDefault="002A3F7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>c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>)</w:t>
            </w:r>
            <w:r w:rsidR="00E32CF1" w:rsidRPr="00A92DC5"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>Koperta</w:t>
            </w:r>
            <w:proofErr w:type="gramEnd"/>
            <w:r w:rsidR="00E32CF1" w:rsidRPr="00A92DC5"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 xml:space="preserve"> transportowa: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koperta typu „bezpieczna”, o wymiarach wewnętrznych 260 mm (±10 mm) x 150 mm </w:t>
            </w:r>
            <w:r w:rsidR="00A92D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(±5 mm), z wyznaczonym na niej miejscem do wpisania, w sposób trwały (długopisem), informacji dotyczących nadawcy i adresata oraz innych informacji dodatkowych,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- odporna na uszkodzenia związane z transportem, zamknięta w sposób trwały i szczelny, zapewniając</w:t>
            </w:r>
            <w:r w:rsidR="00C836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a</w:t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czystość i jałowość składników pa</w:t>
            </w:r>
            <w:r w:rsidR="00234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kietu (wymienionych w pkt. 1 lit. d-f) </w:t>
            </w:r>
            <w:r w:rsidR="00234CBB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 xml:space="preserve">oraz </w:t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wykonana tak, aby próba otwierania, w jakimkolwiek miejscu, powodowała trwałe jej uszkodzenie,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posiadająca zabezpieczenia przed niekontrolowanym otwarciem, takie jak zamknięcie taśmą </w:t>
            </w:r>
            <w:proofErr w:type="spellStart"/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samolakującą</w:t>
            </w:r>
            <w:proofErr w:type="spellEnd"/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z poddrukiem, zabezpieczającą kopertę przed otwarciem metodą mechaniczną, chemiczną lub termiczną oraz boczne podwójne </w:t>
            </w:r>
            <w:proofErr w:type="spellStart"/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zgrzewy</w:t>
            </w:r>
            <w:proofErr w:type="spellEnd"/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z mikrodrukiem zabezpieczającym kopertę przed rozcięciem i ponownym zgrzaniem. </w:t>
            </w:r>
          </w:p>
          <w:p w:rsidR="006653E4" w:rsidRDefault="002A3F7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 xml:space="preserve">) </w:t>
            </w:r>
            <w:r w:rsidR="00E32CF1" w:rsidRPr="00A92DC5"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>Urządzenie wraz z kartą typu FTA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pozwalające na pobieranie, archiwizację </w:t>
            </w:r>
            <w:r w:rsidR="006653E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i wyizolowanie materiału genetycznego w postaci wymazu z jamy ustnej, </w:t>
            </w:r>
          </w:p>
          <w:p w:rsidR="00A92DC5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- plastikowa ramka zawierająca wyjmowaną kartę typu FTA, służącą do przechowywania ma</w:t>
            </w:r>
            <w:r w:rsidR="00A92D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teriału genetycznego połączona</w:t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trwale z </w:t>
            </w:r>
            <w:proofErr w:type="spellStart"/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wymazówką</w:t>
            </w:r>
            <w:proofErr w:type="spellEnd"/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typu „</w:t>
            </w:r>
            <w:proofErr w:type="spellStart"/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lollypop</w:t>
            </w:r>
            <w:proofErr w:type="spellEnd"/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”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Charakterystyka karty: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karta typu FTA o wymiarach 5x5 cm, barwiona w celu wizualizacji </w:t>
            </w:r>
            <w:proofErr w:type="gramStart"/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miejsc na które</w:t>
            </w:r>
            <w:proofErr w:type="gramEnd"/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pobrano materiał biologiczny w taki sposób, że w miejscu w którym nastąpił transfer karta odbarwia się,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posiadająca właściwości przeprowadzania lizy komórek w celu wyizolowania DNA,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posiadająca potwierdzoną stabilność materiału genetycznego przechowywanego </w:t>
            </w:r>
            <w:r w:rsidR="00A92D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w temp. </w:t>
            </w:r>
            <w:proofErr w:type="gramStart"/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pokojowej przez co</w:t>
            </w:r>
            <w:proofErr w:type="gramEnd"/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najmniej 10 lat,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lastRenderedPageBreak/>
              <w:t xml:space="preserve">- chroniąca DNA przed promieniami UV,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pozwalająca na bezpośrednią amplifikację DNA,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kompatybilna </w:t>
            </w:r>
            <w:r w:rsidR="00A92D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z </w:t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automatycznymi systemami do dziurkowania kart,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wolna od ludzkiego DNA. </w:t>
            </w:r>
          </w:p>
          <w:p w:rsidR="006653E4" w:rsidRDefault="005747C3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- t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orebka na kartę typu FTA</w:t>
            </w:r>
            <w:r w:rsidR="00A92D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torebka jednorazowego użycia, samozamykająca, wykonan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  <w:t xml:space="preserve">z materiału (papieru i folii) 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o własnościach zapewniających samoistne wysuszenie się </w:t>
            </w:r>
            <w:proofErr w:type="spellStart"/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wymazówki</w:t>
            </w:r>
            <w:proofErr w:type="spellEnd"/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, która tuż po pobraniu materiału biologicznego, zamknięta zostaje w toreb</w:t>
            </w:r>
            <w:r w:rsidR="006653E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="006653E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i kopercie transportowej, o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wymiarach zewnętrznych (po zaklejeniu) 210</w:t>
            </w:r>
            <w:r w:rsidR="00A92D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mm (±10 mm) 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="00A92D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x 100 mm (±10 mm),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zawierająca desykant. </w:t>
            </w:r>
          </w:p>
          <w:p w:rsidR="00A92DC5" w:rsidRDefault="002A3F7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 xml:space="preserve">) </w:t>
            </w:r>
            <w:r w:rsidR="006653E4" w:rsidRPr="00A92DC5"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>Zestaw 5 kodów paskowych:</w:t>
            </w:r>
            <w:r w:rsidR="006653E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</w:t>
            </w:r>
          </w:p>
          <w:p w:rsidR="006653E4" w:rsidRDefault="006653E4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- o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wymiarach 40 x 10 mm </w:t>
            </w:r>
          </w:p>
          <w:p w:rsidR="006653E4" w:rsidRDefault="00A92DC5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- w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szystkie z </w:t>
            </w:r>
            <w:proofErr w:type="gramStart"/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nadrukowanym co</w:t>
            </w:r>
            <w:proofErr w:type="gramEnd"/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najmniej 7 cyfrowym niepowtarzalnym kodem, jednakowym dla całego zestawy 5 nalepek wraz z cyfrą kontrolną. </w:t>
            </w:r>
          </w:p>
          <w:p w:rsidR="006653E4" w:rsidRDefault="00A92DC5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- n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umer wydrukowany na naklejce musi odpowiadać informacji zakodowanej w kodzie paskowym. </w:t>
            </w:r>
          </w:p>
          <w:p w:rsidR="006653E4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</w:t>
            </w:r>
            <w:r w:rsidR="00A92D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z</w:t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estaw nalepek powinien znajdować się na jednym arkuszu papieru z możliwością łatwego o</w:t>
            </w:r>
            <w:r w:rsidR="00A92DC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dlepienia pojedynczych nalepek,</w:t>
            </w:r>
          </w:p>
          <w:p w:rsidR="006653E4" w:rsidRDefault="00A92DC5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- n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alepki muszą zachować trwałą przyl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epność do gładkich powierzchni,</w:t>
            </w:r>
          </w:p>
          <w:p w:rsidR="006653E4" w:rsidRDefault="00A92DC5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- s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ystem kodowania kodów paskowych umieszczonych na naklejkach oraz parametry techniczne nalepek, muszą gwarantować możliwość odczytania kodu z wykorzystaniem posiadanych skanerów. (</w:t>
            </w:r>
            <w:proofErr w:type="gramStart"/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czytniki</w:t>
            </w:r>
            <w:proofErr w:type="gramEnd"/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QS6000 PLUS firmy </w:t>
            </w:r>
            <w:proofErr w:type="spellStart"/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Altarex</w:t>
            </w:r>
            <w:proofErr w:type="spellEnd"/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). W przypadku naklejek wchodzących w skład pakietów, istotnym jest by kody nie rozpoczynały się cyfrą zero. </w:t>
            </w:r>
          </w:p>
          <w:p w:rsidR="006653E4" w:rsidRDefault="00C83688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 xml:space="preserve">) </w:t>
            </w:r>
            <w:r w:rsidR="00E32CF1" w:rsidRPr="00A92DC5"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>Karta rejestracyjna próbki biologicznej</w:t>
            </w:r>
            <w:r w:rsidR="00B957E7">
              <w:rPr>
                <w:rFonts w:ascii="Times New Roman" w:eastAsia="Times New Roman" w:hAnsi="Times New Roman" w:cs="Times New Roman"/>
                <w:b/>
                <w:i/>
                <w:color w:val="666666"/>
                <w:sz w:val="24"/>
                <w:szCs w:val="24"/>
                <w:lang w:eastAsia="pl-PL"/>
              </w:rPr>
              <w:t>: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</w:t>
            </w:r>
          </w:p>
          <w:p w:rsidR="006653E4" w:rsidRDefault="00B957E7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- f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ormularz do wpisywania danych, na kartonie białym o gramaturze około 200 g/m2) </w:t>
            </w:r>
            <w:r w:rsidR="006653E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w formacie: szerokość 220 mm (±2 mm), wysokość 160 mm (±2 mm), </w:t>
            </w:r>
          </w:p>
          <w:p w:rsidR="00B957E7" w:rsidRDefault="00E32CF1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- nadrukowany z zachowaniem pełnej zgodności ze wzorem zamieszczonym </w:t>
            </w:r>
            <w:r w:rsidR="006653E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w obowiązującym na dzień dostawy produktu Zarządzeniu Komendanta Głównego</w:t>
            </w:r>
            <w:r w:rsidR="00B957E7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Policji</w:t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6653E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br/>
            </w:r>
            <w:r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w sprawie wykonywania przez policjantów zadań związanych z prowadzeniem bazy danych zawierającej informacje o wynikach analizy kwasu dezoksyrybonukleinowego. </w:t>
            </w:r>
          </w:p>
          <w:p w:rsidR="006653E4" w:rsidRPr="00C83688" w:rsidRDefault="00A03189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  <w:t xml:space="preserve">3) </w:t>
            </w:r>
            <w:bookmarkStart w:id="0" w:name="_GoBack"/>
            <w:bookmarkEnd w:id="0"/>
            <w:r w:rsidR="00E32CF1" w:rsidRPr="00C83688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pl-PL"/>
              </w:rPr>
              <w:t xml:space="preserve">Inne istotne wymagania: </w:t>
            </w:r>
          </w:p>
          <w:p w:rsidR="006653E4" w:rsidRDefault="00B957E7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- w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szystkie elementy składowe pakietu, w tym wyrażone liczbowo ich parametry metryczne, muszą być zgodne z wymaganiami zamawiającego i w zakresie podanej tolerancji muszą </w:t>
            </w:r>
            <w:r w:rsidR="00C836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być dobrane tak, aby elementy b – f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mieściły się swobodnie wew</w:t>
            </w:r>
            <w:r w:rsidR="00C836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nątrz opakowania zewnętrznego a oraz tak, aby elementy d – f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mieściły się swobodnie w</w:t>
            </w:r>
            <w:r w:rsidR="00C836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ewnątrz koperty transportowej c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, </w:t>
            </w:r>
          </w:p>
          <w:p w:rsidR="006653E4" w:rsidRDefault="00C83688" w:rsidP="004C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- d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ata ważności pakietu umieszczona na opakowaniu zewnętrznym nie może być dłuższa niż data ważności elementów składowych pakietu. </w:t>
            </w:r>
          </w:p>
          <w:p w:rsidR="00E32CF1" w:rsidRPr="00E32CF1" w:rsidRDefault="00C83688" w:rsidP="004C660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- d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ata ważności pakietu nie może być krótsza niż 2 lata, licząc od dn</w:t>
            </w:r>
            <w:r w:rsidR="009A70BE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>ia dostarczenia przedmiotu dostawy</w:t>
            </w:r>
            <w:r w:rsidR="00E32CF1" w:rsidRPr="004C660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l-PL"/>
              </w:rPr>
              <w:t xml:space="preserve"> do magazynu Zamawiającego.</w:t>
            </w:r>
            <w:r w:rsidR="00E32CF1" w:rsidRPr="00E32CF1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2CF1" w:rsidRPr="00E32CF1" w:rsidRDefault="00E32CF1" w:rsidP="004C660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</w:p>
        </w:tc>
      </w:tr>
    </w:tbl>
    <w:p w:rsidR="00125C5F" w:rsidRDefault="00125C5F" w:rsidP="004C6600">
      <w:pPr>
        <w:jc w:val="both"/>
      </w:pPr>
    </w:p>
    <w:sectPr w:rsidR="00125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F1"/>
    <w:rsid w:val="00125C5F"/>
    <w:rsid w:val="00234CBB"/>
    <w:rsid w:val="002A3F71"/>
    <w:rsid w:val="004B553A"/>
    <w:rsid w:val="004C6600"/>
    <w:rsid w:val="004E0E7A"/>
    <w:rsid w:val="005747C3"/>
    <w:rsid w:val="005A6AC4"/>
    <w:rsid w:val="006653E4"/>
    <w:rsid w:val="009A70BE"/>
    <w:rsid w:val="00A03189"/>
    <w:rsid w:val="00A92DC5"/>
    <w:rsid w:val="00B957E7"/>
    <w:rsid w:val="00C83688"/>
    <w:rsid w:val="00E32CF1"/>
    <w:rsid w:val="00F2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ity">
    <w:name w:val="quantity"/>
    <w:basedOn w:val="Domylnaczcionkaakapitu"/>
    <w:rsid w:val="00E32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ity">
    <w:name w:val="quantity"/>
    <w:basedOn w:val="Domylnaczcionkaakapitu"/>
    <w:rsid w:val="00E3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187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Policji w Szczytnie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Nawotka</dc:creator>
  <cp:lastModifiedBy>Mariusz Piskorski</cp:lastModifiedBy>
  <cp:revision>7</cp:revision>
  <cp:lastPrinted>2019-09-30T11:33:00Z</cp:lastPrinted>
  <dcterms:created xsi:type="dcterms:W3CDTF">2019-09-30T11:51:00Z</dcterms:created>
  <dcterms:modified xsi:type="dcterms:W3CDTF">2019-10-01T06:35:00Z</dcterms:modified>
</cp:coreProperties>
</file>