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8BDB" w14:textId="6B15BB07" w:rsidR="00A873B4" w:rsidRPr="003E77AE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48246C">
        <w:rPr>
          <w:rFonts w:ascii="Arial" w:hAnsi="Arial" w:cs="Arial"/>
          <w:sz w:val="20"/>
          <w:szCs w:val="20"/>
        </w:rPr>
        <w:t>10.05.2021 r.</w:t>
      </w:r>
    </w:p>
    <w:p w14:paraId="1B5D20CF" w14:textId="2E27FCEA" w:rsidR="00A843D2" w:rsidRPr="003E77AE" w:rsidRDefault="00A843D2" w:rsidP="00A843D2">
      <w:pPr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DZP.241.</w:t>
      </w:r>
      <w:r w:rsidR="00451861" w:rsidRPr="003E77AE">
        <w:rPr>
          <w:rFonts w:ascii="Arial" w:hAnsi="Arial" w:cs="Arial"/>
          <w:i/>
          <w:iCs/>
          <w:sz w:val="20"/>
          <w:szCs w:val="20"/>
        </w:rPr>
        <w:t>5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.2021</w:t>
      </w:r>
    </w:p>
    <w:p w14:paraId="5EC06D47" w14:textId="77777777" w:rsidR="00A843D2" w:rsidRPr="003E77A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2D32F5" w14:textId="77777777" w:rsidR="00A843D2" w:rsidRPr="003E77AE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08A5A4" w14:textId="77777777" w:rsidR="00A843D2" w:rsidRPr="003E77A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32C746BE" w14:textId="77777777" w:rsidR="00A843D2" w:rsidRPr="003E77A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21F1A969" w14:textId="77777777" w:rsidR="00A843D2" w:rsidRPr="003E77AE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7DD307" w14:textId="77777777" w:rsidR="003E77AE" w:rsidRDefault="003E77AE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2C45BA1" w14:textId="2D27448E" w:rsidR="00A843D2" w:rsidRPr="003E77AE" w:rsidRDefault="00451861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01FBFFE4" w14:textId="77777777"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4DC9404" w14:textId="77777777"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3B947D7C" w14:textId="28EE310D" w:rsidR="003F6552" w:rsidRPr="003E77AE" w:rsidRDefault="00EE7D8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>dot. postępowania o udzielenie zamówienia publicznego nr DZP.241.</w:t>
      </w:r>
      <w:r w:rsidR="00451861" w:rsidRPr="003E77AE">
        <w:rPr>
          <w:rFonts w:ascii="Arial" w:hAnsi="Arial" w:cs="Arial"/>
          <w:bCs/>
          <w:i/>
          <w:color w:val="000000"/>
          <w:sz w:val="18"/>
          <w:szCs w:val="18"/>
        </w:rPr>
        <w:t>5</w:t>
      </w: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 xml:space="preserve">.2021 – </w:t>
      </w:r>
      <w:r w:rsidR="00981562" w:rsidRPr="003E77AE">
        <w:rPr>
          <w:rFonts w:ascii="Arial" w:hAnsi="Arial" w:cs="Arial"/>
          <w:bCs/>
          <w:i/>
          <w:color w:val="000000"/>
          <w:sz w:val="18"/>
          <w:szCs w:val="18"/>
        </w:rPr>
        <w:t>Dostawy produktów farmaceutycznych</w:t>
      </w:r>
    </w:p>
    <w:p w14:paraId="4A9EC59B" w14:textId="77777777" w:rsidR="007913F9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59DF19" w14:textId="77777777" w:rsidR="003E77AE" w:rsidRDefault="003E77AE" w:rsidP="00451861">
      <w:pPr>
        <w:jc w:val="both"/>
        <w:rPr>
          <w:rFonts w:ascii="Arial" w:hAnsi="Arial" w:cs="Arial"/>
          <w:sz w:val="20"/>
          <w:szCs w:val="20"/>
        </w:rPr>
      </w:pPr>
    </w:p>
    <w:p w14:paraId="2B8DB2D9" w14:textId="748F87CE" w:rsidR="00451861" w:rsidRPr="003E77AE" w:rsidRDefault="00451861" w:rsidP="00451861">
      <w:pPr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Zamawiający działając na podstawie art. 260 ust. 1-2 ustawy z dnia 11 września 2019 r. - Prawo zamówień publicznych (Dz. U. z 2019 r. poz. 2019 ze zm </w:t>
      </w:r>
      <w:r w:rsidRPr="003E77AE">
        <w:rPr>
          <w:rFonts w:ascii="Arial" w:hAnsi="Arial" w:cs="Arial"/>
          <w:color w:val="000000"/>
          <w:sz w:val="20"/>
          <w:szCs w:val="20"/>
        </w:rPr>
        <w:t>– dalej „pzp”</w:t>
      </w:r>
      <w:r w:rsidRPr="003E77AE">
        <w:rPr>
          <w:rFonts w:ascii="Arial" w:hAnsi="Arial" w:cs="Arial"/>
          <w:sz w:val="20"/>
          <w:szCs w:val="20"/>
        </w:rPr>
        <w:t xml:space="preserve">), informuje o unieważnieniu przedmiotowego postępowania o udzielenie zamówienia publicznego w zakresie </w:t>
      </w:r>
      <w:r w:rsidR="003E77AE" w:rsidRPr="003E77AE">
        <w:rPr>
          <w:rFonts w:ascii="Arial" w:hAnsi="Arial" w:cs="Arial"/>
          <w:sz w:val="20"/>
          <w:szCs w:val="20"/>
        </w:rPr>
        <w:t xml:space="preserve">następujących </w:t>
      </w:r>
      <w:r w:rsidRPr="003E77AE">
        <w:rPr>
          <w:rFonts w:ascii="Arial" w:hAnsi="Arial" w:cs="Arial"/>
          <w:sz w:val="20"/>
          <w:szCs w:val="20"/>
        </w:rPr>
        <w:t>Zada</w:t>
      </w:r>
      <w:r w:rsidR="003E77AE" w:rsidRPr="003E77AE">
        <w:rPr>
          <w:rFonts w:ascii="Arial" w:hAnsi="Arial" w:cs="Arial"/>
          <w:sz w:val="20"/>
          <w:szCs w:val="20"/>
        </w:rPr>
        <w:t>ń</w:t>
      </w:r>
      <w:r w:rsidRPr="003E77AE">
        <w:rPr>
          <w:rFonts w:ascii="Arial" w:hAnsi="Arial" w:cs="Arial"/>
          <w:sz w:val="20"/>
          <w:szCs w:val="20"/>
        </w:rPr>
        <w:t xml:space="preserve"> (części)</w:t>
      </w:r>
      <w:r w:rsidR="003E77AE" w:rsidRPr="003E77AE">
        <w:rPr>
          <w:rFonts w:ascii="Arial" w:hAnsi="Arial" w:cs="Arial"/>
          <w:sz w:val="20"/>
          <w:szCs w:val="20"/>
        </w:rPr>
        <w:t>:</w:t>
      </w:r>
      <w:r w:rsidRPr="003E77AE">
        <w:rPr>
          <w:rFonts w:ascii="Arial" w:hAnsi="Arial" w:cs="Arial"/>
          <w:sz w:val="20"/>
          <w:szCs w:val="20"/>
        </w:rPr>
        <w:t xml:space="preserve"> </w:t>
      </w:r>
    </w:p>
    <w:p w14:paraId="4F63ACA5" w14:textId="77777777" w:rsidR="00451861" w:rsidRPr="003E77AE" w:rsidRDefault="00451861" w:rsidP="00451861">
      <w:pPr>
        <w:jc w:val="both"/>
        <w:rPr>
          <w:rFonts w:ascii="Arial" w:hAnsi="Arial" w:cs="Arial"/>
          <w:sz w:val="20"/>
          <w:szCs w:val="20"/>
        </w:rPr>
      </w:pPr>
    </w:p>
    <w:p w14:paraId="4A90C0F3" w14:textId="33431553" w:rsidR="00451861" w:rsidRPr="003E77AE" w:rsidRDefault="003E77AE" w:rsidP="00451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77AE">
        <w:rPr>
          <w:rFonts w:ascii="Arial" w:hAnsi="Arial" w:cs="Arial"/>
          <w:b/>
          <w:bCs/>
          <w:sz w:val="20"/>
          <w:szCs w:val="20"/>
        </w:rPr>
        <w:t>Zadanie (część) nr 19</w:t>
      </w:r>
    </w:p>
    <w:p w14:paraId="55D82002" w14:textId="77777777" w:rsidR="003E77AE" w:rsidRPr="003E77AE" w:rsidRDefault="003E77AE" w:rsidP="00451861">
      <w:pPr>
        <w:widowControl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F8D658" w14:textId="52C7CB89" w:rsidR="00451861" w:rsidRPr="003E77AE" w:rsidRDefault="00451861" w:rsidP="00451861">
      <w:pPr>
        <w:widowControl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7843B5BF" w14:textId="182C08FE" w:rsidR="00451861" w:rsidRPr="003E77AE" w:rsidRDefault="00451861" w:rsidP="004518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W niniejszym postępowaniu</w:t>
      </w:r>
      <w:r w:rsidR="003E77AE" w:rsidRPr="003E77AE">
        <w:rPr>
          <w:rFonts w:ascii="Arial" w:hAnsi="Arial" w:cs="Arial"/>
          <w:color w:val="000000"/>
          <w:sz w:val="20"/>
          <w:szCs w:val="20"/>
        </w:rPr>
        <w:t xml:space="preserve"> Zadaniu (części) nr 19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podstawowym bez negocjacji </w:t>
      </w:r>
      <w:r w:rsidR="003E77AE">
        <w:rPr>
          <w:rFonts w:ascii="Arial" w:hAnsi="Arial" w:cs="Arial"/>
          <w:color w:val="000000"/>
          <w:sz w:val="20"/>
          <w:szCs w:val="20"/>
        </w:rPr>
        <w:br/>
      </w:r>
      <w:r w:rsidRPr="003E77AE">
        <w:rPr>
          <w:rFonts w:ascii="Arial" w:hAnsi="Arial" w:cs="Arial"/>
          <w:color w:val="000000"/>
          <w:sz w:val="20"/>
          <w:szCs w:val="20"/>
        </w:rPr>
        <w:t>w wyznaczonym terminie tj. do dnia 14.04.2021 r. do godz. 11:00 wpłynęła jedna oferta tj.:</w:t>
      </w:r>
    </w:p>
    <w:p w14:paraId="58A0610A" w14:textId="77777777" w:rsidR="00451861" w:rsidRPr="00F4699B" w:rsidRDefault="00451861" w:rsidP="004518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5"/>
        <w:gridCol w:w="2551"/>
        <w:gridCol w:w="2552"/>
        <w:gridCol w:w="1067"/>
      </w:tblGrid>
      <w:tr w:rsidR="00451861" w:rsidRPr="00F4699B" w14:paraId="3D9354B7" w14:textId="77777777" w:rsidTr="00451861">
        <w:trPr>
          <w:cantSplit/>
          <w:trHeight w:val="611"/>
        </w:trPr>
        <w:tc>
          <w:tcPr>
            <w:tcW w:w="779" w:type="dxa"/>
            <w:shd w:val="clear" w:color="auto" w:fill="D9D9D9"/>
            <w:vAlign w:val="center"/>
          </w:tcPr>
          <w:p w14:paraId="1BB791D4" w14:textId="77777777" w:rsidR="00451861" w:rsidRPr="00F4699B" w:rsidRDefault="00451861" w:rsidP="00AE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9B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335" w:type="dxa"/>
            <w:shd w:val="clear" w:color="auto" w:fill="D9D9D9"/>
            <w:vAlign w:val="center"/>
          </w:tcPr>
          <w:p w14:paraId="6C6239A5" w14:textId="77777777" w:rsidR="00451861" w:rsidRPr="00F4699B" w:rsidRDefault="00451861" w:rsidP="00AE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9B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F4A61A9" w14:textId="045A7DCC" w:rsidR="00451861" w:rsidRPr="00F4699B" w:rsidRDefault="00451861" w:rsidP="00AE636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9B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3914778" w14:textId="3774512A" w:rsidR="00451861" w:rsidRPr="00F4699B" w:rsidRDefault="00451861" w:rsidP="00AE636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9B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67" w:type="dxa"/>
            <w:shd w:val="clear" w:color="auto" w:fill="D9D9D9"/>
            <w:vAlign w:val="center"/>
          </w:tcPr>
          <w:p w14:paraId="676F8D79" w14:textId="634390AB" w:rsidR="00451861" w:rsidRPr="00F4699B" w:rsidRDefault="00451861" w:rsidP="00AE636E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9B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3E77AE">
              <w:rPr>
                <w:rFonts w:ascii="Arial" w:hAnsi="Arial" w:cs="Arial"/>
                <w:sz w:val="20"/>
                <w:szCs w:val="20"/>
              </w:rPr>
              <w:t>płatności</w:t>
            </w:r>
          </w:p>
        </w:tc>
      </w:tr>
      <w:tr w:rsidR="00451861" w:rsidRPr="00F4699B" w14:paraId="25EBA9FE" w14:textId="77777777" w:rsidTr="00451861">
        <w:trPr>
          <w:cantSplit/>
          <w:trHeight w:val="746"/>
        </w:trPr>
        <w:tc>
          <w:tcPr>
            <w:tcW w:w="779" w:type="dxa"/>
          </w:tcPr>
          <w:p w14:paraId="5825D0B0" w14:textId="77777777" w:rsidR="00451861" w:rsidRPr="00F4699B" w:rsidRDefault="00451861" w:rsidP="00AE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14:paraId="16239E2C" w14:textId="77777777" w:rsidR="00451861" w:rsidRPr="00451861" w:rsidRDefault="00451861" w:rsidP="00451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518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Tramco Sp. z o.o.</w:t>
            </w:r>
          </w:p>
          <w:p w14:paraId="6F77A9E4" w14:textId="77777777" w:rsidR="00451861" w:rsidRPr="00451861" w:rsidRDefault="00451861" w:rsidP="00451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518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Wolskie, ul. Wolska 14</w:t>
            </w:r>
          </w:p>
          <w:p w14:paraId="46E6E070" w14:textId="5CBD7A99" w:rsidR="00451861" w:rsidRPr="00F4699B" w:rsidRDefault="00451861" w:rsidP="00451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8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05-860 Płochocin</w:t>
            </w:r>
          </w:p>
        </w:tc>
        <w:tc>
          <w:tcPr>
            <w:tcW w:w="2551" w:type="dxa"/>
          </w:tcPr>
          <w:p w14:paraId="223CFC03" w14:textId="77777777" w:rsidR="00451861" w:rsidRPr="00F4699B" w:rsidRDefault="00451861" w:rsidP="00AE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50068" w14:textId="77777777" w:rsidR="00451861" w:rsidRPr="00451861" w:rsidRDefault="00451861" w:rsidP="0045186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8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 19 – 174 339,00</w:t>
            </w:r>
          </w:p>
          <w:p w14:paraId="189CB1F8" w14:textId="797C13AF" w:rsidR="00451861" w:rsidRPr="00F4699B" w:rsidRDefault="00451861" w:rsidP="0045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643762" w14:textId="77777777" w:rsidR="00451861" w:rsidRPr="00F4699B" w:rsidRDefault="00451861" w:rsidP="00AE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D7E98" w14:textId="7304D30A" w:rsidR="00451861" w:rsidRPr="00F4699B" w:rsidRDefault="00451861" w:rsidP="00AE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8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 19 – 188 286,12</w:t>
            </w:r>
          </w:p>
        </w:tc>
        <w:tc>
          <w:tcPr>
            <w:tcW w:w="1067" w:type="dxa"/>
          </w:tcPr>
          <w:p w14:paraId="1BDE7ED0" w14:textId="77777777" w:rsidR="00451861" w:rsidRPr="00F4699B" w:rsidRDefault="00451861" w:rsidP="00AE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3B320" w14:textId="77777777" w:rsidR="00451861" w:rsidRPr="00F4699B" w:rsidRDefault="00451861" w:rsidP="00AE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9B"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</w:tr>
    </w:tbl>
    <w:p w14:paraId="5CE5472B" w14:textId="77777777" w:rsidR="00451861" w:rsidRPr="00320873" w:rsidRDefault="00451861" w:rsidP="003E7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059263" w14:textId="417361E7" w:rsidR="0018490E" w:rsidRPr="003E77AE" w:rsidRDefault="0018490E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która została odrzucona na podstawie art. 226 ust. 1 pkt 5 ustawy Pzp, który stanowi że </w:t>
      </w:r>
      <w:r w:rsidR="003E77AE" w:rsidRPr="003E77AE">
        <w:rPr>
          <w:rFonts w:ascii="Arial" w:hAnsi="Arial" w:cs="Arial"/>
          <w:color w:val="000000"/>
          <w:sz w:val="20"/>
          <w:szCs w:val="20"/>
        </w:rPr>
        <w:t>Z</w:t>
      </w:r>
      <w:r w:rsidRPr="003E77AE">
        <w:rPr>
          <w:rFonts w:ascii="Arial" w:hAnsi="Arial" w:cs="Arial"/>
          <w:color w:val="000000"/>
          <w:sz w:val="20"/>
          <w:szCs w:val="20"/>
        </w:rPr>
        <w:t>amawiający</w:t>
      </w:r>
      <w:r w:rsidR="003E77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odrzuca ofertę jeżeli jej treść jest niezgodna z warunkami zamówienia. Wobec tego, że jedyna oferta złożona </w:t>
      </w:r>
      <w:r w:rsidR="003E77AE">
        <w:rPr>
          <w:rFonts w:ascii="Arial" w:hAnsi="Arial" w:cs="Arial"/>
          <w:color w:val="000000"/>
          <w:sz w:val="20"/>
          <w:szCs w:val="20"/>
        </w:rPr>
        <w:br/>
      </w:r>
      <w:r w:rsidRPr="003E77AE">
        <w:rPr>
          <w:rFonts w:ascii="Arial" w:hAnsi="Arial" w:cs="Arial"/>
          <w:color w:val="000000"/>
          <w:sz w:val="20"/>
          <w:szCs w:val="20"/>
        </w:rPr>
        <w:t>w niniejszym postępowaniu na Zadanie (część) nr 19 podlega odrzuceniu, Zamawiający unieważnił postępowanie na podstawie art. 255 ust. 2 ustawy Pzp.</w:t>
      </w:r>
    </w:p>
    <w:p w14:paraId="51E88D57" w14:textId="77777777" w:rsidR="0018490E" w:rsidRPr="003E77A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E82AEA" w14:textId="0347C43B"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7FC439AB" w14:textId="1F920BA2"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Zamawiający, stosownie do art.  </w:t>
      </w:r>
      <w:r w:rsidR="0018490E" w:rsidRPr="003E77AE">
        <w:rPr>
          <w:rFonts w:ascii="Arial" w:hAnsi="Arial" w:cs="Arial"/>
          <w:color w:val="000000"/>
          <w:sz w:val="20"/>
          <w:szCs w:val="20"/>
        </w:rPr>
        <w:t>255 pkt 2 unieważnia postępowanie o udzielenie zamówienia, jeżeli wszystkie złożone wnioski o dopuszczenie do udziału w postępowaniu albo oferty podlegały odrzuceniu.</w:t>
      </w:r>
    </w:p>
    <w:p w14:paraId="25E56369" w14:textId="77777777"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45A5C0A" w14:textId="77777777"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283240" w14:textId="3211EA68" w:rsidR="0018490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Zadanie (część) nr 21</w:t>
      </w:r>
    </w:p>
    <w:p w14:paraId="3453BD8F" w14:textId="77777777" w:rsidR="0018490E" w:rsidRPr="003E77A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F26D1C" w14:textId="77777777"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32507C67" w14:textId="4824055A" w:rsidR="003E77AE" w:rsidRPr="003E77AE" w:rsidRDefault="003E77AE" w:rsidP="003E7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Zadaniu (części) nr 21 prowadzonym w trybie podstawowym bez negocjacji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E77AE">
        <w:rPr>
          <w:rFonts w:ascii="Arial" w:hAnsi="Arial" w:cs="Arial"/>
          <w:color w:val="000000"/>
          <w:sz w:val="20"/>
          <w:szCs w:val="20"/>
        </w:rPr>
        <w:t>w wyznaczonym terminie tj. do dnia 14.04.2021 r. do godz. 11:00 nie wpłynęła żadna oferta.</w:t>
      </w:r>
    </w:p>
    <w:p w14:paraId="79573CB5" w14:textId="77777777" w:rsidR="0018490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9282886" w14:textId="77777777"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04A76B22" w14:textId="77777777"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 2 unieważnia postępowanie o udzielenie zamówienia, jeżeli wszystkie złożone wnioski o dopuszczenie do udziału w postępowaniu albo oferty podlegały odrzuceniu.</w:t>
      </w:r>
    </w:p>
    <w:p w14:paraId="23158A6C" w14:textId="77777777" w:rsidR="0018490E" w:rsidRPr="003E77A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D08D2" w14:textId="34158C69"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B85BF5" w14:textId="70AC883D"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F37BE1" w14:textId="08E439FD"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914AD2" w14:textId="77777777"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D2E858" w14:textId="77777777"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238A95" w14:textId="180841D9"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2A88755C" w14:textId="77777777"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Na czynność unieważnienia postępowania, przysługują środki ochrony prawnej na zasadach przewidzianych w dziale IX ustawy Pzp (art. 505–590).</w:t>
      </w:r>
    </w:p>
    <w:p w14:paraId="21BC8969" w14:textId="77777777" w:rsidR="00A843D2" w:rsidRPr="003E77AE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403806C" w14:textId="7EF01EB2"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D68CA5" w14:textId="2DDE8B0E"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02DE6E" w14:textId="77777777" w:rsidR="009A546C" w:rsidRPr="00515D9B" w:rsidRDefault="009A546C" w:rsidP="009A546C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0F1C0552" w14:textId="77777777" w:rsidR="009A546C" w:rsidRPr="00515D9B" w:rsidRDefault="009A546C" w:rsidP="009A546C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4104C8B8" w14:textId="77777777" w:rsidR="009A546C" w:rsidRPr="00515D9B" w:rsidRDefault="009A546C" w:rsidP="009A546C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515D9B">
        <w:rPr>
          <w:rFonts w:ascii="Arial" w:hAnsi="Arial" w:cs="Arial"/>
          <w:i/>
          <w:iCs/>
          <w:color w:val="000000"/>
          <w:sz w:val="20"/>
          <w:szCs w:val="20"/>
        </w:rPr>
        <w:t>Zbigniew Beneda</w:t>
      </w:r>
    </w:p>
    <w:p w14:paraId="6F9521F1" w14:textId="77777777" w:rsidR="009A546C" w:rsidRPr="004F0ED8" w:rsidRDefault="009A546C" w:rsidP="009A546C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4F0ED8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p w14:paraId="4982E260" w14:textId="77777777" w:rsidR="00A843D2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D3352B9" w14:textId="77777777" w:rsidR="00256A12" w:rsidRDefault="00256A1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4F96B0E" w14:textId="77777777" w:rsidR="002614E7" w:rsidRDefault="002614E7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F8CEED9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Załączniki:</w:t>
      </w:r>
    </w:p>
    <w:p w14:paraId="7CB3D0EC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1. Punktacja ofert</w:t>
      </w:r>
    </w:p>
    <w:p w14:paraId="1962E2A0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19CD564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8B318D1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9CC12AD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5DC283E6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Servier Polska Services Sp. z o. o.</w:t>
      </w:r>
    </w:p>
    <w:p w14:paraId="0A4B0339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515D9B">
        <w:rPr>
          <w:rFonts w:ascii="Arial" w:hAnsi="Arial" w:cs="Arial"/>
          <w:color w:val="000000"/>
          <w:sz w:val="18"/>
          <w:szCs w:val="18"/>
          <w:lang w:val="fr-FR"/>
        </w:rPr>
        <w:t>Sanofi-Aventis Sp. z o. o.</w:t>
      </w:r>
    </w:p>
    <w:p w14:paraId="7AC74E10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Centrala Farmaceutyczna Cefarm S.A.</w:t>
      </w:r>
    </w:p>
    <w:p w14:paraId="4B0AAA08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Aesculap Chifa Sp. z o.o.</w:t>
      </w:r>
    </w:p>
    <w:p w14:paraId="7329D63C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Fresenius Kabi Polska Sp. z o. o.</w:t>
      </w:r>
    </w:p>
    <w:p w14:paraId="270CBA21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 xml:space="preserve">OSS Sp. z o. o. </w:t>
      </w:r>
    </w:p>
    <w:p w14:paraId="2E4D410E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Fresenius Medical Care Polska S.A.</w:t>
      </w:r>
    </w:p>
    <w:p w14:paraId="64C59159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Tramco Sp. z o.o.</w:t>
      </w:r>
    </w:p>
    <w:p w14:paraId="0A65E651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Lek S.A.</w:t>
      </w:r>
    </w:p>
    <w:p w14:paraId="024162E2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 xml:space="preserve">Urtica Sp. z o. o. </w:t>
      </w:r>
    </w:p>
    <w:p w14:paraId="217B2715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NEUCA S.A.</w:t>
      </w:r>
    </w:p>
    <w:p w14:paraId="0C972634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Hurtownia Farmaceutyczna</w:t>
      </w:r>
    </w:p>
    <w:p w14:paraId="1DA14DA4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MEDIFARM Sp. z o.o.</w:t>
      </w:r>
    </w:p>
    <w:p w14:paraId="502C619F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Farmacol Logistyka Sp. z o. o.</w:t>
      </w:r>
    </w:p>
    <w:p w14:paraId="51A9F0D2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5D9B">
        <w:rPr>
          <w:rFonts w:ascii="Arial" w:hAnsi="Arial" w:cs="Arial"/>
          <w:color w:val="000000"/>
          <w:sz w:val="18"/>
          <w:szCs w:val="18"/>
        </w:rPr>
        <w:t>Profarm PS Sp.  z o.o.</w:t>
      </w:r>
    </w:p>
    <w:p w14:paraId="7F887CE1" w14:textId="77777777" w:rsidR="00353BE6" w:rsidRPr="00515D9B" w:rsidRDefault="00353BE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515D9B">
        <w:rPr>
          <w:rFonts w:ascii="Arial" w:hAnsi="Arial" w:cs="Arial"/>
          <w:color w:val="000000"/>
          <w:sz w:val="18"/>
          <w:szCs w:val="18"/>
        </w:rPr>
        <w:t>Asclepios S.A.</w:t>
      </w:r>
    </w:p>
    <w:p w14:paraId="527887E2" w14:textId="61F40073" w:rsidR="00D362CD" w:rsidRPr="00211062" w:rsidRDefault="00353BE6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353BE6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D362CD" w:rsidRPr="00211062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6B06" w14:textId="77777777" w:rsidR="00981562" w:rsidRDefault="00981562" w:rsidP="00DB56F5">
      <w:r>
        <w:separator/>
      </w:r>
    </w:p>
  </w:endnote>
  <w:endnote w:type="continuationSeparator" w:id="0">
    <w:p w14:paraId="730793A7" w14:textId="77777777" w:rsidR="00981562" w:rsidRDefault="00981562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DC2F" w14:textId="77777777" w:rsidR="00981562" w:rsidRPr="00B42E8E" w:rsidRDefault="00981562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D9387C">
      <w:rPr>
        <w:rFonts w:asciiTheme="majorHAnsi" w:hAnsiTheme="majorHAnsi" w:cstheme="majorHAnsi"/>
        <w:b/>
        <w:bCs/>
        <w:noProof/>
        <w:sz w:val="18"/>
      </w:rPr>
      <w:t>1</w:t>
    </w:r>
    <w:r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48246C">
      <w:fldChar w:fldCharType="begin"/>
    </w:r>
    <w:r w:rsidR="0048246C">
      <w:instrText>NUMPAGES  \* Arabic  \* MERGEFORMAT</w:instrText>
    </w:r>
    <w:r w:rsidR="0048246C">
      <w:fldChar w:fldCharType="separate"/>
    </w:r>
    <w:r w:rsidR="00D9387C" w:rsidRPr="00D9387C">
      <w:rPr>
        <w:rFonts w:asciiTheme="majorHAnsi" w:hAnsiTheme="majorHAnsi" w:cstheme="majorHAnsi"/>
        <w:b/>
        <w:bCs/>
        <w:noProof/>
        <w:sz w:val="18"/>
      </w:rPr>
      <w:t>4</w:t>
    </w:r>
    <w:r w:rsidR="0048246C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20E5BA83" w14:textId="77777777" w:rsidR="00981562" w:rsidRPr="00DD4A85" w:rsidRDefault="0098156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2830F95A" w14:textId="77777777" w:rsidR="00981562" w:rsidRPr="00A843D2" w:rsidRDefault="0098156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79DAA94A" w14:textId="77777777" w:rsidR="00981562" w:rsidRPr="00DD4A85" w:rsidRDefault="00981562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549D738B" w14:textId="77777777" w:rsidR="00981562" w:rsidRPr="00DD4A85" w:rsidRDefault="00981562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14:paraId="3766787C" w14:textId="77777777" w:rsidR="00981562" w:rsidRPr="00DD4A85" w:rsidRDefault="0098156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6112" w14:textId="77777777" w:rsidR="00981562" w:rsidRDefault="00981562" w:rsidP="00DB56F5">
      <w:r>
        <w:separator/>
      </w:r>
    </w:p>
  </w:footnote>
  <w:footnote w:type="continuationSeparator" w:id="0">
    <w:p w14:paraId="063E823E" w14:textId="77777777" w:rsidR="00981562" w:rsidRDefault="00981562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BDD5" w14:textId="77777777" w:rsidR="00981562" w:rsidRPr="00B42E8E" w:rsidRDefault="00981562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F3FDEDF" wp14:editId="1055E948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AE32195" wp14:editId="068C3456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F5"/>
    <w:rsid w:val="000019CE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A1AE9"/>
    <w:rsid w:val="001A3CDF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4644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64A9"/>
    <w:rsid w:val="002C04A6"/>
    <w:rsid w:val="002D02E2"/>
    <w:rsid w:val="002D0379"/>
    <w:rsid w:val="002D41B2"/>
    <w:rsid w:val="002D63C1"/>
    <w:rsid w:val="002E2E89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C7F42"/>
    <w:rsid w:val="004D1985"/>
    <w:rsid w:val="004D2634"/>
    <w:rsid w:val="004D48D1"/>
    <w:rsid w:val="004D4AA1"/>
    <w:rsid w:val="004E59BB"/>
    <w:rsid w:val="004F5D22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7DE7"/>
    <w:rsid w:val="00672F47"/>
    <w:rsid w:val="006742F3"/>
    <w:rsid w:val="00674834"/>
    <w:rsid w:val="0067765C"/>
    <w:rsid w:val="00693A05"/>
    <w:rsid w:val="00697888"/>
    <w:rsid w:val="006A10B1"/>
    <w:rsid w:val="006C2036"/>
    <w:rsid w:val="006D2251"/>
    <w:rsid w:val="006D42EE"/>
    <w:rsid w:val="006E0D42"/>
    <w:rsid w:val="006E2A8A"/>
    <w:rsid w:val="006F188E"/>
    <w:rsid w:val="00712EE8"/>
    <w:rsid w:val="007130A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81562"/>
    <w:rsid w:val="00996A51"/>
    <w:rsid w:val="009A546C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62C3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C02588"/>
    <w:rsid w:val="00C0596E"/>
    <w:rsid w:val="00C06CE8"/>
    <w:rsid w:val="00C1012D"/>
    <w:rsid w:val="00C13847"/>
    <w:rsid w:val="00C22E81"/>
    <w:rsid w:val="00C23B19"/>
    <w:rsid w:val="00C241CD"/>
    <w:rsid w:val="00C33D61"/>
    <w:rsid w:val="00C45B44"/>
    <w:rsid w:val="00C52DAE"/>
    <w:rsid w:val="00C53397"/>
    <w:rsid w:val="00C54941"/>
    <w:rsid w:val="00C77812"/>
    <w:rsid w:val="00C8419B"/>
    <w:rsid w:val="00C852DE"/>
    <w:rsid w:val="00C91BAB"/>
    <w:rsid w:val="00C94D51"/>
    <w:rsid w:val="00CA6E45"/>
    <w:rsid w:val="00CB0FA8"/>
    <w:rsid w:val="00CB1740"/>
    <w:rsid w:val="00CB5136"/>
    <w:rsid w:val="00CB6D58"/>
    <w:rsid w:val="00CC3E8C"/>
    <w:rsid w:val="00CC77A0"/>
    <w:rsid w:val="00CD02F7"/>
    <w:rsid w:val="00CD0908"/>
    <w:rsid w:val="00CE0CEE"/>
    <w:rsid w:val="00CE65AB"/>
    <w:rsid w:val="00CF36A1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21ADA"/>
    <w:rsid w:val="00E22CF2"/>
    <w:rsid w:val="00E27F82"/>
    <w:rsid w:val="00E33B05"/>
    <w:rsid w:val="00E3557D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ocId w14:val="350515ED"/>
  <w15:docId w15:val="{58E02002-E5A1-4668-A6DD-48070776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9160-A67B-4F5D-AFBD-07664092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2319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2021-05-05T06:15:00Z</cp:lastPrinted>
  <dcterms:created xsi:type="dcterms:W3CDTF">2021-05-05T06:16:00Z</dcterms:created>
  <dcterms:modified xsi:type="dcterms:W3CDTF">2021-05-11T06:40:00Z</dcterms:modified>
</cp:coreProperties>
</file>