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314" w14:textId="77777777" w:rsidR="00444F05" w:rsidRDefault="00444F05" w:rsidP="00B67242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6A76F34C" w14:textId="10D361D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212E7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6E705B6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0212E7">
        <w:rPr>
          <w:rFonts w:ascii="Cambria" w:hAnsi="Cambria"/>
          <w:b/>
          <w:bCs/>
          <w:sz w:val="24"/>
          <w:szCs w:val="24"/>
        </w:rPr>
        <w:t>18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7D02B8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1939AF4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296985F" w14:textId="77777777" w:rsidR="000212E7" w:rsidRDefault="000212E7" w:rsidP="000212E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26603DF1" w14:textId="77777777" w:rsidR="000212E7" w:rsidRDefault="000212E7" w:rsidP="000212E7">
      <w:pPr>
        <w:spacing w:line="276" w:lineRule="auto"/>
        <w:jc w:val="both"/>
        <w:rPr>
          <w:rFonts w:ascii="Cambria" w:hAnsi="Cambria"/>
          <w:b/>
          <w:i/>
          <w:iCs/>
          <w:color w:val="000000"/>
        </w:rPr>
      </w:pPr>
      <w:r w:rsidRPr="004F2065">
        <w:rPr>
          <w:rFonts w:ascii="Cambria" w:hAnsi="Cambria"/>
          <w:b/>
          <w:i/>
          <w:iCs/>
          <w:color w:val="000000"/>
          <w:sz w:val="17"/>
          <w:szCs w:val="17"/>
        </w:rPr>
        <w:t>„</w:t>
      </w:r>
      <w:r w:rsidRPr="0053690C">
        <w:rPr>
          <w:rFonts w:ascii="Cambria" w:hAnsi="Cambria"/>
          <w:b/>
          <w:color w:val="000000"/>
        </w:rPr>
        <w:t>Budowa, przebudowa, modernizacja infrastruktury drogowej, oświetleniowej, turystycznej w miejscowościach popegeerowskich,  Gmina Dydnia</w:t>
      </w:r>
      <w:r w:rsidRPr="0053690C">
        <w:rPr>
          <w:rFonts w:ascii="Cambria" w:hAnsi="Cambria"/>
          <w:b/>
          <w:i/>
          <w:iCs/>
          <w:color w:val="000000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 </w:t>
      </w:r>
    </w:p>
    <w:p w14:paraId="553520B0" w14:textId="77777777" w:rsidR="000212E7" w:rsidRDefault="000212E7" w:rsidP="000212E7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7233ED7B" w14:textId="77777777" w:rsidR="000212E7" w:rsidRPr="00C61263" w:rsidRDefault="000212E7" w:rsidP="000212E7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1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„Przebudowa, modernizacja infrastruktury drogowej w m.popegeero-</w:t>
      </w:r>
    </w:p>
    <w:p w14:paraId="4D2A76F4" w14:textId="77777777" w:rsidR="000212E7" w:rsidRPr="00C61263" w:rsidRDefault="000212E7" w:rsidP="000212E7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eastAsia="Arial" w:hAnsi="Cambria" w:cs="Arial"/>
          <w:b/>
          <w:bCs/>
          <w:i/>
          <w:iCs/>
        </w:rPr>
        <w:t xml:space="preserve">                   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71223E70" w14:textId="77777777" w:rsidR="000212E7" w:rsidRPr="00C61263" w:rsidRDefault="000212E7" w:rsidP="000212E7">
      <w:pPr>
        <w:spacing w:line="276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2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 xml:space="preserve">„Budowa infrastruktury oświetleniowej w m.popegeerowskich,  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49C239AF" w14:textId="7D165F44" w:rsidR="000212E7" w:rsidRDefault="000212E7" w:rsidP="000212E7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3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„Budowa, przebudowa, modernizacja infrastruktury turystycznej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w m.popegeerowskich,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5E51A07F" w14:textId="77777777" w:rsidR="000212E7" w:rsidRDefault="000212E7" w:rsidP="000212E7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</w:p>
    <w:p w14:paraId="4B5F2EB1" w14:textId="60677C3F" w:rsidR="000212E7" w:rsidRPr="000513B8" w:rsidRDefault="000212E7" w:rsidP="000212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8.2.4: </w:t>
      </w:r>
      <w:bookmarkStart w:id="1" w:name="_Hlk131686443"/>
      <w:r>
        <w:rPr>
          <w:rFonts w:ascii="Cambria" w:hAnsi="Cambria"/>
          <w:b/>
        </w:rPr>
        <w:t xml:space="preserve">ppkt. 4.2.1)*, </w:t>
      </w:r>
      <w:bookmarkEnd w:id="1"/>
      <w:r>
        <w:rPr>
          <w:rFonts w:ascii="Cambria" w:hAnsi="Cambria"/>
          <w:b/>
        </w:rPr>
        <w:t xml:space="preserve">ppkt.4.2.2)* , ppkt. 4.2.3)*,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BE7C2D6" w14:textId="1D8F1086" w:rsidR="000212E7" w:rsidRDefault="000212E7" w:rsidP="000212E7">
      <w:pPr>
        <w:spacing w:after="1" w:line="258" w:lineRule="auto"/>
        <w:ind w:right="84"/>
        <w:rPr>
          <w:rFonts w:ascii="Cambria" w:hAnsi="Cambria"/>
          <w:b/>
          <w:u w:val="single"/>
        </w:rPr>
      </w:pPr>
    </w:p>
    <w:p w14:paraId="252A3CAC" w14:textId="77777777" w:rsidR="000212E7" w:rsidRPr="00C61263" w:rsidRDefault="000212E7" w:rsidP="000212E7">
      <w:pPr>
        <w:spacing w:line="276" w:lineRule="auto"/>
        <w:rPr>
          <w:rFonts w:ascii="Cambria" w:hAnsi="Cambria"/>
          <w:b/>
          <w:i/>
          <w:iCs/>
          <w:color w:val="FF0000"/>
        </w:rPr>
      </w:pPr>
      <w:r w:rsidRPr="00C61263">
        <w:rPr>
          <w:rFonts w:ascii="Cambria" w:hAnsi="Cambria"/>
          <w:b/>
          <w:i/>
          <w:iCs/>
          <w:color w:val="FF0000"/>
        </w:rPr>
        <w:t>*niewłaściwe skreślić</w:t>
      </w: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FEF969" w14:textId="1B97BFD9" w:rsidR="00444F05" w:rsidRPr="003C2545" w:rsidRDefault="00444F05" w:rsidP="003C2545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19446F" w14:textId="77777777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277710C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3C2545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B67242">
        <w:trPr>
          <w:trHeight w:val="58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6B71E8E" w14:textId="720A179E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8390B87" w14:textId="0F7BE8BA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0212E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3031C673" w:rsidR="004A6B0B" w:rsidRPr="000212E7" w:rsidRDefault="000212E7" w:rsidP="000212E7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   </w:t>
            </w:r>
            <w:r w:rsidR="004A6B0B" w:rsidRPr="000212E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28E84E0B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16F7918" w14:textId="77777777" w:rsidR="009876D1" w:rsidRDefault="004A6B0B" w:rsidP="004A6B0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FCFD447" w14:textId="19FE4D6B" w:rsidR="003C2545" w:rsidRPr="00B67242" w:rsidRDefault="003C2545" w:rsidP="00B67242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3C2545">
            <w:pPr>
              <w:ind w:right="14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323ACFA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F05D3D0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2387BF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5C365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740BE16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6BFEF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46B82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81BD4E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A272AB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CEC4E91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3C254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53953E" w14:textId="77777777" w:rsidR="00FF357A" w:rsidRDefault="00FF357A" w:rsidP="00B6724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lastRenderedPageBreak/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DC16" w14:textId="77777777" w:rsidR="001E14D9" w:rsidRDefault="001E14D9" w:rsidP="0046482F">
      <w:r>
        <w:separator/>
      </w:r>
    </w:p>
  </w:endnote>
  <w:endnote w:type="continuationSeparator" w:id="0">
    <w:p w14:paraId="45F0AAA9" w14:textId="77777777" w:rsidR="001E14D9" w:rsidRDefault="001E14D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9EA" w14:textId="60B95406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CDE4" w14:textId="77777777" w:rsidR="001E14D9" w:rsidRDefault="001E14D9" w:rsidP="0046482F">
      <w:r>
        <w:separator/>
      </w:r>
    </w:p>
  </w:footnote>
  <w:footnote w:type="continuationSeparator" w:id="0">
    <w:p w14:paraId="0D7F171B" w14:textId="77777777" w:rsidR="001E14D9" w:rsidRDefault="001E14D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D25" w14:textId="77777777" w:rsidR="000D41B8" w:rsidRDefault="000D41B8" w:rsidP="000D41B8">
    <w:pPr>
      <w:jc w:val="right"/>
    </w:pPr>
  </w:p>
  <w:p w14:paraId="3EE11F63" w14:textId="6A8F7F73" w:rsidR="000D41B8" w:rsidRPr="00B67242" w:rsidRDefault="000D41B8" w:rsidP="00B67242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5257AB14" w14:textId="77777777" w:rsidR="00B67242" w:rsidRPr="002A2EB4" w:rsidRDefault="00B67242" w:rsidP="00B6724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84B08D1" w14:textId="77777777" w:rsidR="00B67242" w:rsidRPr="00F83D93" w:rsidRDefault="00B67242" w:rsidP="00B67242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Budowa, przebudowa, modernizacja infrastruktury drogowej, oświetleniowej, turystycznej w miejscowościach popegeerowskich,  Gmina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(edycja 3-PGR)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  <w:p w14:paraId="448AD27D" w14:textId="0F155249" w:rsidR="000D41B8" w:rsidRPr="00B93BAC" w:rsidRDefault="000D41B8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1"/>
  </w:num>
  <w:num w:numId="2" w16cid:durableId="919413131">
    <w:abstractNumId w:val="0"/>
  </w:num>
  <w:num w:numId="3" w16cid:durableId="20337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12E7"/>
    <w:rsid w:val="00024865"/>
    <w:rsid w:val="000536EE"/>
    <w:rsid w:val="0005539C"/>
    <w:rsid w:val="00055701"/>
    <w:rsid w:val="0006185E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4D9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F7A1D"/>
    <w:rsid w:val="00A07BAC"/>
    <w:rsid w:val="00A166AB"/>
    <w:rsid w:val="00A4736A"/>
    <w:rsid w:val="00A64311"/>
    <w:rsid w:val="00A84882"/>
    <w:rsid w:val="00A8650F"/>
    <w:rsid w:val="00A91AF4"/>
    <w:rsid w:val="00A94D22"/>
    <w:rsid w:val="00AA7724"/>
    <w:rsid w:val="00AD78AB"/>
    <w:rsid w:val="00AE132F"/>
    <w:rsid w:val="00B67242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20</cp:revision>
  <cp:lastPrinted>2023-01-17T12:56:00Z</cp:lastPrinted>
  <dcterms:created xsi:type="dcterms:W3CDTF">2022-02-23T10:26:00Z</dcterms:created>
  <dcterms:modified xsi:type="dcterms:W3CDTF">2023-04-07T05:59:00Z</dcterms:modified>
</cp:coreProperties>
</file>