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2B" w:rsidRPr="00D0292B" w:rsidRDefault="00D0292B" w:rsidP="00D0292B">
      <w:pPr>
        <w:ind w:left="3540"/>
        <w:jc w:val="right"/>
        <w:rPr>
          <w:rFonts w:ascii="Times New Roman" w:hAnsi="Times New Roman" w:cs="Times New Roman"/>
          <w:sz w:val="24"/>
          <w:szCs w:val="24"/>
        </w:rPr>
      </w:pPr>
      <w:r w:rsidRPr="00D0292B">
        <w:rPr>
          <w:rFonts w:ascii="Times New Roman" w:hAnsi="Times New Roman" w:cs="Times New Roman"/>
          <w:sz w:val="24"/>
          <w:szCs w:val="24"/>
        </w:rPr>
        <w:t xml:space="preserve">Nowe Miasto Lubawskie, </w:t>
      </w:r>
      <w:r w:rsidR="00D93020">
        <w:rPr>
          <w:rFonts w:ascii="Times New Roman" w:hAnsi="Times New Roman" w:cs="Times New Roman"/>
          <w:sz w:val="24"/>
          <w:szCs w:val="24"/>
        </w:rPr>
        <w:t>26</w:t>
      </w:r>
      <w:r>
        <w:rPr>
          <w:rFonts w:ascii="Times New Roman" w:hAnsi="Times New Roman" w:cs="Times New Roman"/>
          <w:sz w:val="24"/>
          <w:szCs w:val="24"/>
        </w:rPr>
        <w:t>.10.</w:t>
      </w:r>
      <w:r w:rsidRPr="00D0292B">
        <w:rPr>
          <w:rFonts w:ascii="Times New Roman" w:hAnsi="Times New Roman" w:cs="Times New Roman"/>
          <w:sz w:val="24"/>
          <w:szCs w:val="24"/>
        </w:rPr>
        <w:t>2020 r</w:t>
      </w:r>
      <w:r>
        <w:rPr>
          <w:rFonts w:ascii="Times New Roman" w:hAnsi="Times New Roman" w:cs="Times New Roman"/>
          <w:sz w:val="24"/>
          <w:szCs w:val="24"/>
        </w:rPr>
        <w:t>.</w:t>
      </w:r>
    </w:p>
    <w:p w:rsidR="00D0292B" w:rsidRPr="00D0292B" w:rsidRDefault="00D0292B" w:rsidP="00D0292B">
      <w:pPr>
        <w:pStyle w:val="Nagwek2"/>
        <w:jc w:val="both"/>
        <w:rPr>
          <w:rFonts w:ascii="Times New Roman" w:hAnsi="Times New Roman" w:cs="Times New Roman"/>
          <w:b w:val="0"/>
          <w:color w:val="auto"/>
          <w:sz w:val="24"/>
          <w:szCs w:val="24"/>
        </w:rPr>
      </w:pPr>
      <w:r w:rsidRPr="00D0292B">
        <w:rPr>
          <w:rFonts w:ascii="Times New Roman" w:hAnsi="Times New Roman" w:cs="Times New Roman"/>
          <w:b w:val="0"/>
          <w:color w:val="auto"/>
          <w:sz w:val="24"/>
          <w:szCs w:val="24"/>
        </w:rPr>
        <w:t>L.dz.SZP/ZP/</w:t>
      </w:r>
      <w:r w:rsidR="00B26268">
        <w:rPr>
          <w:rFonts w:ascii="Times New Roman" w:hAnsi="Times New Roman" w:cs="Times New Roman"/>
          <w:b w:val="0"/>
          <w:color w:val="auto"/>
          <w:sz w:val="24"/>
          <w:szCs w:val="24"/>
        </w:rPr>
        <w:t>2786</w:t>
      </w:r>
      <w:bookmarkStart w:id="0" w:name="_GoBack"/>
      <w:bookmarkEnd w:id="0"/>
      <w:r w:rsidRPr="00D0292B">
        <w:rPr>
          <w:rFonts w:ascii="Times New Roman" w:hAnsi="Times New Roman" w:cs="Times New Roman"/>
          <w:b w:val="0"/>
          <w:color w:val="auto"/>
          <w:sz w:val="24"/>
          <w:szCs w:val="24"/>
        </w:rPr>
        <w:t>/2020</w:t>
      </w:r>
    </w:p>
    <w:p w:rsidR="00D0292B" w:rsidRDefault="00D0292B" w:rsidP="00D0292B">
      <w:pPr>
        <w:jc w:val="both"/>
        <w:rPr>
          <w:rFonts w:ascii="Times New Roman" w:hAnsi="Times New Roman" w:cs="Times New Roman"/>
          <w:sz w:val="24"/>
          <w:szCs w:val="24"/>
        </w:rPr>
      </w:pP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p>
    <w:p w:rsidR="004F7B24" w:rsidRPr="00D0292B" w:rsidRDefault="004F7B24" w:rsidP="00D0292B">
      <w:pPr>
        <w:jc w:val="both"/>
        <w:rPr>
          <w:rFonts w:ascii="Times New Roman" w:hAnsi="Times New Roman" w:cs="Times New Roman"/>
          <w:sz w:val="24"/>
          <w:szCs w:val="24"/>
        </w:rPr>
      </w:pPr>
    </w:p>
    <w:p w:rsidR="00D0292B" w:rsidRPr="00D0292B" w:rsidRDefault="00D0292B" w:rsidP="00D0292B">
      <w:pPr>
        <w:jc w:val="both"/>
        <w:rPr>
          <w:rFonts w:ascii="Times New Roman" w:hAnsi="Times New Roman" w:cs="Times New Roman"/>
          <w:b/>
          <w:sz w:val="24"/>
          <w:szCs w:val="24"/>
          <w:u w:val="single"/>
        </w:rPr>
      </w:pP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sz w:val="24"/>
          <w:szCs w:val="24"/>
        </w:rPr>
        <w:tab/>
      </w:r>
      <w:r w:rsidRPr="00D0292B">
        <w:rPr>
          <w:rFonts w:ascii="Times New Roman" w:hAnsi="Times New Roman" w:cs="Times New Roman"/>
          <w:b/>
          <w:sz w:val="24"/>
          <w:szCs w:val="24"/>
          <w:u w:val="single"/>
        </w:rPr>
        <w:t>Wszyscy Wykonawcy</w:t>
      </w:r>
    </w:p>
    <w:p w:rsidR="00D0292B" w:rsidRDefault="00D0292B" w:rsidP="00D0292B">
      <w:pPr>
        <w:spacing w:after="0" w:line="240" w:lineRule="auto"/>
        <w:jc w:val="both"/>
        <w:rPr>
          <w:rFonts w:ascii="Times New Roman" w:hAnsi="Times New Roman" w:cs="Times New Roman"/>
          <w:sz w:val="24"/>
          <w:szCs w:val="24"/>
          <w:u w:val="single"/>
        </w:rPr>
      </w:pPr>
    </w:p>
    <w:p w:rsidR="00AF1787" w:rsidRPr="00D0292B" w:rsidRDefault="00AF1787" w:rsidP="00D0292B">
      <w:pPr>
        <w:spacing w:after="0" w:line="240" w:lineRule="auto"/>
        <w:jc w:val="both"/>
        <w:rPr>
          <w:rFonts w:ascii="Times New Roman" w:hAnsi="Times New Roman" w:cs="Times New Roman"/>
          <w:sz w:val="24"/>
          <w:szCs w:val="24"/>
          <w:u w:val="single"/>
        </w:rPr>
      </w:pPr>
    </w:p>
    <w:p w:rsidR="00D0292B" w:rsidRPr="00D0292B" w:rsidRDefault="00D0292B" w:rsidP="00D0292B">
      <w:pPr>
        <w:spacing w:after="0" w:line="240" w:lineRule="auto"/>
        <w:jc w:val="both"/>
        <w:rPr>
          <w:rFonts w:ascii="Times New Roman" w:hAnsi="Times New Roman" w:cs="Times New Roman"/>
          <w:b/>
          <w:sz w:val="24"/>
          <w:szCs w:val="24"/>
        </w:rPr>
      </w:pPr>
      <w:r w:rsidRPr="00D0292B">
        <w:rPr>
          <w:rFonts w:ascii="Times New Roman" w:hAnsi="Times New Roman" w:cs="Times New Roman"/>
          <w:b/>
          <w:sz w:val="24"/>
          <w:szCs w:val="24"/>
        </w:rPr>
        <w:t>dotyczy: przetargu nieograniczonego na usługi utrzymania czystości, wykonywanie prac pomocniczych przy pacjencie i prac porządkowych (postępowanie nr 1</w:t>
      </w:r>
      <w:r>
        <w:rPr>
          <w:rFonts w:ascii="Times New Roman" w:hAnsi="Times New Roman" w:cs="Times New Roman"/>
          <w:b/>
          <w:sz w:val="24"/>
          <w:szCs w:val="24"/>
        </w:rPr>
        <w:t>5</w:t>
      </w:r>
      <w:r w:rsidRPr="00D0292B">
        <w:rPr>
          <w:rFonts w:ascii="Times New Roman" w:hAnsi="Times New Roman" w:cs="Times New Roman"/>
          <w:b/>
          <w:sz w:val="24"/>
          <w:szCs w:val="24"/>
        </w:rPr>
        <w:t>/PN/2020)</w:t>
      </w:r>
    </w:p>
    <w:p w:rsidR="00D0292B" w:rsidRPr="00D0292B" w:rsidRDefault="00D0292B" w:rsidP="00D0292B">
      <w:pPr>
        <w:spacing w:after="0" w:line="240" w:lineRule="auto"/>
        <w:jc w:val="both"/>
        <w:rPr>
          <w:rFonts w:ascii="Times New Roman" w:hAnsi="Times New Roman" w:cs="Times New Roman"/>
          <w:sz w:val="24"/>
          <w:szCs w:val="24"/>
        </w:rPr>
      </w:pPr>
    </w:p>
    <w:p w:rsidR="00D0292B" w:rsidRPr="00D0292B" w:rsidRDefault="00D0292B" w:rsidP="00D0292B">
      <w:pPr>
        <w:spacing w:after="0" w:line="240" w:lineRule="auto"/>
        <w:jc w:val="both"/>
        <w:rPr>
          <w:rFonts w:ascii="Times New Roman" w:hAnsi="Times New Roman" w:cs="Times New Roman"/>
          <w:sz w:val="24"/>
          <w:szCs w:val="24"/>
        </w:rPr>
      </w:pPr>
    </w:p>
    <w:p w:rsidR="00D0292B" w:rsidRPr="00D0292B" w:rsidRDefault="00D0292B" w:rsidP="00AF1787">
      <w:pPr>
        <w:spacing w:after="0" w:line="240" w:lineRule="auto"/>
        <w:ind w:firstLine="709"/>
        <w:jc w:val="both"/>
        <w:rPr>
          <w:rFonts w:ascii="Times New Roman" w:hAnsi="Times New Roman" w:cs="Times New Roman"/>
          <w:sz w:val="24"/>
          <w:szCs w:val="24"/>
        </w:rPr>
      </w:pPr>
      <w:r w:rsidRPr="00D0292B">
        <w:rPr>
          <w:rFonts w:ascii="Times New Roman" w:hAnsi="Times New Roman" w:cs="Times New Roman"/>
          <w:sz w:val="24"/>
          <w:szCs w:val="24"/>
        </w:rPr>
        <w:t>W związku z wpłynięciem od Wykonawców zapytań Zamawiający udziela następujących odpowiedzi:</w:t>
      </w:r>
    </w:p>
    <w:p w:rsidR="00585F89" w:rsidRPr="00D0292B" w:rsidRDefault="00585F89" w:rsidP="00AF1787">
      <w:pPr>
        <w:spacing w:after="0" w:line="240" w:lineRule="auto"/>
        <w:jc w:val="both"/>
        <w:rPr>
          <w:rFonts w:ascii="Times New Roman" w:hAnsi="Times New Roman" w:cs="Times New Roman"/>
          <w:sz w:val="24"/>
          <w:szCs w:val="24"/>
        </w:rPr>
      </w:pPr>
      <w:r w:rsidRPr="00D0292B">
        <w:rPr>
          <w:rFonts w:ascii="Times New Roman" w:hAnsi="Times New Roman" w:cs="Times New Roman"/>
          <w:sz w:val="24"/>
          <w:szCs w:val="24"/>
        </w:rPr>
        <w:t>Pyt. 1</w:t>
      </w:r>
    </w:p>
    <w:p w:rsidR="009C7B52" w:rsidRDefault="009C7B52" w:rsidP="00AF1787">
      <w:pPr>
        <w:spacing w:after="0" w:line="240" w:lineRule="auto"/>
        <w:jc w:val="both"/>
        <w:rPr>
          <w:rFonts w:ascii="Times New Roman" w:hAnsi="Times New Roman"/>
          <w:sz w:val="24"/>
          <w:szCs w:val="24"/>
        </w:rPr>
      </w:pPr>
      <w:r w:rsidRPr="00D0292B">
        <w:rPr>
          <w:rFonts w:ascii="Times New Roman" w:hAnsi="Times New Roman" w:cs="Times New Roman"/>
          <w:sz w:val="24"/>
          <w:szCs w:val="24"/>
        </w:rPr>
        <w:t>Prosimy o podanie średniej. miesięcznej ilości za ostatnie 12 m-</w:t>
      </w:r>
      <w:proofErr w:type="spellStart"/>
      <w:r w:rsidRPr="00D0292B">
        <w:rPr>
          <w:rFonts w:ascii="Times New Roman" w:hAnsi="Times New Roman" w:cs="Times New Roman"/>
          <w:sz w:val="24"/>
          <w:szCs w:val="24"/>
        </w:rPr>
        <w:t>cy</w:t>
      </w:r>
      <w:proofErr w:type="spellEnd"/>
      <w:r w:rsidRPr="00D0292B">
        <w:rPr>
          <w:rFonts w:ascii="Times New Roman" w:hAnsi="Times New Roman" w:cs="Times New Roman"/>
          <w:sz w:val="24"/>
          <w:szCs w:val="24"/>
        </w:rPr>
        <w:t>: ilość przyjętych</w:t>
      </w:r>
      <w:r w:rsidRPr="00D0292B">
        <w:rPr>
          <w:rFonts w:ascii="Times New Roman" w:hAnsi="Times New Roman"/>
          <w:sz w:val="24"/>
          <w:szCs w:val="24"/>
        </w:rPr>
        <w:t xml:space="preserve"> </w:t>
      </w:r>
      <w:r w:rsidRPr="00585F89">
        <w:rPr>
          <w:rFonts w:ascii="Times New Roman" w:hAnsi="Times New Roman"/>
          <w:sz w:val="24"/>
          <w:szCs w:val="24"/>
        </w:rPr>
        <w:t>pacjentów, porodów, zabiegów operacyjnych łącznie z zabiegami cesarskiego cięcia)</w:t>
      </w:r>
      <w:r w:rsidR="00D0292B">
        <w:rPr>
          <w:rFonts w:ascii="Times New Roman" w:hAnsi="Times New Roman"/>
          <w:sz w:val="24"/>
          <w:szCs w:val="24"/>
        </w:rPr>
        <w:t>.</w:t>
      </w:r>
    </w:p>
    <w:p w:rsidR="00D0292B" w:rsidRDefault="00D0292B" w:rsidP="00585F89">
      <w:pPr>
        <w:spacing w:after="0" w:line="240" w:lineRule="auto"/>
        <w:jc w:val="both"/>
        <w:rPr>
          <w:rFonts w:ascii="Times New Roman" w:hAnsi="Times New Roman"/>
          <w:sz w:val="24"/>
          <w:szCs w:val="24"/>
        </w:rPr>
      </w:pPr>
      <w:r>
        <w:rPr>
          <w:rFonts w:ascii="Times New Roman" w:hAnsi="Times New Roman"/>
          <w:sz w:val="24"/>
          <w:szCs w:val="24"/>
        </w:rPr>
        <w:t xml:space="preserve">Odp. </w:t>
      </w:r>
      <w:r w:rsidR="003F7113">
        <w:rPr>
          <w:rFonts w:ascii="Times New Roman" w:hAnsi="Times New Roman"/>
          <w:sz w:val="24"/>
          <w:szCs w:val="24"/>
        </w:rPr>
        <w:t xml:space="preserve">W roku 2019 </w:t>
      </w:r>
      <w:r w:rsidR="002440D1">
        <w:rPr>
          <w:rFonts w:ascii="Times New Roman" w:hAnsi="Times New Roman"/>
          <w:sz w:val="24"/>
          <w:szCs w:val="24"/>
        </w:rPr>
        <w:t>-</w:t>
      </w:r>
      <w:r>
        <w:rPr>
          <w:rFonts w:ascii="Times New Roman" w:hAnsi="Times New Roman"/>
          <w:sz w:val="24"/>
          <w:szCs w:val="24"/>
        </w:rPr>
        <w:t xml:space="preserve"> </w:t>
      </w:r>
      <w:r w:rsidR="002440D1">
        <w:rPr>
          <w:rFonts w:ascii="Times New Roman" w:hAnsi="Times New Roman"/>
          <w:sz w:val="24"/>
          <w:szCs w:val="24"/>
        </w:rPr>
        <w:t>6302</w:t>
      </w:r>
      <w:r>
        <w:rPr>
          <w:rFonts w:ascii="Times New Roman" w:hAnsi="Times New Roman"/>
          <w:sz w:val="24"/>
          <w:szCs w:val="24"/>
        </w:rPr>
        <w:t xml:space="preserve"> przyjętych pacjentów, 470 porodów, 1221 zabiegów oper</w:t>
      </w:r>
      <w:r w:rsidR="003F7113">
        <w:rPr>
          <w:rFonts w:ascii="Times New Roman" w:hAnsi="Times New Roman"/>
          <w:sz w:val="24"/>
          <w:szCs w:val="24"/>
        </w:rPr>
        <w:t>acyjnych. W I półroczu 2020 - 2154 przyjętych pacjentów, 208 porodów, 359 zabiegów operacyjnych.</w:t>
      </w:r>
    </w:p>
    <w:p w:rsidR="00585F89" w:rsidRPr="00585F89" w:rsidRDefault="00585F89" w:rsidP="00585F89">
      <w:pPr>
        <w:spacing w:after="0" w:line="240" w:lineRule="auto"/>
        <w:jc w:val="both"/>
        <w:rPr>
          <w:rFonts w:ascii="Times New Roman" w:hAnsi="Times New Roman"/>
          <w:sz w:val="24"/>
          <w:szCs w:val="24"/>
        </w:rPr>
      </w:pPr>
    </w:p>
    <w:p w:rsidR="00585F89" w:rsidRDefault="00585F89"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w:t>
      </w:r>
    </w:p>
    <w:p w:rsidR="009C7B52" w:rsidRDefault="009C7B52" w:rsidP="00585F89">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Proszę o podanie dokładnego m</w:t>
      </w:r>
      <w:r w:rsidR="00585F89">
        <w:rPr>
          <w:rFonts w:ascii="Times New Roman" w:hAnsi="Times New Roman"/>
          <w:sz w:val="24"/>
          <w:szCs w:val="24"/>
        </w:rPr>
        <w:t>etrażu okien podlegających myci</w:t>
      </w:r>
      <w:r w:rsidRPr="00585F89">
        <w:rPr>
          <w:rFonts w:ascii="Times New Roman" w:hAnsi="Times New Roman"/>
          <w:sz w:val="24"/>
          <w:szCs w:val="24"/>
        </w:rPr>
        <w:t>u.</w:t>
      </w:r>
    </w:p>
    <w:p w:rsidR="00585F89" w:rsidRDefault="00585F89"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550m2.</w:t>
      </w:r>
    </w:p>
    <w:p w:rsidR="00585F89" w:rsidRDefault="00585F89" w:rsidP="00585F89">
      <w:pPr>
        <w:pStyle w:val="Akapitzlist"/>
        <w:spacing w:after="0" w:line="240" w:lineRule="auto"/>
        <w:ind w:left="0"/>
        <w:jc w:val="both"/>
        <w:rPr>
          <w:rFonts w:ascii="Times New Roman" w:hAnsi="Times New Roman"/>
          <w:sz w:val="24"/>
          <w:szCs w:val="24"/>
        </w:rPr>
      </w:pPr>
    </w:p>
    <w:p w:rsidR="00585F89" w:rsidRDefault="00585F89"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3</w:t>
      </w:r>
    </w:p>
    <w:p w:rsidR="009C7B52" w:rsidRDefault="009C7B52" w:rsidP="00585F89">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Proszę o podanie dokładnego metrażu rolet, </w:t>
      </w:r>
      <w:proofErr w:type="spellStart"/>
      <w:r w:rsidRPr="00585F89">
        <w:rPr>
          <w:rFonts w:ascii="Times New Roman" w:hAnsi="Times New Roman"/>
          <w:sz w:val="24"/>
          <w:szCs w:val="24"/>
        </w:rPr>
        <w:t>wertikali</w:t>
      </w:r>
      <w:proofErr w:type="spellEnd"/>
      <w:r w:rsidRPr="00585F89">
        <w:rPr>
          <w:rFonts w:ascii="Times New Roman" w:hAnsi="Times New Roman"/>
          <w:sz w:val="24"/>
          <w:szCs w:val="24"/>
        </w:rPr>
        <w:t>, żaluzji podlegających czyszczeniu.</w:t>
      </w:r>
    </w:p>
    <w:p w:rsidR="00585F89" w:rsidRDefault="00585F89"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104m2.</w:t>
      </w:r>
    </w:p>
    <w:p w:rsidR="00585F89" w:rsidRPr="00585F89" w:rsidRDefault="00585F89" w:rsidP="00585F89">
      <w:pPr>
        <w:pStyle w:val="Akapitzlist"/>
        <w:spacing w:after="0" w:line="240" w:lineRule="auto"/>
        <w:ind w:left="0"/>
        <w:jc w:val="both"/>
        <w:rPr>
          <w:rFonts w:ascii="Times New Roman" w:hAnsi="Times New Roman"/>
          <w:sz w:val="24"/>
          <w:szCs w:val="24"/>
        </w:rPr>
      </w:pPr>
    </w:p>
    <w:p w:rsidR="00585F89" w:rsidRDefault="00585F89"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Pyt.4</w:t>
      </w:r>
    </w:p>
    <w:p w:rsidR="009C7B52" w:rsidRPr="00585F89" w:rsidRDefault="009C7B52" w:rsidP="00585F89">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zapewnia wózki i pojemniki do:</w:t>
      </w:r>
    </w:p>
    <w:p w:rsidR="009C7B52" w:rsidRPr="00585F89" w:rsidRDefault="009C7B52" w:rsidP="00585F89">
      <w:pPr>
        <w:pStyle w:val="Akapitzlist"/>
        <w:numPr>
          <w:ilvl w:val="0"/>
          <w:numId w:val="2"/>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transportu leków, płynów infuzyjnych, środków opatrunkowych i sprzętu medycznego z apteki szpitalnej do jednostek zamawiającego;</w:t>
      </w:r>
    </w:p>
    <w:p w:rsidR="009C7B52" w:rsidRPr="00585F89" w:rsidRDefault="009C7B52" w:rsidP="00585F89">
      <w:pPr>
        <w:pStyle w:val="Akapitzlist"/>
        <w:numPr>
          <w:ilvl w:val="0"/>
          <w:numId w:val="2"/>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transportu badań diagnostycznych;</w:t>
      </w:r>
    </w:p>
    <w:p w:rsidR="009C7B52" w:rsidRPr="00585F89" w:rsidRDefault="009C7B52" w:rsidP="00585F89">
      <w:pPr>
        <w:pStyle w:val="Akapitzlist"/>
        <w:numPr>
          <w:ilvl w:val="0"/>
          <w:numId w:val="2"/>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transport materiałów do badań, do laboratorium;</w:t>
      </w:r>
    </w:p>
    <w:p w:rsidR="009C7B52" w:rsidRPr="00585F89" w:rsidRDefault="009C7B52" w:rsidP="00585F89">
      <w:pPr>
        <w:pStyle w:val="Akapitzlist"/>
        <w:numPr>
          <w:ilvl w:val="0"/>
          <w:numId w:val="2"/>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rozładunku i załadunku sprzętu i dużych paczek.</w:t>
      </w:r>
    </w:p>
    <w:p w:rsidR="009C7B52" w:rsidRPr="00585F89" w:rsidRDefault="009C7B52" w:rsidP="00585F89">
      <w:pPr>
        <w:pStyle w:val="Akapitzlist"/>
        <w:numPr>
          <w:ilvl w:val="0"/>
          <w:numId w:val="2"/>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transportu zwłok.</w:t>
      </w:r>
    </w:p>
    <w:p w:rsidR="009C7B52"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Jeśli Wykonawca to prosimy o podanie ilości, wiel</w:t>
      </w:r>
      <w:r w:rsidR="00585F89">
        <w:rPr>
          <w:rFonts w:ascii="Times New Roman" w:hAnsi="Times New Roman" w:cs="Times New Roman"/>
          <w:sz w:val="24"/>
          <w:szCs w:val="24"/>
        </w:rPr>
        <w:t>kości i parametrów technicznych.</w:t>
      </w:r>
    </w:p>
    <w:p w:rsidR="00585F89" w:rsidRDefault="00D0292B"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Zgodnie z SIWZ Zamawiający.</w:t>
      </w:r>
    </w:p>
    <w:p w:rsidR="00585F89" w:rsidRDefault="00585F89" w:rsidP="00585F89">
      <w:pPr>
        <w:spacing w:after="0" w:line="240" w:lineRule="auto"/>
        <w:jc w:val="both"/>
        <w:rPr>
          <w:rFonts w:ascii="Times New Roman" w:hAnsi="Times New Roman" w:cs="Times New Roman"/>
          <w:sz w:val="24"/>
          <w:szCs w:val="24"/>
        </w:rPr>
      </w:pPr>
    </w:p>
    <w:p w:rsidR="00585F89" w:rsidRPr="00585F89" w:rsidRDefault="00585F89"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5</w:t>
      </w:r>
    </w:p>
    <w:p w:rsidR="009C7B52" w:rsidRDefault="009C7B52" w:rsidP="00585F89">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zapewnia pojemniki do dezynfekcji przez zanurzenie basenów, misek nerkowych, kaczek itp.? Jeśli wykonawcy to, ile i jaką pojemność.</w:t>
      </w:r>
    </w:p>
    <w:p w:rsidR="00D0292B" w:rsidRDefault="00D0292B" w:rsidP="00D02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Zgodnie z SIWZ Zamawiający.</w:t>
      </w:r>
    </w:p>
    <w:p w:rsidR="00585F89" w:rsidRDefault="00585F89" w:rsidP="00585F89">
      <w:pPr>
        <w:pStyle w:val="Akapitzlist"/>
        <w:spacing w:after="0" w:line="240" w:lineRule="auto"/>
        <w:ind w:left="0"/>
        <w:jc w:val="both"/>
        <w:rPr>
          <w:rFonts w:ascii="Times New Roman" w:hAnsi="Times New Roman"/>
          <w:sz w:val="24"/>
          <w:szCs w:val="24"/>
        </w:rPr>
      </w:pPr>
    </w:p>
    <w:p w:rsidR="00D0292B" w:rsidRPr="00585F89" w:rsidRDefault="00D0292B" w:rsidP="00585F89">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6</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zapewnia pojemniki termoizolacyjne do posiłków? Jeśli Wykonawca to, ile sztuk i o jakich parametrach technicznych.</w:t>
      </w:r>
    </w:p>
    <w:p w:rsidR="00D0292B" w:rsidRDefault="00D0292B" w:rsidP="00D02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Zgodnie z SIWZ Zamawiający.</w:t>
      </w:r>
    </w:p>
    <w:p w:rsidR="004F7B24" w:rsidRDefault="004F7B24" w:rsidP="00D0292B">
      <w:pPr>
        <w:pStyle w:val="Akapitzlist"/>
        <w:spacing w:after="0" w:line="240" w:lineRule="auto"/>
        <w:ind w:left="0"/>
        <w:jc w:val="both"/>
        <w:rPr>
          <w:rFonts w:ascii="Times New Roman" w:hAnsi="Times New Roman"/>
          <w:sz w:val="24"/>
          <w:szCs w:val="24"/>
        </w:rPr>
      </w:pPr>
    </w:p>
    <w:p w:rsidR="00D0292B" w:rsidRPr="00585F89"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zapewnia preparaty do mycia i dezynfekcji pojemników termoizolacyjnych i wózków transportowych do posiłków? Jeśli Wykonawca to prosimy o podanie średniomiesięcznego zapotrzebowania na te środki.</w:t>
      </w:r>
    </w:p>
    <w:p w:rsidR="00D0292B" w:rsidRDefault="00D0292B" w:rsidP="00D02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Zgodnie z SIWZ Zamawiający.</w:t>
      </w:r>
    </w:p>
    <w:p w:rsidR="00D0292B" w:rsidRPr="00585F89" w:rsidRDefault="00D0292B" w:rsidP="00D0292B">
      <w:pPr>
        <w:pStyle w:val="Akapitzlist"/>
        <w:spacing w:after="0" w:line="240" w:lineRule="auto"/>
        <w:ind w:left="0"/>
        <w:jc w:val="both"/>
        <w:rPr>
          <w:rFonts w:ascii="Times New Roman" w:hAnsi="Times New Roman"/>
          <w:sz w:val="24"/>
          <w:szCs w:val="24"/>
        </w:rPr>
      </w:pPr>
    </w:p>
    <w:p w:rsidR="00D0292B"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Gdzie odbywa się mycie wózków transportowych do posiłków? </w:t>
      </w:r>
    </w:p>
    <w:p w:rsidR="00D0292B"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Obecnie w każdym oddziale.</w:t>
      </w:r>
    </w:p>
    <w:p w:rsidR="00D0292B" w:rsidRDefault="00D0292B" w:rsidP="00D0292B">
      <w:pPr>
        <w:pStyle w:val="Akapitzlist"/>
        <w:spacing w:after="0" w:line="240" w:lineRule="auto"/>
        <w:ind w:left="0"/>
        <w:jc w:val="both"/>
        <w:rPr>
          <w:rFonts w:ascii="Times New Roman" w:hAnsi="Times New Roman"/>
          <w:sz w:val="24"/>
          <w:szCs w:val="24"/>
        </w:rPr>
      </w:pPr>
    </w:p>
    <w:p w:rsidR="00D0292B" w:rsidRPr="00585F89"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9</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Zamawiający posiada zmywarko-</w:t>
      </w:r>
      <w:proofErr w:type="spellStart"/>
      <w:r w:rsidRPr="00585F89">
        <w:rPr>
          <w:rFonts w:ascii="Times New Roman" w:hAnsi="Times New Roman"/>
          <w:sz w:val="24"/>
          <w:szCs w:val="24"/>
        </w:rPr>
        <w:t>wyparzarki</w:t>
      </w:r>
      <w:proofErr w:type="spellEnd"/>
      <w:r w:rsidRPr="00585F89">
        <w:rPr>
          <w:rFonts w:ascii="Times New Roman" w:hAnsi="Times New Roman"/>
          <w:sz w:val="24"/>
          <w:szCs w:val="24"/>
        </w:rPr>
        <w:t xml:space="preserve"> lub zmywarki do naczyń? Jeśli tak, to ile oraz prosimy o podanie modelu i roku produkcji. Kto zapewnia preparaty do tych urządzeń.</w:t>
      </w:r>
    </w:p>
    <w:p w:rsidR="00D0292B" w:rsidRDefault="00D0292B" w:rsidP="00D02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Tak. Nie dotyczy. Zgodnie z SIWZ Zamawiający.</w:t>
      </w:r>
    </w:p>
    <w:p w:rsidR="00D0292B" w:rsidRPr="00585F89" w:rsidRDefault="00D0292B" w:rsidP="00D0292B">
      <w:pPr>
        <w:pStyle w:val="Akapitzlist"/>
        <w:spacing w:after="0" w:line="240" w:lineRule="auto"/>
        <w:ind w:left="0"/>
        <w:jc w:val="both"/>
        <w:rPr>
          <w:rFonts w:ascii="Times New Roman" w:hAnsi="Times New Roman"/>
          <w:sz w:val="24"/>
          <w:szCs w:val="24"/>
        </w:rPr>
      </w:pPr>
    </w:p>
    <w:p w:rsidR="00D0292B"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10</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ponosi koszty napraw sprzętu typu zmywarki lub zmywarko-</w:t>
      </w:r>
      <w:proofErr w:type="spellStart"/>
      <w:r w:rsidRPr="00585F89">
        <w:rPr>
          <w:rFonts w:ascii="Times New Roman" w:hAnsi="Times New Roman"/>
          <w:sz w:val="24"/>
          <w:szCs w:val="24"/>
        </w:rPr>
        <w:t>wyparzarki</w:t>
      </w:r>
      <w:proofErr w:type="spellEnd"/>
      <w:r w:rsidRPr="00585F89">
        <w:rPr>
          <w:rFonts w:ascii="Times New Roman" w:hAnsi="Times New Roman"/>
          <w:sz w:val="24"/>
          <w:szCs w:val="24"/>
        </w:rPr>
        <w:t>?</w:t>
      </w:r>
    </w:p>
    <w:p w:rsidR="00D0292B"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D0292B" w:rsidRPr="00585F89" w:rsidRDefault="00D0292B" w:rsidP="00D0292B">
      <w:pPr>
        <w:pStyle w:val="Akapitzlist"/>
        <w:spacing w:after="0" w:line="240" w:lineRule="auto"/>
        <w:ind w:left="0"/>
        <w:jc w:val="both"/>
        <w:rPr>
          <w:rFonts w:ascii="Times New Roman" w:hAnsi="Times New Roman"/>
          <w:sz w:val="24"/>
          <w:szCs w:val="24"/>
        </w:rPr>
      </w:pPr>
    </w:p>
    <w:p w:rsidR="00D0292B" w:rsidRDefault="00D0292B" w:rsidP="00D0292B">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11</w:t>
      </w:r>
    </w:p>
    <w:p w:rsidR="009C7B52" w:rsidRDefault="009C7B52" w:rsidP="00D0292B">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Kto ponosi koszty napraw wózków do transportu posiłków i ich wyposażenia?</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6A017F" w:rsidRPr="00585F89" w:rsidRDefault="006A017F" w:rsidP="00D0292B">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12</w:t>
      </w:r>
    </w:p>
    <w:p w:rsidR="009C7B52" w:rsidRPr="00585F89"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ilości dozowników na:</w:t>
      </w:r>
    </w:p>
    <w:p w:rsidR="009C7B52" w:rsidRPr="00585F89" w:rsidRDefault="009C7B52" w:rsidP="00585F89">
      <w:pPr>
        <w:pStyle w:val="Akapitzlist"/>
        <w:numPr>
          <w:ilvl w:val="0"/>
          <w:numId w:val="3"/>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mydło w płynie do rąk dolewane,</w:t>
      </w:r>
    </w:p>
    <w:p w:rsidR="009C7B52" w:rsidRPr="00585F89" w:rsidRDefault="009C7B52" w:rsidP="00585F89">
      <w:pPr>
        <w:pStyle w:val="Akapitzlist"/>
        <w:numPr>
          <w:ilvl w:val="0"/>
          <w:numId w:val="3"/>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jednorazowe ręczniki do rąk w roli,</w:t>
      </w:r>
    </w:p>
    <w:p w:rsidR="009C7B52" w:rsidRPr="00585F89" w:rsidRDefault="009C7B52" w:rsidP="00585F89">
      <w:pPr>
        <w:pStyle w:val="Akapitzlist"/>
        <w:numPr>
          <w:ilvl w:val="0"/>
          <w:numId w:val="3"/>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jednorazowe ręczniki do rąk typu ZZ</w:t>
      </w:r>
    </w:p>
    <w:p w:rsidR="009C7B52" w:rsidRPr="00585F89" w:rsidRDefault="009C7B52" w:rsidP="00585F89">
      <w:pPr>
        <w:pStyle w:val="Akapitzlist"/>
        <w:numPr>
          <w:ilvl w:val="0"/>
          <w:numId w:val="3"/>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papier toaletowy jumbo</w:t>
      </w:r>
    </w:p>
    <w:p w:rsidR="009C7B52" w:rsidRDefault="009C7B52" w:rsidP="00585F89">
      <w:pPr>
        <w:pStyle w:val="Akapitzlist"/>
        <w:numPr>
          <w:ilvl w:val="0"/>
          <w:numId w:val="3"/>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papier toaletowy mały.</w:t>
      </w:r>
    </w:p>
    <w:p w:rsidR="006A017F" w:rsidRPr="006A017F" w:rsidRDefault="006A017F" w:rsidP="006A017F">
      <w:pPr>
        <w:spacing w:after="0" w:line="240" w:lineRule="auto"/>
        <w:jc w:val="both"/>
        <w:rPr>
          <w:rFonts w:ascii="Times New Roman" w:hAnsi="Times New Roman"/>
          <w:sz w:val="24"/>
          <w:szCs w:val="24"/>
        </w:rPr>
      </w:pPr>
      <w:r w:rsidRPr="006A017F">
        <w:rPr>
          <w:rFonts w:ascii="Times New Roman" w:hAnsi="Times New Roman"/>
          <w:sz w:val="24"/>
          <w:szCs w:val="24"/>
        </w:rPr>
        <w:t>Odp. Nie dotyczy.</w:t>
      </w:r>
    </w:p>
    <w:p w:rsidR="006A017F" w:rsidRPr="00585F89"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13</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średniego miesięcznego zapotrzebowania na worki wraz z podziałem na ich kolorystykę i pojemność.</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6A017F" w:rsidRPr="00585F89"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14</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Kto zapewnia nalepki z kodami odpadów na worki. </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w:t>
      </w:r>
    </w:p>
    <w:p w:rsidR="006A017F" w:rsidRDefault="006A017F" w:rsidP="006A017F">
      <w:pPr>
        <w:pStyle w:val="Akapitzlist"/>
        <w:spacing w:after="0" w:line="240" w:lineRule="auto"/>
        <w:ind w:left="0"/>
        <w:jc w:val="both"/>
        <w:rPr>
          <w:rFonts w:ascii="Times New Roman" w:hAnsi="Times New Roman"/>
          <w:sz w:val="24"/>
          <w:szCs w:val="24"/>
        </w:rPr>
      </w:pPr>
    </w:p>
    <w:p w:rsidR="006A017F" w:rsidRPr="00585F89"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15</w:t>
      </w:r>
    </w:p>
    <w:p w:rsidR="009C7B52" w:rsidRDefault="009C7B52" w:rsidP="006A017F">
      <w:pPr>
        <w:spacing w:after="0" w:line="240" w:lineRule="auto"/>
        <w:jc w:val="both"/>
        <w:rPr>
          <w:rFonts w:ascii="Times New Roman" w:hAnsi="Times New Roman"/>
          <w:sz w:val="24"/>
          <w:szCs w:val="24"/>
        </w:rPr>
      </w:pPr>
      <w:r w:rsidRPr="006A017F">
        <w:rPr>
          <w:rFonts w:ascii="Times New Roman" w:hAnsi="Times New Roman"/>
          <w:sz w:val="24"/>
          <w:szCs w:val="24"/>
        </w:rPr>
        <w:t xml:space="preserve">Prosimy o podanie ilości koszy i niszczarek z podziałem na ich pojemność. </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6A017F" w:rsidRPr="006A017F" w:rsidRDefault="006A017F" w:rsidP="006A017F">
      <w:pPr>
        <w:spacing w:after="0" w:line="240" w:lineRule="auto"/>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16</w:t>
      </w:r>
    </w:p>
    <w:p w:rsidR="009C7B52" w:rsidRDefault="009C7B52" w:rsidP="006A017F">
      <w:pPr>
        <w:pStyle w:val="Akapitzlist"/>
        <w:spacing w:after="0" w:line="240" w:lineRule="auto"/>
        <w:ind w:left="0"/>
        <w:jc w:val="both"/>
        <w:rPr>
          <w:rFonts w:ascii="Times New Roman" w:hAnsi="Times New Roman"/>
          <w:sz w:val="24"/>
          <w:szCs w:val="24"/>
        </w:rPr>
      </w:pPr>
      <w:r w:rsidRPr="006A017F">
        <w:rPr>
          <w:rFonts w:ascii="Times New Roman" w:hAnsi="Times New Roman"/>
          <w:sz w:val="24"/>
          <w:szCs w:val="24"/>
        </w:rPr>
        <w:t>Pomieszczenie dystrybucji posiłków ma być sprzątane również w soboty, niedzielę i Święta. Prosimy o podanie w jakich godzinach i ile osób.</w:t>
      </w:r>
    </w:p>
    <w:p w:rsidR="006A017F" w:rsidRP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1 osoba z Centralnej Izby Przyjęć.</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Pyt. 17</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w minimalnych wymaganiach obsady podanej przez Zamawiającego uwzględnione są osoby do dystrybucji posiłków, transportu, pomocy przy pacjencie, magazynu bielizny? Jeśli nie, to prosimy o doprecyzowanie wymaganej obsady w tym zakresie.</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Tak.</w:t>
      </w:r>
    </w:p>
    <w:p w:rsidR="006A017F" w:rsidRDefault="006A017F" w:rsidP="006A017F">
      <w:pPr>
        <w:pStyle w:val="Akapitzlist"/>
        <w:spacing w:after="0" w:line="240" w:lineRule="auto"/>
        <w:ind w:left="0"/>
        <w:jc w:val="both"/>
        <w:rPr>
          <w:rFonts w:ascii="Times New Roman" w:hAnsi="Times New Roman"/>
          <w:sz w:val="24"/>
          <w:szCs w:val="24"/>
        </w:rPr>
      </w:pPr>
    </w:p>
    <w:p w:rsidR="006A017F" w:rsidRPr="00585F89"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18</w:t>
      </w:r>
    </w:p>
    <w:p w:rsidR="009C7B52" w:rsidRDefault="009C7B52" w:rsidP="006A017F">
      <w:pPr>
        <w:spacing w:after="0" w:line="240" w:lineRule="auto"/>
        <w:jc w:val="both"/>
        <w:rPr>
          <w:rFonts w:ascii="Times New Roman" w:hAnsi="Times New Roman"/>
          <w:sz w:val="24"/>
          <w:szCs w:val="24"/>
        </w:rPr>
      </w:pPr>
      <w:r w:rsidRPr="006A017F">
        <w:rPr>
          <w:rFonts w:ascii="Times New Roman" w:hAnsi="Times New Roman"/>
          <w:sz w:val="24"/>
          <w:szCs w:val="24"/>
        </w:rPr>
        <w:t>Czy osoby sprzątające na oddziałach mogą wykonywać także czynności pomocnicze przy pacjencie? Czy też musi być to osobny oddelegowany do tych czynności personel?</w:t>
      </w:r>
    </w:p>
    <w:p w:rsid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Odp. Mogą.</w:t>
      </w:r>
    </w:p>
    <w:p w:rsidR="006A017F" w:rsidRDefault="006A017F" w:rsidP="006A017F">
      <w:pPr>
        <w:spacing w:after="0" w:line="240" w:lineRule="auto"/>
        <w:jc w:val="both"/>
        <w:rPr>
          <w:rFonts w:ascii="Times New Roman" w:hAnsi="Times New Roman"/>
          <w:sz w:val="24"/>
          <w:szCs w:val="24"/>
        </w:rPr>
      </w:pPr>
    </w:p>
    <w:p w:rsidR="006A017F" w:rsidRP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Pyt. 19</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osoby sprzątające na oddziałach mogą wykonywać także czynności związane z dystrybucją posiłków? Czy też musi być to osobny oddelegowany do tych czynności personel?</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Mogą.</w:t>
      </w:r>
    </w:p>
    <w:p w:rsidR="006A017F" w:rsidRDefault="006A017F" w:rsidP="006A017F">
      <w:pPr>
        <w:pStyle w:val="Akapitzlist"/>
        <w:spacing w:after="0" w:line="240" w:lineRule="auto"/>
        <w:ind w:left="0"/>
        <w:jc w:val="both"/>
        <w:rPr>
          <w:rFonts w:ascii="Times New Roman" w:hAnsi="Times New Roman"/>
          <w:sz w:val="24"/>
          <w:szCs w:val="24"/>
        </w:rPr>
      </w:pPr>
    </w:p>
    <w:p w:rsidR="006A017F" w:rsidRPr="00585F89"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20</w:t>
      </w:r>
    </w:p>
    <w:p w:rsidR="009C7B52" w:rsidRDefault="009C7B52" w:rsidP="006A017F">
      <w:pPr>
        <w:spacing w:after="0" w:line="240" w:lineRule="auto"/>
        <w:jc w:val="both"/>
        <w:rPr>
          <w:rFonts w:ascii="Times New Roman" w:hAnsi="Times New Roman"/>
          <w:sz w:val="24"/>
          <w:szCs w:val="24"/>
        </w:rPr>
      </w:pPr>
      <w:r w:rsidRPr="006A017F">
        <w:rPr>
          <w:rFonts w:ascii="Times New Roman" w:hAnsi="Times New Roman"/>
          <w:sz w:val="24"/>
          <w:szCs w:val="24"/>
        </w:rPr>
        <w:t>Prosimy o podanie metrażu okien dwustronnie które podlegają myciu.</w:t>
      </w:r>
    </w:p>
    <w:p w:rsid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Odp. 1100m2.</w:t>
      </w:r>
    </w:p>
    <w:p w:rsidR="006A017F" w:rsidRDefault="006A017F" w:rsidP="006A017F">
      <w:pPr>
        <w:spacing w:after="0" w:line="240" w:lineRule="auto"/>
        <w:jc w:val="both"/>
        <w:rPr>
          <w:rFonts w:ascii="Times New Roman" w:hAnsi="Times New Roman"/>
          <w:sz w:val="24"/>
          <w:szCs w:val="24"/>
        </w:rPr>
      </w:pPr>
    </w:p>
    <w:p w:rsidR="006A017F" w:rsidRP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Pyt. 21</w:t>
      </w:r>
    </w:p>
    <w:p w:rsidR="009C7B52" w:rsidRDefault="009C7B52" w:rsidP="006A017F">
      <w:pPr>
        <w:spacing w:after="0" w:line="240" w:lineRule="auto"/>
        <w:jc w:val="both"/>
        <w:rPr>
          <w:rFonts w:ascii="Times New Roman" w:hAnsi="Times New Roman"/>
          <w:sz w:val="24"/>
          <w:szCs w:val="24"/>
        </w:rPr>
      </w:pPr>
      <w:r w:rsidRPr="006A017F">
        <w:rPr>
          <w:rFonts w:ascii="Times New Roman" w:hAnsi="Times New Roman"/>
          <w:sz w:val="24"/>
          <w:szCs w:val="24"/>
        </w:rPr>
        <w:t>Prosimy</w:t>
      </w:r>
      <w:r w:rsidR="006A017F">
        <w:rPr>
          <w:rFonts w:ascii="Times New Roman" w:hAnsi="Times New Roman"/>
          <w:sz w:val="24"/>
          <w:szCs w:val="24"/>
        </w:rPr>
        <w:t xml:space="preserve"> </w:t>
      </w:r>
      <w:r w:rsidRPr="006A017F">
        <w:rPr>
          <w:rFonts w:ascii="Times New Roman" w:hAnsi="Times New Roman"/>
          <w:sz w:val="24"/>
          <w:szCs w:val="24"/>
        </w:rPr>
        <w:t>o podanie metrażu okien, których mycie wymaga zastosowania technik alpinistycznych.</w:t>
      </w:r>
    </w:p>
    <w:p w:rsid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Odp. Nie dotyczy.</w:t>
      </w:r>
    </w:p>
    <w:p w:rsidR="006A017F" w:rsidRDefault="006A017F" w:rsidP="006A017F">
      <w:pPr>
        <w:spacing w:after="0" w:line="240" w:lineRule="auto"/>
        <w:jc w:val="both"/>
        <w:rPr>
          <w:rFonts w:ascii="Times New Roman" w:hAnsi="Times New Roman"/>
          <w:sz w:val="24"/>
          <w:szCs w:val="24"/>
        </w:rPr>
      </w:pPr>
    </w:p>
    <w:p w:rsidR="006A017F" w:rsidRDefault="006A017F" w:rsidP="006A017F">
      <w:pPr>
        <w:spacing w:after="0" w:line="240" w:lineRule="auto"/>
        <w:jc w:val="both"/>
        <w:rPr>
          <w:rFonts w:ascii="Times New Roman" w:hAnsi="Times New Roman"/>
          <w:sz w:val="24"/>
          <w:szCs w:val="24"/>
        </w:rPr>
      </w:pPr>
      <w:r>
        <w:rPr>
          <w:rFonts w:ascii="Times New Roman" w:hAnsi="Times New Roman"/>
          <w:sz w:val="24"/>
          <w:szCs w:val="24"/>
        </w:rPr>
        <w:t>Pyt. 22</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do obowiązków Wykonawcy, należy dezynfekcja obuwia operacyjnego?</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W zakresie włożenia ww. do myjni i wyjęcia z myjni.</w:t>
      </w:r>
    </w:p>
    <w:p w:rsidR="006A017F" w:rsidRDefault="006A017F" w:rsidP="006A017F">
      <w:pPr>
        <w:pStyle w:val="Akapitzlist"/>
        <w:spacing w:after="0" w:line="240" w:lineRule="auto"/>
        <w:ind w:left="0"/>
        <w:jc w:val="both"/>
        <w:rPr>
          <w:rFonts w:ascii="Times New Roman" w:hAnsi="Times New Roman"/>
          <w:sz w:val="24"/>
          <w:szCs w:val="24"/>
        </w:rPr>
      </w:pPr>
    </w:p>
    <w:p w:rsidR="006A017F" w:rsidRPr="003F7113" w:rsidRDefault="006A017F" w:rsidP="006A017F">
      <w:pPr>
        <w:pStyle w:val="Akapitzlist"/>
        <w:spacing w:after="0" w:line="240" w:lineRule="auto"/>
        <w:ind w:left="0"/>
        <w:jc w:val="both"/>
        <w:rPr>
          <w:rFonts w:ascii="Times New Roman" w:hAnsi="Times New Roman"/>
          <w:sz w:val="24"/>
          <w:szCs w:val="24"/>
        </w:rPr>
      </w:pPr>
      <w:r w:rsidRPr="003F7113">
        <w:rPr>
          <w:rFonts w:ascii="Times New Roman" w:hAnsi="Times New Roman"/>
          <w:sz w:val="24"/>
          <w:szCs w:val="24"/>
        </w:rPr>
        <w:t>Pyt. 23</w:t>
      </w:r>
    </w:p>
    <w:p w:rsidR="009C7B52" w:rsidRDefault="009C7B52" w:rsidP="006A017F">
      <w:pPr>
        <w:pStyle w:val="Akapitzlist"/>
        <w:spacing w:after="0" w:line="240" w:lineRule="auto"/>
        <w:ind w:left="0"/>
        <w:jc w:val="both"/>
        <w:rPr>
          <w:rFonts w:ascii="Times New Roman" w:hAnsi="Times New Roman"/>
          <w:sz w:val="24"/>
          <w:szCs w:val="24"/>
        </w:rPr>
      </w:pPr>
      <w:r w:rsidRPr="003F7113">
        <w:rPr>
          <w:rFonts w:ascii="Times New Roman" w:hAnsi="Times New Roman"/>
          <w:sz w:val="24"/>
          <w:szCs w:val="24"/>
        </w:rPr>
        <w:t>Prosimy o podanie metrażu podłóg, które podlegają procesowi zabezpieczania warstwą ochronną (polimeryzacja).</w:t>
      </w:r>
    </w:p>
    <w:p w:rsidR="003F7113" w:rsidRPr="003F7113" w:rsidRDefault="003F7113"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3788m2.</w:t>
      </w:r>
    </w:p>
    <w:p w:rsidR="006A017F" w:rsidRPr="00585F89"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24</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w brudownikach jest możliwość zamontowania systemów dozujących na środki dezynfekcyjne i myjące?</w:t>
      </w:r>
    </w:p>
    <w:p w:rsidR="006A017F" w:rsidRDefault="003F7113"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3F7113" w:rsidRPr="00585F89" w:rsidRDefault="003F7113"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25</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Czy na obiekcie Zamawiającego jest możliwość zamontowania pralnicy do prania </w:t>
      </w:r>
      <w:proofErr w:type="spellStart"/>
      <w:r w:rsidRPr="00585F89">
        <w:rPr>
          <w:rFonts w:ascii="Times New Roman" w:hAnsi="Times New Roman"/>
          <w:sz w:val="24"/>
          <w:szCs w:val="24"/>
        </w:rPr>
        <w:t>mopów</w:t>
      </w:r>
      <w:proofErr w:type="spellEnd"/>
      <w:r w:rsidRPr="00585F89">
        <w:rPr>
          <w:rFonts w:ascii="Times New Roman" w:hAnsi="Times New Roman"/>
          <w:sz w:val="24"/>
          <w:szCs w:val="24"/>
        </w:rPr>
        <w:t xml:space="preserve"> i ścierek.</w:t>
      </w:r>
    </w:p>
    <w:p w:rsidR="006A017F" w:rsidRPr="00585F89"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w:t>
      </w:r>
    </w:p>
    <w:p w:rsidR="006A017F"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26</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Prosimy o potwierdzenie, iż montażem i demontażem obudów lamp sufitowych i przyściennych, zajmować się będą odpowiednie służby Zamawiającego przydzielone do zadań związanych z konserwacją urządzeń elektrycznych. Pragniemy wskazać jednoznacznie, iż niniejsze postępowanie przetargowe obejmuje swym zakresem świadczenie usług </w:t>
      </w:r>
      <w:r w:rsidRPr="00585F89">
        <w:rPr>
          <w:rFonts w:ascii="Times New Roman" w:hAnsi="Times New Roman"/>
          <w:sz w:val="24"/>
          <w:szCs w:val="24"/>
        </w:rPr>
        <w:lastRenderedPageBreak/>
        <w:t>porządkowych, a nie usług konserwacji urządzeń elektrycznych, tymczasem zgodnie z przepisami bhp do montażu i demontażu oświetlenia mogą być skierowane osoby posiadające stosowne uprawnienia w tym zakresie.</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potwierdza.</w:t>
      </w:r>
    </w:p>
    <w:p w:rsidR="006A017F"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27</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Proszę o potwierdzenie, iż ewentualny Wykonawca odpowiada jedynie za transport odpadów (medycznych, komunalnych) do punktów docelowego składowania, zaś wywóz i utylizacja jest poza zakresem działania Wykonawcy usługi, o której mowa w postępowaniu.</w:t>
      </w: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potwierdza.</w:t>
      </w:r>
    </w:p>
    <w:p w:rsidR="006A017F" w:rsidRPr="00585F89" w:rsidRDefault="006A017F" w:rsidP="006A017F">
      <w:pPr>
        <w:pStyle w:val="Akapitzlist"/>
        <w:spacing w:after="0" w:line="240" w:lineRule="auto"/>
        <w:ind w:left="0"/>
        <w:jc w:val="both"/>
        <w:rPr>
          <w:rFonts w:ascii="Times New Roman" w:hAnsi="Times New Roman"/>
          <w:sz w:val="24"/>
          <w:szCs w:val="24"/>
        </w:rPr>
      </w:pPr>
    </w:p>
    <w:p w:rsidR="006A017F"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28</w:t>
      </w:r>
    </w:p>
    <w:p w:rsidR="009C7B52" w:rsidRDefault="009C7B52" w:rsidP="006A017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jednoznaczne wskazanie terminu rozpoczęcia realizacji umowy.</w:t>
      </w:r>
    </w:p>
    <w:p w:rsidR="006A017F" w:rsidRDefault="004F7B24"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Odp. Zgodnie z SIWZ - </w:t>
      </w:r>
      <w:r w:rsidR="006A017F">
        <w:rPr>
          <w:rFonts w:ascii="Times New Roman" w:hAnsi="Times New Roman"/>
          <w:sz w:val="24"/>
          <w:szCs w:val="24"/>
        </w:rPr>
        <w:t>01.01.2021 r.</w:t>
      </w:r>
    </w:p>
    <w:p w:rsidR="006A017F" w:rsidRDefault="006A017F" w:rsidP="006A017F">
      <w:pPr>
        <w:pStyle w:val="Akapitzlist"/>
        <w:spacing w:after="0" w:line="240" w:lineRule="auto"/>
        <w:ind w:left="0"/>
        <w:jc w:val="both"/>
        <w:rPr>
          <w:rFonts w:ascii="Times New Roman" w:hAnsi="Times New Roman"/>
          <w:sz w:val="24"/>
          <w:szCs w:val="24"/>
        </w:rPr>
      </w:pPr>
    </w:p>
    <w:p w:rsidR="006A017F" w:rsidRPr="00585F89" w:rsidRDefault="006A017F" w:rsidP="006A017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29</w:t>
      </w:r>
    </w:p>
    <w:p w:rsidR="009C7B52" w:rsidRDefault="009C7B52" w:rsidP="006A017F">
      <w:pPr>
        <w:spacing w:after="0" w:line="240" w:lineRule="auto"/>
        <w:jc w:val="both"/>
        <w:rPr>
          <w:rFonts w:ascii="Times New Roman" w:hAnsi="Times New Roman"/>
          <w:sz w:val="24"/>
          <w:szCs w:val="24"/>
        </w:rPr>
      </w:pPr>
      <w:r w:rsidRPr="006A017F">
        <w:rPr>
          <w:rFonts w:ascii="Times New Roman" w:hAnsi="Times New Roman"/>
          <w:sz w:val="24"/>
          <w:szCs w:val="24"/>
        </w:rPr>
        <w:t xml:space="preserve">Prosimy o potwierdzenie, że w przypadku, gdy dojdzie do ekspozycji na materiał potencjalnie zakaźny z winy pracowników Zamawiającego (igła po iniekcji, skalpel w worku czarnym itp.) koszt postępowania </w:t>
      </w:r>
      <w:proofErr w:type="spellStart"/>
      <w:r w:rsidRPr="006A017F">
        <w:rPr>
          <w:rFonts w:ascii="Times New Roman" w:hAnsi="Times New Roman"/>
          <w:sz w:val="24"/>
          <w:szCs w:val="24"/>
        </w:rPr>
        <w:t>poekspozycyjnego</w:t>
      </w:r>
      <w:proofErr w:type="spellEnd"/>
      <w:r w:rsidRPr="006A017F">
        <w:rPr>
          <w:rFonts w:ascii="Times New Roman" w:hAnsi="Times New Roman"/>
          <w:sz w:val="24"/>
          <w:szCs w:val="24"/>
        </w:rPr>
        <w:t xml:space="preserve"> poniesie Zamawiający.</w:t>
      </w:r>
    </w:p>
    <w:p w:rsidR="004F7B24" w:rsidRDefault="006A017F" w:rsidP="006A017F">
      <w:pPr>
        <w:spacing w:after="0" w:line="240" w:lineRule="auto"/>
        <w:jc w:val="both"/>
        <w:rPr>
          <w:rFonts w:ascii="Times New Roman" w:hAnsi="Times New Roman"/>
          <w:sz w:val="24"/>
          <w:szCs w:val="24"/>
        </w:rPr>
      </w:pPr>
      <w:r>
        <w:rPr>
          <w:rFonts w:ascii="Times New Roman" w:hAnsi="Times New Roman"/>
          <w:sz w:val="24"/>
          <w:szCs w:val="24"/>
        </w:rPr>
        <w:t xml:space="preserve">Odp. </w:t>
      </w:r>
      <w:r w:rsidR="004F7B24">
        <w:rPr>
          <w:rFonts w:ascii="Times New Roman" w:hAnsi="Times New Roman"/>
          <w:sz w:val="24"/>
          <w:szCs w:val="24"/>
        </w:rPr>
        <w:t>Nie.</w:t>
      </w:r>
    </w:p>
    <w:p w:rsidR="006A017F" w:rsidRPr="006A017F" w:rsidRDefault="006A017F" w:rsidP="006A017F">
      <w:pPr>
        <w:spacing w:after="0" w:line="240" w:lineRule="auto"/>
        <w:jc w:val="both"/>
        <w:rPr>
          <w:rFonts w:ascii="Times New Roman" w:hAnsi="Times New Roman"/>
          <w:sz w:val="24"/>
          <w:szCs w:val="24"/>
        </w:rPr>
      </w:pPr>
    </w:p>
    <w:p w:rsidR="004F7B24" w:rsidRDefault="004F7B24" w:rsidP="004F7B24">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30</w:t>
      </w:r>
    </w:p>
    <w:p w:rsidR="009C7B52" w:rsidRPr="00585F89" w:rsidRDefault="009C7B52" w:rsidP="004F7B24">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Zamawiający w SIWZ dopuszcza możliwość udziału w postępowaniu podmiotów działających w ramach konsorcjum. Zważywszy na fakt, iż:</w:t>
      </w:r>
    </w:p>
    <w:p w:rsidR="009C7B52" w:rsidRPr="00585F89" w:rsidRDefault="009C7B52" w:rsidP="00585F89">
      <w:pPr>
        <w:pStyle w:val="Akapitzlist"/>
        <w:numPr>
          <w:ilvl w:val="0"/>
          <w:numId w:val="4"/>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obserwowana na rynku praktyka jest sytuacja, w której o udzielenie ubiegają się podmioty będące spółkami kapitałowymi, działającymi w ramach konsorcjum, a następnie już na etapie świadczenia usługi – faktury wystawiane są przez kilkanaście spółek cywilnych założonych przez konsorcjantów</w:t>
      </w:r>
    </w:p>
    <w:p w:rsidR="009C7B52" w:rsidRPr="00585F89" w:rsidRDefault="009C7B52" w:rsidP="00585F89">
      <w:pPr>
        <w:pStyle w:val="Akapitzlist"/>
        <w:numPr>
          <w:ilvl w:val="0"/>
          <w:numId w:val="4"/>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powyższe może budzić wątpliwości co do zgodności takiej praktyki z przepisami Ustawy z dnia 29.01.2004 r. – Prawo zamówień publicznych oraz ustawy z dnia 11.03.2004 r. o podatku od towarów i usług (a zwłaszcza z art. 113 ust.1 i 9 dotyczącym zwolnień podmiotowych, art.106a – 106q dotyczącym zasad wystawiania faktur oraz art. 88 dotyczącym braku prawa do odliczenia VAT) co potwierdzają kontrole podatkowe prowadzone w firmach świadczących usługi outsourcingowe,</w:t>
      </w:r>
    </w:p>
    <w:p w:rsidR="009C7B52"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Zwracamy się z prośbą o udzielenie informacji, czy Zamawiający po udzieleniu zamówienia dopuszcza możliwość wystawiania faktur przez inny podmiot (de facto: przez innego podatnika VAT), niż ubiegający się o udzielenie zamówienia członkowie konsorcjum.</w:t>
      </w:r>
    </w:p>
    <w:p w:rsidR="004F7B24" w:rsidRDefault="004F7B24"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4F7B24" w:rsidRDefault="004F7B24" w:rsidP="00585F89">
      <w:pPr>
        <w:spacing w:after="0" w:line="240" w:lineRule="auto"/>
        <w:jc w:val="both"/>
        <w:rPr>
          <w:rFonts w:ascii="Times New Roman" w:hAnsi="Times New Roman" w:cs="Times New Roman"/>
          <w:sz w:val="24"/>
          <w:szCs w:val="24"/>
        </w:rPr>
      </w:pPr>
    </w:p>
    <w:p w:rsidR="004F7B24" w:rsidRPr="00585F89" w:rsidRDefault="004F7B24"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31</w:t>
      </w:r>
    </w:p>
    <w:p w:rsidR="009C7B52" w:rsidRDefault="009C7B52" w:rsidP="004F7B24">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Zmawiający określił w SIWZ wymóg zatrudnienia pracowników wykonujących czynności na umowę o pracę. Wnosimy o wyrażenie zgody na zatrudnienie pracowników na umowę zlecenie wyłącznie na zastępstwa urlopowo-chorobowe.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wymaga chociażby dostarczenia badań lekarskich, co w sytuacjach nagłych jest nierealne i wymaga dodatkowego czasu. W związku z powyższym wnosimy jak na wstępie.</w:t>
      </w:r>
    </w:p>
    <w:p w:rsidR="004F7B24" w:rsidRDefault="004F7B24" w:rsidP="004F7B24">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dopuszcza w nagłych sytuacjach zatrudnienie w ww. formie.</w:t>
      </w:r>
    </w:p>
    <w:p w:rsidR="004F7B24" w:rsidRDefault="004F7B24" w:rsidP="004F7B24">
      <w:pPr>
        <w:pStyle w:val="Akapitzlist"/>
        <w:spacing w:after="0" w:line="240" w:lineRule="auto"/>
        <w:ind w:left="0"/>
        <w:jc w:val="both"/>
        <w:rPr>
          <w:rFonts w:ascii="Times New Roman" w:hAnsi="Times New Roman"/>
          <w:sz w:val="24"/>
          <w:szCs w:val="24"/>
        </w:rPr>
      </w:pPr>
    </w:p>
    <w:p w:rsidR="004F7B24" w:rsidRPr="00585F89" w:rsidRDefault="004F7B24" w:rsidP="004F7B24">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Pyt. 32</w:t>
      </w:r>
    </w:p>
    <w:p w:rsidR="009C7B52" w:rsidRDefault="009C7B52" w:rsidP="004F7B24">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Zamawiający udostępni przyszłemu wykonawcy szafki BHP da pracowników.</w:t>
      </w:r>
    </w:p>
    <w:p w:rsidR="004F7B24" w:rsidRDefault="00321738" w:rsidP="004F7B24">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Tak.</w:t>
      </w:r>
    </w:p>
    <w:p w:rsidR="00321738" w:rsidRDefault="00321738" w:rsidP="004F7B24">
      <w:pPr>
        <w:pStyle w:val="Akapitzlist"/>
        <w:spacing w:after="0" w:line="240" w:lineRule="auto"/>
        <w:ind w:left="0"/>
        <w:jc w:val="both"/>
        <w:rPr>
          <w:rFonts w:ascii="Times New Roman" w:hAnsi="Times New Roman"/>
          <w:sz w:val="24"/>
          <w:szCs w:val="24"/>
        </w:rPr>
      </w:pPr>
    </w:p>
    <w:p w:rsidR="00321738" w:rsidRPr="00585F89" w:rsidRDefault="00321738" w:rsidP="004F7B24">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33</w:t>
      </w:r>
    </w:p>
    <w:p w:rsidR="009C7B52" w:rsidRDefault="009C7B52" w:rsidP="00321738">
      <w:pPr>
        <w:spacing w:after="0" w:line="240" w:lineRule="auto"/>
        <w:jc w:val="both"/>
        <w:rPr>
          <w:rFonts w:ascii="Times New Roman" w:hAnsi="Times New Roman"/>
          <w:sz w:val="24"/>
          <w:szCs w:val="24"/>
        </w:rPr>
      </w:pPr>
      <w:r w:rsidRPr="00321738">
        <w:rPr>
          <w:rFonts w:ascii="Times New Roman" w:hAnsi="Times New Roman"/>
          <w:sz w:val="24"/>
          <w:szCs w:val="24"/>
        </w:rPr>
        <w:t>Czy Zamawiający dopuszcza łączenie oddziałów podczas świadczenia usługi porządkowo­ czystościowej? Jeżeli tak, proszę o podanie oddziałów, które można łączyć.</w:t>
      </w:r>
    </w:p>
    <w:p w:rsid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Odp. Nie. Zgodnie z SIWZ.</w:t>
      </w:r>
    </w:p>
    <w:p w:rsidR="00321738" w:rsidRDefault="00321738" w:rsidP="00321738">
      <w:pPr>
        <w:spacing w:after="0" w:line="240" w:lineRule="auto"/>
        <w:jc w:val="both"/>
        <w:rPr>
          <w:rFonts w:ascii="Times New Roman" w:hAnsi="Times New Roman"/>
          <w:sz w:val="24"/>
          <w:szCs w:val="24"/>
        </w:rPr>
      </w:pPr>
    </w:p>
    <w:p w:rsidR="00321738" w:rsidRP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Pyt. 34</w:t>
      </w:r>
    </w:p>
    <w:p w:rsidR="009C7B52" w:rsidRDefault="009C7B52" w:rsidP="00321738">
      <w:pPr>
        <w:spacing w:after="0" w:line="240" w:lineRule="auto"/>
        <w:jc w:val="both"/>
        <w:rPr>
          <w:rFonts w:ascii="Times New Roman" w:hAnsi="Times New Roman"/>
          <w:sz w:val="24"/>
          <w:szCs w:val="24"/>
        </w:rPr>
      </w:pPr>
      <w:r w:rsidRPr="00321738">
        <w:rPr>
          <w:rFonts w:ascii="Times New Roman" w:hAnsi="Times New Roman"/>
          <w:sz w:val="24"/>
          <w:szCs w:val="24"/>
        </w:rPr>
        <w:t>Czy Zamawiający wymaga minimalnej obsady personalnej w ujęciu dobowym na poszczególnych oddziałach i w jednostkach organizacyjnych wchodzących w zakres świadczonej usługi, o której mowa w postępowaniu? Jeżeli tak proszę o podanie obsady minimalnej w rozbiciu na poszczególne oddziały.</w:t>
      </w:r>
    </w:p>
    <w:p w:rsid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Odp. Zgodnie z SIWZ.</w:t>
      </w:r>
    </w:p>
    <w:p w:rsidR="00321738" w:rsidRDefault="00321738" w:rsidP="00321738">
      <w:pPr>
        <w:spacing w:after="0" w:line="240" w:lineRule="auto"/>
        <w:jc w:val="both"/>
        <w:rPr>
          <w:rFonts w:ascii="Times New Roman" w:hAnsi="Times New Roman"/>
          <w:sz w:val="24"/>
          <w:szCs w:val="24"/>
        </w:rPr>
      </w:pPr>
    </w:p>
    <w:p w:rsidR="00321738" w:rsidRP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Pyt. 35</w:t>
      </w:r>
    </w:p>
    <w:p w:rsidR="009C7B52" w:rsidRDefault="009C7B52" w:rsidP="00321738">
      <w:pPr>
        <w:spacing w:after="0" w:line="240" w:lineRule="auto"/>
        <w:jc w:val="both"/>
        <w:rPr>
          <w:rFonts w:ascii="Times New Roman" w:hAnsi="Times New Roman"/>
          <w:sz w:val="24"/>
          <w:szCs w:val="24"/>
        </w:rPr>
      </w:pPr>
      <w:r w:rsidRPr="00321738">
        <w:rPr>
          <w:rFonts w:ascii="Times New Roman" w:hAnsi="Times New Roman"/>
          <w:sz w:val="24"/>
          <w:szCs w:val="24"/>
        </w:rPr>
        <w:t xml:space="preserve">Czy Zamawiający udostępni potencjalnemu Wykonawcy nieodpłatnie pomieszczenia z przeznaczeniem na pralnię (pranie </w:t>
      </w:r>
      <w:proofErr w:type="spellStart"/>
      <w:r w:rsidRPr="00321738">
        <w:rPr>
          <w:rFonts w:ascii="Times New Roman" w:hAnsi="Times New Roman"/>
          <w:sz w:val="24"/>
          <w:szCs w:val="24"/>
        </w:rPr>
        <w:t>mopów</w:t>
      </w:r>
      <w:proofErr w:type="spellEnd"/>
      <w:r w:rsidRPr="00321738">
        <w:rPr>
          <w:rFonts w:ascii="Times New Roman" w:hAnsi="Times New Roman"/>
          <w:sz w:val="24"/>
          <w:szCs w:val="24"/>
        </w:rPr>
        <w:t>)?</w:t>
      </w:r>
    </w:p>
    <w:p w:rsid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Odp. Nie.</w:t>
      </w:r>
    </w:p>
    <w:p w:rsidR="00321738" w:rsidRDefault="00321738" w:rsidP="00321738">
      <w:pPr>
        <w:spacing w:after="0" w:line="240" w:lineRule="auto"/>
        <w:jc w:val="both"/>
        <w:rPr>
          <w:rFonts w:ascii="Times New Roman" w:hAnsi="Times New Roman"/>
          <w:sz w:val="24"/>
          <w:szCs w:val="24"/>
        </w:rPr>
      </w:pPr>
    </w:p>
    <w:p w:rsidR="00321738" w:rsidRP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Pyt. 36</w:t>
      </w:r>
    </w:p>
    <w:p w:rsidR="009C7B52" w:rsidRDefault="009C7B52" w:rsidP="00321738">
      <w:pPr>
        <w:spacing w:after="0" w:line="240" w:lineRule="auto"/>
        <w:jc w:val="both"/>
        <w:rPr>
          <w:rFonts w:ascii="Times New Roman" w:hAnsi="Times New Roman"/>
          <w:sz w:val="24"/>
          <w:szCs w:val="24"/>
        </w:rPr>
      </w:pPr>
      <w:r w:rsidRPr="00321738">
        <w:rPr>
          <w:rFonts w:ascii="Times New Roman" w:hAnsi="Times New Roman"/>
          <w:sz w:val="24"/>
          <w:szCs w:val="24"/>
        </w:rPr>
        <w:t xml:space="preserve">Czy Zamawiający w czasie trwania kontraktu planuje remonty z </w:t>
      </w:r>
      <w:proofErr w:type="spellStart"/>
      <w:r w:rsidRPr="00321738">
        <w:rPr>
          <w:rFonts w:ascii="Times New Roman" w:hAnsi="Times New Roman"/>
          <w:sz w:val="24"/>
          <w:szCs w:val="24"/>
        </w:rPr>
        <w:t>wyłączeniami</w:t>
      </w:r>
      <w:proofErr w:type="spellEnd"/>
      <w:r w:rsidRPr="00321738">
        <w:rPr>
          <w:rFonts w:ascii="Times New Roman" w:hAnsi="Times New Roman"/>
          <w:sz w:val="24"/>
          <w:szCs w:val="24"/>
        </w:rPr>
        <w:t xml:space="preserve"> powierzchni do sprzątania, które będą miały wpływ na wartość miesięczną faktury za wykonaną usługę - nie ujęte w SIWZ. Jeżeli odpowiedź jest TAK, proszę o podanie szacunkowej wielkości powierzchni przeznaczonej do remontu?</w:t>
      </w:r>
    </w:p>
    <w:p w:rsid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Odp. Nie.</w:t>
      </w:r>
    </w:p>
    <w:p w:rsidR="00321738" w:rsidRDefault="00321738" w:rsidP="00321738">
      <w:pPr>
        <w:spacing w:after="0" w:line="240" w:lineRule="auto"/>
        <w:jc w:val="both"/>
        <w:rPr>
          <w:rFonts w:ascii="Times New Roman" w:hAnsi="Times New Roman"/>
          <w:sz w:val="24"/>
          <w:szCs w:val="24"/>
        </w:rPr>
      </w:pPr>
    </w:p>
    <w:p w:rsidR="00321738" w:rsidRP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Pyt. 37</w:t>
      </w:r>
    </w:p>
    <w:p w:rsidR="009C7B52" w:rsidRDefault="009C7B52" w:rsidP="0032173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pomieszczenia udostępniane ewentualnemu Wykonawcy z przeznaczeniem na biuro, pomieszczenia socjalne i magazyny wymagają gruntownego remontu? Jeżeli tak, proszę o podanie zakresu remontu.</w:t>
      </w:r>
    </w:p>
    <w:p w:rsidR="00321738" w:rsidRDefault="00321738" w:rsidP="00321738">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Tak, 1 pomieszczenie biurowo-magazynowe, nie wymaga remontu.</w:t>
      </w:r>
    </w:p>
    <w:p w:rsidR="00321738" w:rsidRDefault="00321738" w:rsidP="00321738">
      <w:pPr>
        <w:pStyle w:val="Akapitzlist"/>
        <w:spacing w:after="0" w:line="240" w:lineRule="auto"/>
        <w:ind w:left="0"/>
        <w:jc w:val="both"/>
        <w:rPr>
          <w:rFonts w:ascii="Times New Roman" w:hAnsi="Times New Roman"/>
          <w:sz w:val="24"/>
          <w:szCs w:val="24"/>
        </w:rPr>
      </w:pPr>
    </w:p>
    <w:p w:rsidR="00321738" w:rsidRPr="00585F89" w:rsidRDefault="00321738" w:rsidP="00321738">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38</w:t>
      </w:r>
    </w:p>
    <w:p w:rsidR="009C7B52" w:rsidRPr="00585F89" w:rsidRDefault="009C7B52" w:rsidP="0032173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W związku z wejściem w życie przepisów ustawy z dnia 9 listopada 2018 r. o elektronicznym fakturowaniu w zamówieniach publicznych które nakładają na Zamawiającego obowiązek odbierania ustrukturyzowanych faktur elektronicznych za pośrednictwem platformy elektronicznego fakturowania tj.:</w:t>
      </w:r>
    </w:p>
    <w:p w:rsidR="009C7B52" w:rsidRPr="00585F89" w:rsidRDefault="009C7B52" w:rsidP="00585F89">
      <w:pPr>
        <w:pStyle w:val="Akapitzlist"/>
        <w:numPr>
          <w:ilvl w:val="0"/>
          <w:numId w:val="5"/>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od 18 kwietnia 2019 r. - zamówień publicznych o wartości równej lub powyżej 30 000 euro;</w:t>
      </w:r>
    </w:p>
    <w:p w:rsidR="009C7B52" w:rsidRPr="00585F89" w:rsidRDefault="009C7B52" w:rsidP="00585F89">
      <w:pPr>
        <w:pStyle w:val="Akapitzlist"/>
        <w:numPr>
          <w:ilvl w:val="0"/>
          <w:numId w:val="5"/>
        </w:numPr>
        <w:spacing w:after="0" w:line="240" w:lineRule="auto"/>
        <w:ind w:left="0" w:firstLine="0"/>
        <w:jc w:val="both"/>
        <w:rPr>
          <w:rFonts w:ascii="Times New Roman" w:hAnsi="Times New Roman"/>
          <w:sz w:val="24"/>
          <w:szCs w:val="24"/>
        </w:rPr>
      </w:pPr>
      <w:r w:rsidRPr="00585F89">
        <w:rPr>
          <w:rFonts w:ascii="Times New Roman" w:hAnsi="Times New Roman"/>
          <w:sz w:val="24"/>
          <w:szCs w:val="24"/>
        </w:rPr>
        <w:t>od 1 sierpnia 2019 r. - zamówień publicznych o wartości mniejszej niż 30 000 euro.</w:t>
      </w:r>
    </w:p>
    <w:p w:rsidR="009C7B52"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Prosimy o potwierdzenie, iż Wykonawca będzie mógł wysyłać do Zamawiającego faktury elektroniczne.</w:t>
      </w:r>
    </w:p>
    <w:p w:rsidR="00321738" w:rsidRDefault="00321738"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 potwierdza.</w:t>
      </w:r>
    </w:p>
    <w:p w:rsidR="00321738" w:rsidRDefault="00321738" w:rsidP="00585F89">
      <w:pPr>
        <w:spacing w:after="0" w:line="240" w:lineRule="auto"/>
        <w:jc w:val="both"/>
        <w:rPr>
          <w:rFonts w:ascii="Times New Roman" w:hAnsi="Times New Roman" w:cs="Times New Roman"/>
          <w:sz w:val="24"/>
          <w:szCs w:val="24"/>
        </w:rPr>
      </w:pPr>
    </w:p>
    <w:p w:rsidR="00321738" w:rsidRPr="00585F89" w:rsidRDefault="00321738"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39</w:t>
      </w:r>
    </w:p>
    <w:p w:rsidR="009C7B52" w:rsidRDefault="009C7B52" w:rsidP="00321738">
      <w:pPr>
        <w:spacing w:after="0" w:line="240" w:lineRule="auto"/>
        <w:jc w:val="both"/>
        <w:rPr>
          <w:rFonts w:ascii="Times New Roman" w:hAnsi="Times New Roman"/>
          <w:sz w:val="24"/>
          <w:szCs w:val="24"/>
        </w:rPr>
      </w:pPr>
      <w:r w:rsidRPr="00321738">
        <w:rPr>
          <w:rFonts w:ascii="Times New Roman" w:hAnsi="Times New Roman"/>
          <w:sz w:val="24"/>
          <w:szCs w:val="24"/>
        </w:rPr>
        <w:t xml:space="preserve">Wnosimy o obniżenie wysokości kar umownych przewidzianych w projekcie umowy jako oczywiście rażąco wygórowanych o co najmniej 50%. W procedurze udzielania i realizacji zamówień publicznych to zamawiający jest w pozycji uprzywilejowanej względem </w:t>
      </w:r>
      <w:r w:rsidRPr="00321738">
        <w:rPr>
          <w:rFonts w:ascii="Times New Roman" w:hAnsi="Times New Roman"/>
          <w:sz w:val="24"/>
          <w:szCs w:val="24"/>
        </w:rPr>
        <w:lastRenderedPageBreak/>
        <w:t>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 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321738" w:rsidRDefault="00321738" w:rsidP="00321738">
      <w:pPr>
        <w:spacing w:after="0" w:line="240" w:lineRule="auto"/>
        <w:jc w:val="both"/>
        <w:rPr>
          <w:rFonts w:ascii="Times New Roman" w:hAnsi="Times New Roman"/>
          <w:sz w:val="24"/>
          <w:szCs w:val="24"/>
        </w:rPr>
      </w:pPr>
      <w:r>
        <w:rPr>
          <w:rFonts w:ascii="Times New Roman" w:hAnsi="Times New Roman"/>
          <w:sz w:val="24"/>
          <w:szCs w:val="24"/>
        </w:rPr>
        <w:t>Odp. Zamawiający nie przychyla się do wniosku Wykonawcy.</w:t>
      </w:r>
    </w:p>
    <w:p w:rsidR="00321738" w:rsidRPr="00321738" w:rsidRDefault="00321738" w:rsidP="00321738">
      <w:pPr>
        <w:spacing w:after="0" w:line="240" w:lineRule="auto"/>
        <w:jc w:val="both"/>
        <w:rPr>
          <w:rFonts w:ascii="Times New Roman" w:hAnsi="Times New Roman"/>
          <w:sz w:val="24"/>
          <w:szCs w:val="24"/>
        </w:rPr>
      </w:pPr>
    </w:p>
    <w:p w:rsidR="00321738" w:rsidRPr="00012C0F" w:rsidRDefault="00321738" w:rsidP="00321738">
      <w:pPr>
        <w:pStyle w:val="Akapitzlist"/>
        <w:spacing w:after="0" w:line="240" w:lineRule="auto"/>
        <w:ind w:left="0"/>
        <w:jc w:val="both"/>
        <w:rPr>
          <w:rFonts w:ascii="Times New Roman" w:hAnsi="Times New Roman"/>
          <w:sz w:val="24"/>
          <w:szCs w:val="24"/>
        </w:rPr>
      </w:pPr>
      <w:r w:rsidRPr="00012C0F">
        <w:rPr>
          <w:rFonts w:ascii="Times New Roman" w:hAnsi="Times New Roman"/>
          <w:sz w:val="24"/>
          <w:szCs w:val="24"/>
        </w:rPr>
        <w:t>Pyt. 40</w:t>
      </w:r>
    </w:p>
    <w:p w:rsidR="009C7B52" w:rsidRPr="00012C0F" w:rsidRDefault="009C7B52" w:rsidP="00321738">
      <w:pPr>
        <w:pStyle w:val="Akapitzlist"/>
        <w:spacing w:after="0" w:line="240" w:lineRule="auto"/>
        <w:ind w:left="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Zamawiający w SIWZ wśród ogółu prac wymienia także prace pomocnicze przy pacjencie. Zważywszy na fakt, iż:</w:t>
      </w:r>
    </w:p>
    <w:p w:rsidR="009C7B52" w:rsidRPr="00012C0F" w:rsidRDefault="009C7B52" w:rsidP="00585F89">
      <w:pPr>
        <w:pStyle w:val="Akapitzlist"/>
        <w:numPr>
          <w:ilvl w:val="0"/>
          <w:numId w:val="5"/>
        </w:numPr>
        <w:spacing w:after="0" w:line="240" w:lineRule="auto"/>
        <w:ind w:left="0" w:firstLine="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są one zwolnione z podatku VAT, natomiast prace pozostałe są opodatkowane wg stawki 23%,</w:t>
      </w:r>
    </w:p>
    <w:p w:rsidR="009C7B52" w:rsidRPr="00012C0F" w:rsidRDefault="009C7B52" w:rsidP="00585F89">
      <w:pPr>
        <w:pStyle w:val="Akapitzlist"/>
        <w:numPr>
          <w:ilvl w:val="0"/>
          <w:numId w:val="5"/>
        </w:numPr>
        <w:spacing w:after="0" w:line="240" w:lineRule="auto"/>
        <w:ind w:left="0" w:firstLine="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prawidłowość ustalania relacji pomiędzy sprzedażą opodatkowaną a zwolnioną w już realizowanych kontraktach tego typu jest przedmiotem zainteresowania Urzędów Kontroli Skarbowej (w praktyce – organy te prowadzą obecnie ogólnopolskie kontrole w firmach świadczących usługi outsourcingowe, m.in. przesłuchując w ich w toku zatrudnioną w szpitalach kadrę menedżerską, co prowadzić ma do obiektywnego ustalenia w toku kontroli wartości usługi zwolnionej w całej jej wartości), zwracamy się z uprzejmą prośbą o udzielenie informacji, jaki procent wartości usługi będą one w opinii Zamawiającego stanowić?</w:t>
      </w:r>
      <w:r w:rsidR="00012C0F" w:rsidRPr="00012C0F">
        <w:rPr>
          <w:rFonts w:ascii="Times New Roman" w:hAnsi="Times New Roman"/>
          <w:color w:val="000000" w:themeColor="text1"/>
          <w:sz w:val="24"/>
          <w:szCs w:val="24"/>
        </w:rPr>
        <w:t xml:space="preserve"> </w:t>
      </w:r>
      <w:r w:rsidRPr="00012C0F">
        <w:rPr>
          <w:rFonts w:ascii="Times New Roman" w:hAnsi="Times New Roman"/>
          <w:color w:val="000000" w:themeColor="text1"/>
          <w:sz w:val="24"/>
          <w:szCs w:val="24"/>
        </w:rPr>
        <w:t xml:space="preserve">Określenie jaki jest procentowy udział tych czynności względem całości zamówienia pozwoli wypełnić warunek art. 7 ust. 1 </w:t>
      </w:r>
      <w:proofErr w:type="spellStart"/>
      <w:r w:rsidRPr="00012C0F">
        <w:rPr>
          <w:rFonts w:ascii="Times New Roman" w:hAnsi="Times New Roman"/>
          <w:color w:val="000000" w:themeColor="text1"/>
          <w:sz w:val="24"/>
          <w:szCs w:val="24"/>
        </w:rPr>
        <w:t>Pzp</w:t>
      </w:r>
      <w:proofErr w:type="spellEnd"/>
      <w:r w:rsidRPr="00012C0F">
        <w:rPr>
          <w:rFonts w:ascii="Times New Roman" w:hAnsi="Times New Roman"/>
          <w:color w:val="000000" w:themeColor="text1"/>
          <w:sz w:val="24"/>
          <w:szCs w:val="24"/>
        </w:rPr>
        <w:t>, tj. zapewnienie zachowania zasady uczciwej konkurencji i równego traktowania wykonawców oraz realne porównanie ofert złożonych przez potencjalnych Wykonawców i ujednolicenie zastosowanych stawek podatku VAT zgodnie z ustawą o podatku VAT.</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 xml:space="preserve">Odp. </w:t>
      </w:r>
      <w:r w:rsidRPr="00012C0F">
        <w:rPr>
          <w:color w:val="000000" w:themeColor="text1"/>
        </w:rPr>
        <w:t xml:space="preserve">Przetarg obejmuje usługi utrzymania czystości, prac porządkowych, wykonywanie prac pomocniczych przy pacjencie, w tym pomoc fizyczną pielęgniarce przy chorych w wykonywaniu czynności związanych z utrzymaniem higieny chorego, pomoc przy myciu pacjentów (w łóżku), zmianie pampersów, w ścieleniu łóżek szpitalnych zajmowanych przez pacjentów oraz w zmianie zabrudzonej bielizny pościelowej i osobistej pacjentów, w ubieraniu i rozbieraniu pacjenta (asysta), w zmianie pozycji pacjentów w łóżku, pomoc w podawaniu pacjentowi kaczek, basenów, misek do mycia oraz ich odbieranie w celu opróżnienia, wymycia i dezynfekcji, transport międzyoddziałowy itp. - transport pacjentów na badania diagnostyczne, ponadto prac porządkowych w oddziałach szpitalnych, bloku operacyjnym, poradniach specjalistycznych, pracowniach diagnostycznych, aptece oraz pozostałych pomieszczeniach biurowych i gospodarczych. W specyfikacji istotnych warunków zamówienia wyszczególniono pomieszczenia do sprzątania wraz z ich powierzchnią, ilość łóżek, usługi utrzymania czystości w pomieszczeniach szpitalnych, czynności w ramach transportu wewnątrzszpitalnego. W zakresie dodatkowych czynności </w:t>
      </w:r>
      <w:r w:rsidRPr="00012C0F">
        <w:rPr>
          <w:color w:val="000000" w:themeColor="text1"/>
        </w:rPr>
        <w:lastRenderedPageBreak/>
        <w:t>wymieniono pomoc przy wykonywaniu czynności higienicznych przy pacjencie pod nadzorem personelu szpitala. W SIWZ nie wymieniono usług w zakresie opieki medycznej służących profilaktyce, zachowaniu, ratowaniu, przywracaniu i poprawie zdrowia.</w:t>
      </w:r>
      <w:r w:rsidRPr="00012C0F">
        <w:rPr>
          <w:color w:val="000000" w:themeColor="text1"/>
        </w:rPr>
        <w:t xml:space="preserve"> </w:t>
      </w:r>
      <w:r w:rsidRPr="00012C0F">
        <w:rPr>
          <w:color w:val="000000" w:themeColor="text1"/>
        </w:rPr>
        <w:t>Opis przedmiotu zamówienia i opisujący ten przedmiot kod CPV wskazują na istotę zamówienia, która obejmuje usługi o różnym przedmiocie, nie mieszczące się jednak  w zakresie usług pomocniczych w rozumieniu </w:t>
      </w:r>
      <w:hyperlink r:id="rId7" w:anchor="/document/17086198?unitId=art(43)ust(1)pkt(18)&amp;cm=DOCUMENT" w:history="1">
        <w:r w:rsidRPr="00012C0F">
          <w:rPr>
            <w:rStyle w:val="Hipercze"/>
            <w:rFonts w:eastAsiaTheme="majorEastAsia"/>
            <w:color w:val="000000" w:themeColor="text1"/>
          </w:rPr>
          <w:t>art. 43 ust. 1 pkt 18</w:t>
        </w:r>
      </w:hyperlink>
      <w:r w:rsidRPr="00012C0F">
        <w:rPr>
          <w:color w:val="000000" w:themeColor="text1"/>
        </w:rPr>
        <w:t> i </w:t>
      </w:r>
      <w:hyperlink r:id="rId8" w:anchor="/document/17086198?unitId=art(43)ust(1)pkt(18(a))&amp;cm=DOCUMENT" w:history="1">
        <w:r w:rsidRPr="00012C0F">
          <w:rPr>
            <w:rStyle w:val="Hipercze"/>
            <w:rFonts w:eastAsiaTheme="majorEastAsia"/>
            <w:color w:val="000000" w:themeColor="text1"/>
          </w:rPr>
          <w:t>18a</w:t>
        </w:r>
      </w:hyperlink>
      <w:r w:rsidRPr="00012C0F">
        <w:rPr>
          <w:color w:val="000000" w:themeColor="text1"/>
        </w:rPr>
        <w:t xml:space="preserve"> ustawy o podatku od towarów i usług, gdyż nie stanowią one usług w zakresie ochrony zdrowia, tylko dotyczą usług utrzymania czystości i transportu wewnątrzszpitalnego nie związanego z pacjentem.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Pojęcia „ opieka medyczna „ i „ działalność ściśle związana z opieką szpitalną i medyczną (leczeniem szpitalnym i medycznym) „ należy interpretować w ten sam sposób, ponieważ oba te przepisy mają na celu uregulowanie ogółu zwolnień z opodatkowania świadczeń medycznych w ścisłym znaczeniu, które służą diagnozie, opiece oraz, w miarę możliwości, leczeniu chorób lub zaburzeń zdrowia. Usługi z zakresu utrzymania czystości i porządku w szpitalach skierowane są między innymi na zapewnienie odpowiednich warunków porządkowych i sanitarnych dla realizacji procesu profilaktyki czy też leczenia pacjentów, który realizowany jest przez wyspecjalizowany personel medyczny szpitala, tj. lekarze i pielęgniarki. Usługi te jednak nie są elementem tego procesu, nie realizują go bezpośrednio i bezpośrednio nie wspomagają. Z uwagi na ten fakt nie przedstawiają bezpośredniego związku z procesem leczenia nad odbiorcami tych świadczeń.</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Pojęcie „ czynności ściśle związanych z opieką szpitalną i medyczną „ wyjaśnił Trybunał Sprawiedliwości : nie obejmuje ono świadczeń, które nie przedstawiają żadnego związku z opieką szpitalną nad odbiorcami tych świadczeń ani z opieką medyczną świadczoną ewentualnie na ich rzecz. Za świadczenia, które wchodzą w zakres pojęcia „ czynności ściśle związanych „ z opieką szpitalną i medyczną w rozumieniu </w:t>
      </w:r>
      <w:hyperlink r:id="rId9" w:anchor="/document/67649533?unitId=art(132)ust(1)lit(b)&amp;cm=DOCUMENT" w:history="1">
        <w:r w:rsidRPr="00012C0F">
          <w:rPr>
            <w:rStyle w:val="Hipercze"/>
            <w:rFonts w:eastAsiaTheme="majorEastAsia"/>
            <w:color w:val="000000" w:themeColor="text1"/>
          </w:rPr>
          <w:t>art. 132 ust. 1 lit. b</w:t>
        </w:r>
      </w:hyperlink>
      <w:r w:rsidRPr="00012C0F">
        <w:rPr>
          <w:color w:val="000000" w:themeColor="text1"/>
        </w:rPr>
        <w:t> dyrektywy 2006/112/WE należy  uznać tylko takie, które są rzeczywiście świadczone jako usługi pomocnicze względem stanowiącej świadczenie główne opieki szpitalnej nad odbiorcami lub opieki medycznej świadczonej na rzecz odbiorców. Świadczenie może być uznane za pomocnicze względem świadczenia głównego, jeżeli nie stanowi celu samego w sobie, lecz środek służący jak najlepszemu skorzystaniu ze świadczenia głównego usługodawcy. Trybunał podkreślił, że zważywszy na cel zwolnienia przewidzianego w </w:t>
      </w:r>
      <w:hyperlink r:id="rId10" w:anchor="/document/67649533?unitId=art(132)ust(1)lit(b)&amp;cm=DOCUMENT" w:history="1">
        <w:r w:rsidRPr="00012C0F">
          <w:rPr>
            <w:rStyle w:val="Hipercze"/>
            <w:rFonts w:eastAsiaTheme="majorEastAsia"/>
            <w:color w:val="000000" w:themeColor="text1"/>
          </w:rPr>
          <w:t>art. 132 ust. 1 lit. b</w:t>
        </w:r>
      </w:hyperlink>
      <w:r w:rsidRPr="00012C0F">
        <w:rPr>
          <w:color w:val="000000" w:themeColor="text1"/>
        </w:rPr>
        <w:t> dyrektywy 2006/112/WE, jedynie świadczenia usług, które logicznie wpisują się w ramy dostarczania usług opieki szpitalnej i medycznej i które w procesie świadczenia tych usług stanowią etap niezbędny, aby osiągnąć cele terapeutyczne, którym te ostatnie służą, mogą stanowić działalność „ ściśle związaną „ w rozumieniu tego przepisu.</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Wskazane w przepisach </w:t>
      </w:r>
      <w:hyperlink r:id="rId11" w:anchor="/document/17086198?unitId=art(43)ust(1)pkt(18)&amp;cm=DOCUMENT" w:history="1">
        <w:r w:rsidRPr="00012C0F">
          <w:rPr>
            <w:rStyle w:val="Hipercze"/>
            <w:rFonts w:eastAsiaTheme="majorEastAsia"/>
            <w:color w:val="000000" w:themeColor="text1"/>
          </w:rPr>
          <w:t>art. 43 ust. 1 pkt 18</w:t>
        </w:r>
      </w:hyperlink>
      <w:r w:rsidRPr="00012C0F">
        <w:rPr>
          <w:color w:val="000000" w:themeColor="text1"/>
        </w:rPr>
        <w:t>, </w:t>
      </w:r>
      <w:hyperlink r:id="rId12" w:anchor="/document/17086198?unitId=art(43)ust(1)pkt(18(a))&amp;cm=DOCUMENT" w:history="1">
        <w:r w:rsidRPr="00012C0F">
          <w:rPr>
            <w:rStyle w:val="Hipercze"/>
            <w:rFonts w:eastAsiaTheme="majorEastAsia"/>
            <w:color w:val="000000" w:themeColor="text1"/>
          </w:rPr>
          <w:t>pkt 18a</w:t>
        </w:r>
      </w:hyperlink>
      <w:r w:rsidRPr="00012C0F">
        <w:rPr>
          <w:color w:val="000000" w:themeColor="text1"/>
        </w:rPr>
        <w:t> i </w:t>
      </w:r>
      <w:hyperlink r:id="rId13" w:anchor="/document/17086198?unitId=art(43)ust(1)pkt(19)&amp;cm=DOCUMENT" w:history="1">
        <w:r w:rsidRPr="00012C0F">
          <w:rPr>
            <w:rStyle w:val="Hipercze"/>
            <w:rFonts w:eastAsiaTheme="majorEastAsia"/>
            <w:color w:val="000000" w:themeColor="text1"/>
          </w:rPr>
          <w:t>pkt 19</w:t>
        </w:r>
      </w:hyperlink>
      <w:r w:rsidRPr="00012C0F">
        <w:rPr>
          <w:color w:val="000000" w:themeColor="text1"/>
        </w:rPr>
        <w:t> </w:t>
      </w:r>
      <w:proofErr w:type="spellStart"/>
      <w:r w:rsidRPr="00012C0F">
        <w:rPr>
          <w:color w:val="000000" w:themeColor="text1"/>
        </w:rPr>
        <w:t>u.p.t.u</w:t>
      </w:r>
      <w:proofErr w:type="spellEnd"/>
      <w:r w:rsidRPr="00012C0F">
        <w:rPr>
          <w:color w:val="000000" w:themeColor="text1"/>
        </w:rPr>
        <w:t>. pojęcie  „ usług w zakresie opieki medycznej „ nie znajduje bezpośredniego odniesienia w przepisach krajowych dotyczących działalności leczniczej. Dookreślenie w ustawie podatkowej ich zakresu przedmiotowego poprzez wskazanie celu, w jakim są podejmowane ( „ służące profilaktyce, zachowaniu, ratowaniu, przywracaniu i poprawie zdrowia „ ) kieruje je w stronę pojęcia świadczeń zdrowotnych, o których mowa w przepisach powołanej ustawy z dnia 15 kwietnia 2011 r. o działalności leczniczej, zgodnie z którą (art. 2 pkt 10) świadczenie zdrowotne to działania służące zachowaniu, ratowaniu, przywracaniu lub poprawie zdrowia oraz inne działania medyczne wynikające z procesu leczenia lub przepisów odrębnych regulujących zasady ich wykonywania. Ustawa o działalności leczniczej wyróżnia rodzaje świadczeń zdrowotnych w zależności od rodzaju działalności leczniczej, wskazując stacjonarne i całodobowe świadczenia zdrowotne, obejmujące świadczenia szpitalne i inne niż szpitalne oraz ambulatoryjne świadczenia zdrowotne. Istotą świadczenia szpitalnego jest przede wszystkim jego kompleksowy charakter oraz fakt, że jest wykonywane całą dobę (poza wyjątkiem dotyczącym świadczeń jednodniowych, które udzielane są z zamiarem zakończenia ich realizacji przed upływem 24 godzin). I tak według </w:t>
      </w:r>
      <w:hyperlink r:id="rId14" w:anchor="/document/17709549?unitId=art(2)pkt(11)&amp;cm=DOCUMENT" w:history="1">
        <w:r w:rsidRPr="00012C0F">
          <w:rPr>
            <w:rStyle w:val="Hipercze"/>
            <w:rFonts w:eastAsiaTheme="majorEastAsia"/>
            <w:color w:val="000000" w:themeColor="text1"/>
          </w:rPr>
          <w:t>art. 2 pkt 11</w:t>
        </w:r>
      </w:hyperlink>
      <w:r w:rsidRPr="00012C0F">
        <w:rPr>
          <w:color w:val="000000" w:themeColor="text1"/>
        </w:rPr>
        <w:t xml:space="preserve"> ustawy o </w:t>
      </w:r>
      <w:r w:rsidRPr="00012C0F">
        <w:rPr>
          <w:color w:val="000000" w:themeColor="text1"/>
        </w:rPr>
        <w:lastRenderedPageBreak/>
        <w:t xml:space="preserve">działalności leczniczej, świadczeniem szpitalnym jest wykonywane całą dobę kompleksowe świadczenia zdrowotne polegające na diagnozowaniu, leczeniu, pielęgnacji i rehabilitacji, które nie mogą być realizowane w ramach innych stacjonarnych i całodobowych świadczeń zdrowotnych lub ambulatoryjnych świadczeń zdrowotnych; świadczeniami szpitalnymi są także świadczenia udzielane z zamiarem zakończenia ich udzielania w okresie nieprzekraczającym 24 godzin Kompleksowy charakter świadczenia szpitalnego oraz jego rozciągniecie w czasie pozwala uznać je za wykonywane w ramach pewnego procesu, rozpoczynjącego się od momentu przyjęcia pacjenta do placówki medycznej i kończącego się z momentem opuszczenia przez pacjenta placówki. </w:t>
      </w:r>
    </w:p>
    <w:p w:rsidR="00012C0F" w:rsidRPr="00012C0F" w:rsidRDefault="00012C0F" w:rsidP="00012C0F">
      <w:pPr>
        <w:pStyle w:val="gmail-msonospacing"/>
        <w:spacing w:before="0" w:beforeAutospacing="0" w:after="0" w:afterAutospacing="0"/>
        <w:ind w:firstLine="708"/>
        <w:jc w:val="both"/>
        <w:rPr>
          <w:rFonts w:ascii="Calibri" w:hAnsi="Calibri" w:cs="Calibri"/>
          <w:color w:val="000000" w:themeColor="text1"/>
          <w:sz w:val="22"/>
          <w:szCs w:val="22"/>
        </w:rPr>
      </w:pPr>
      <w:r w:rsidRPr="00012C0F">
        <w:rPr>
          <w:color w:val="000000" w:themeColor="text1"/>
        </w:rPr>
        <w:t xml:space="preserve">Dostawy towarów bądź świadczenie usług wykonywane na rzecz zakładów opieki zdrowotnej przez podmioty trzecie - choćby nawet były ściśle związane z usługami zwolnionymi - nie będą zwolnione od podatku na podstawie z art. 43 ust. 1 pkt 18a </w:t>
      </w:r>
      <w:proofErr w:type="spellStart"/>
      <w:r w:rsidRPr="00012C0F">
        <w:rPr>
          <w:color w:val="000000" w:themeColor="text1"/>
        </w:rPr>
        <w:t>u.p.t.u</w:t>
      </w:r>
      <w:proofErr w:type="spellEnd"/>
      <w:r w:rsidRPr="00012C0F">
        <w:rPr>
          <w:color w:val="000000" w:themeColor="text1"/>
        </w:rPr>
        <w:t>. Na podstawie tego przepisu zwolnione z podatku nie będą usługi dodatkowe świadczone na rzecz zakładów opieki zdrowotnej, które są związane z usługami opieki medycznej, lecz podmiot świadczący usługi dodatkowe wykonuje tylko te usługi, a nie wykonuje usług związanych z ochroną zdrowia.</w:t>
      </w:r>
      <w:r w:rsidRPr="00012C0F">
        <w:rPr>
          <w:color w:val="000000" w:themeColor="text1"/>
        </w:rPr>
        <w:t xml:space="preserve"> </w:t>
      </w:r>
      <w:r w:rsidRPr="00012C0F">
        <w:rPr>
          <w:color w:val="000000" w:themeColor="text1"/>
        </w:rPr>
        <w:t>W orzeczeniu z 20 września 2018 r. o sygn. akt </w:t>
      </w:r>
      <w:hyperlink r:id="rId15" w:anchor="/document/522665649?cm=DOCUMENT" w:history="1">
        <w:r w:rsidRPr="00012C0F">
          <w:rPr>
            <w:rStyle w:val="Hipercze"/>
            <w:rFonts w:eastAsiaTheme="majorEastAsia"/>
            <w:color w:val="000000" w:themeColor="text1"/>
          </w:rPr>
          <w:t>I FSK 1484/16</w:t>
        </w:r>
      </w:hyperlink>
      <w:r w:rsidRPr="00012C0F">
        <w:rPr>
          <w:color w:val="000000" w:themeColor="text1"/>
        </w:rPr>
        <w:t xml:space="preserve"> Naczelny Sąd Administracyjny wyraził pogląd: "... dostawy towarów bądź świadczenie usług wykonywane na rzecz zakładów opieki zdrowotnej przez podmioty trzecie - choćby nawet były ściśle związane z powyższymi usługami zwolnionymi - nie będą zwolnione od podatku na podstawie z </w:t>
      </w:r>
      <w:hyperlink r:id="rId16" w:anchor="/document/17086198?unitId=art(43)ust(1)pkt(18(a))&amp;cm=DOCUMENT" w:history="1">
        <w:r w:rsidRPr="00012C0F">
          <w:rPr>
            <w:rStyle w:val="Hipercze"/>
            <w:rFonts w:eastAsiaTheme="majorEastAsia"/>
            <w:color w:val="000000" w:themeColor="text1"/>
          </w:rPr>
          <w:t>art. 43 ust. 1 pkt 18a</w:t>
        </w:r>
      </w:hyperlink>
      <w:r w:rsidRPr="00012C0F">
        <w:rPr>
          <w:color w:val="000000" w:themeColor="text1"/>
        </w:rPr>
        <w:t> ustawy o VAT. Na podstawie tego przepisu zwolnione z podatku nie będą usługi dodatkowe świadczone na rzecz zakładów opieki zdrowotnej, które są związane z usługami opieki medycznej, lecz podmiot świadczący usługi dodatkowe wykonuje tylko te usługi, a nie wykonuje usług związanych z ochroną zdrowia.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Pytający prezentuje stanowisko, iż spełnia przesłanki pozwalające na zakwalifikowanie usługi w zakresie wykonywania prac pomocniczych przy pacjencie jako opieki szpitalnej oraz usług z nią ściśle związanych co - według pytającego - oznacza, że powinny one korzystać z zwolnienia z VAT wynikającego z </w:t>
      </w:r>
      <w:hyperlink r:id="rId17" w:anchor="/document/17086198?unitId=art(43)ust(1)pkt(18)&amp;cm=DOCUMENT" w:history="1">
        <w:r w:rsidRPr="00012C0F">
          <w:rPr>
            <w:rStyle w:val="Hipercze"/>
            <w:rFonts w:eastAsiaTheme="majorEastAsia"/>
            <w:color w:val="000000" w:themeColor="text1"/>
          </w:rPr>
          <w:t>art. 43 ust. 1 pkt 18</w:t>
        </w:r>
      </w:hyperlink>
      <w:r w:rsidRPr="00012C0F">
        <w:rPr>
          <w:color w:val="000000" w:themeColor="text1"/>
        </w:rPr>
        <w:t> i </w:t>
      </w:r>
      <w:hyperlink r:id="rId18" w:anchor="/document/17086198?unitId=art(43)ust(1)pkt(18(a))&amp;cm=DOCUMENT" w:history="1">
        <w:r w:rsidRPr="00012C0F">
          <w:rPr>
            <w:rStyle w:val="Hipercze"/>
            <w:rFonts w:eastAsiaTheme="majorEastAsia"/>
            <w:color w:val="000000" w:themeColor="text1"/>
          </w:rPr>
          <w:t>art. 43 ust. 1 pkt 18a</w:t>
        </w:r>
      </w:hyperlink>
      <w:r w:rsidRPr="00012C0F">
        <w:rPr>
          <w:color w:val="000000" w:themeColor="text1"/>
        </w:rPr>
        <w:t> ustawy o VAT.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W świetle </w:t>
      </w:r>
      <w:hyperlink r:id="rId19" w:anchor="/document/67649533?unitId=art(43)ust(1)pkt(18)&amp;cm=DOCUMENT" w:history="1">
        <w:r w:rsidRPr="00012C0F">
          <w:rPr>
            <w:rStyle w:val="Hipercze"/>
            <w:rFonts w:eastAsiaTheme="majorEastAsia"/>
            <w:color w:val="000000" w:themeColor="text1"/>
          </w:rPr>
          <w:t>art. 43 ust. 1 pkt 18</w:t>
        </w:r>
      </w:hyperlink>
      <w:r w:rsidRPr="00012C0F">
        <w:rPr>
          <w:color w:val="000000" w:themeColor="text1"/>
        </w:rPr>
        <w:t> ww. ustawy, obowiązującego od dnia 1 stycznia 2011 r., zwalnia się od podatku usługi w zakresie opieki medycznej, służące profilaktyce, zachowaniu, ratowaniu, przywracaniu i poprawie zdrowia, oraz dostawę towarów i świadczenie usług ściśle z tymi usługami związane, wykonywane przez zakłady opieki zdrowotnej. Natomiast z dniem 1 lipca 2011 r. przepis ten otrzymał nowe brzmienie: zwalnia się od podatku usługi w zakresie opieki medycznej, służące profilaktyce, zachowaniu, ratowaniu, przywracaniu i poprawie zdrowia, oraz dostawę towarów i świadczenie usług ściśle z tymi usługami związane, wykonywane w ramach działalności leczniczej przez podmioty lecznicze.</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Z dniem 1 kwietnia 2011 r. (z wyjątkami określonymi w </w:t>
      </w:r>
      <w:hyperlink r:id="rId20" w:anchor="/document/67649533?unitId=art(1)pkt(25)&amp;cm=DOCUMENT" w:history="1">
        <w:r w:rsidRPr="00012C0F">
          <w:rPr>
            <w:rStyle w:val="Hipercze"/>
            <w:rFonts w:eastAsiaTheme="majorEastAsia"/>
            <w:color w:val="000000" w:themeColor="text1"/>
          </w:rPr>
          <w:t>art. 1 pkt 25</w:t>
        </w:r>
      </w:hyperlink>
      <w:r w:rsidRPr="00012C0F">
        <w:rPr>
          <w:color w:val="000000" w:themeColor="text1"/>
        </w:rPr>
        <w:t>, </w:t>
      </w:r>
      <w:hyperlink r:id="rId21" w:anchor="/document/67649533?unitId=art(2)&amp;cm=DOCUMENT" w:history="1">
        <w:r w:rsidRPr="00012C0F">
          <w:rPr>
            <w:rStyle w:val="Hipercze"/>
            <w:rFonts w:eastAsiaTheme="majorEastAsia"/>
            <w:color w:val="000000" w:themeColor="text1"/>
          </w:rPr>
          <w:t>art. 2</w:t>
        </w:r>
      </w:hyperlink>
      <w:r w:rsidRPr="00012C0F">
        <w:rPr>
          <w:color w:val="000000" w:themeColor="text1"/>
        </w:rPr>
        <w:t> i </w:t>
      </w:r>
      <w:hyperlink r:id="rId22" w:anchor="/document/67649533?unitId=art(9)&amp;cm=DOCUMENT" w:history="1">
        <w:r w:rsidRPr="00012C0F">
          <w:rPr>
            <w:rStyle w:val="Hipercze"/>
            <w:rFonts w:eastAsiaTheme="majorEastAsia"/>
            <w:color w:val="000000" w:themeColor="text1"/>
          </w:rPr>
          <w:t>9</w:t>
        </w:r>
      </w:hyperlink>
      <w:r w:rsidRPr="00012C0F">
        <w:rPr>
          <w:color w:val="000000" w:themeColor="text1"/>
        </w:rPr>
        <w:t> oraz </w:t>
      </w:r>
      <w:hyperlink r:id="rId23" w:anchor="/document/67649533?unitId=art(1)pkt(33)lit(d)&amp;cm=DOCUMENT" w:history="1">
        <w:r w:rsidRPr="00012C0F">
          <w:rPr>
            <w:rStyle w:val="Hipercze"/>
            <w:rFonts w:eastAsiaTheme="majorEastAsia"/>
            <w:color w:val="000000" w:themeColor="text1"/>
          </w:rPr>
          <w:t>art. 1 pkt 33 lit. d</w:t>
        </w:r>
      </w:hyperlink>
      <w:r w:rsidRPr="00012C0F">
        <w:rPr>
          <w:color w:val="000000" w:themeColor="text1"/>
        </w:rPr>
        <w:t> tej ustawy) weszła w życie </w:t>
      </w:r>
      <w:hyperlink r:id="rId24" w:anchor="/document/17694425?cm=DOCUMENT" w:history="1">
        <w:r w:rsidRPr="00012C0F">
          <w:rPr>
            <w:rStyle w:val="Hipercze"/>
            <w:rFonts w:eastAsiaTheme="majorEastAsia"/>
            <w:color w:val="000000" w:themeColor="text1"/>
          </w:rPr>
          <w:t>ustawa</w:t>
        </w:r>
      </w:hyperlink>
      <w:r w:rsidRPr="00012C0F">
        <w:rPr>
          <w:color w:val="000000" w:themeColor="text1"/>
        </w:rPr>
        <w:t> z dnia 18 marca 2011 r. o zmianie ustawy o podatku od towarów i usług oraz ustawy - Prawo o miarach (Dz. U. Nr 64, poz. 332). Na mocy art. 1 pkt 13 lit. a tejże ustawy, po pkt 18 dodano pkt 18a, zgodnie z którym zwalnia się od podatku usługi w zakresie opieki medycznej, służące profilaktyce, zachowaniu, ratowaniu, przywracaniu i poprawie zdrowia oraz dostawę towarów i świadczenie usług ściśle z tymi usługami związane, świadczone na rzecz zakładów opieki zdrowotnej na ich terenie.</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Z kolei z dniem 1 lipca 2011 r. </w:t>
      </w:r>
      <w:hyperlink r:id="rId25" w:anchor="/document/17086198?unitId=art(43)pkt(18(a))&amp;cm=DOCUMENT" w:history="1">
        <w:r w:rsidRPr="00012C0F">
          <w:rPr>
            <w:rStyle w:val="Hipercze"/>
            <w:rFonts w:eastAsiaTheme="majorEastAsia"/>
            <w:color w:val="000000" w:themeColor="text1"/>
          </w:rPr>
          <w:t>art. 43 pkt 18a</w:t>
        </w:r>
      </w:hyperlink>
      <w:r w:rsidRPr="00012C0F">
        <w:rPr>
          <w:color w:val="000000" w:themeColor="text1"/>
        </w:rPr>
        <w:t> ustawy o podatku od towarów i usług otrzymał następujące brzmienie : zwalnia się od podatku usługi w zakresie opieki medycznej, służące profilaktyce, zachowaniu, ratowaniu, przywracaniu i poprawie zdrowia oraz dostawę towarów i świadczenie usług ściśle z tymi usługami związane, świadczone na rzecz podmiotów leczniczych na terenie ich przedsiębiorstw, w których wykonywana jest działalność lecznicza. Równocześnie zgodnie z </w:t>
      </w:r>
      <w:hyperlink r:id="rId26" w:anchor="/document/17086198?unitId=art(43)ust(1)pkt(19)&amp;cm=DOCUMENT" w:history="1">
        <w:r w:rsidRPr="00012C0F">
          <w:rPr>
            <w:rStyle w:val="Hipercze"/>
            <w:rFonts w:eastAsiaTheme="majorEastAsia"/>
            <w:color w:val="000000" w:themeColor="text1"/>
          </w:rPr>
          <w:t>art. 43 ust. 1 pkt 19</w:t>
        </w:r>
      </w:hyperlink>
      <w:r w:rsidRPr="00012C0F">
        <w:rPr>
          <w:color w:val="000000" w:themeColor="text1"/>
        </w:rPr>
        <w:t xml:space="preserve"> ustawy o podatku od towarów i usług (w brzmieniu nadanym ww. ustawą z dnia 18 marca 2011 r. o zmianie ustawy o podatku od towarów i usług oraz ustawy - Prawo o miarach) zwolnieniu podlegają usługi w zakresie </w:t>
      </w:r>
      <w:r w:rsidRPr="00012C0F">
        <w:rPr>
          <w:color w:val="000000" w:themeColor="text1"/>
        </w:rPr>
        <w:lastRenderedPageBreak/>
        <w:t>opieki medycznej, służące profilaktyce, zachowaniu, ratowaniu, przywracaniu i poprawie zdrowia, świadczone w ramach wykonywanych zawodów: a.) lekarza i lekarza dentysty, b.) pielęgniarki i położnej, c.) medycznych, o których mowa w </w:t>
      </w:r>
      <w:hyperlink r:id="rId27" w:anchor="/document/16794369?unitId=art(18(d))ust(1)pkt(1)&amp;cm=DOCUMENT" w:history="1">
        <w:r w:rsidRPr="00012C0F">
          <w:rPr>
            <w:rStyle w:val="Hipercze"/>
            <w:rFonts w:eastAsiaTheme="majorEastAsia"/>
            <w:color w:val="000000" w:themeColor="text1"/>
          </w:rPr>
          <w:t>art. 18d ust. 1 pkt 1</w:t>
        </w:r>
      </w:hyperlink>
      <w:r w:rsidRPr="00012C0F">
        <w:rPr>
          <w:color w:val="000000" w:themeColor="text1"/>
        </w:rPr>
        <w:t> ustawy z dnia 30 sierpnia 1991 r. o zakładach opieki zdrowotnej, d) psychologa. Z kolei w świetle treści </w:t>
      </w:r>
      <w:hyperlink r:id="rId28" w:anchor="/document/17086198?unitId=art(43)ust(1)pkt(19(a))&amp;cm=DOCUMENT" w:history="1">
        <w:r w:rsidRPr="00012C0F">
          <w:rPr>
            <w:rStyle w:val="Hipercze"/>
            <w:rFonts w:eastAsiaTheme="majorEastAsia"/>
            <w:color w:val="000000" w:themeColor="text1"/>
          </w:rPr>
          <w:t>art. 43 ust. 1 pkt 19a</w:t>
        </w:r>
      </w:hyperlink>
      <w:r w:rsidRPr="00012C0F">
        <w:rPr>
          <w:color w:val="000000" w:themeColor="text1"/>
        </w:rPr>
        <w:t> ustawy o podatku od towarów i usług (dodanego do ustawy również przepisem art. 1 pkt 13 lit. a) ustawy z dnia 18 marca 2011 r.) zwalnia się od podatku świadczenie usług, o których mowa w pkt 18 i 19, jeżeli usługi te zostały nabyte przez podatnika we własnym imieniu ale na rzecz osoby trzeciej od podmiotów, o których mowa w pkt 18 i 19.</w:t>
      </w:r>
      <w:r w:rsidRPr="00012C0F">
        <w:rPr>
          <w:color w:val="000000" w:themeColor="text1"/>
        </w:rPr>
        <w:t xml:space="preserve"> </w:t>
      </w:r>
      <w:r w:rsidRPr="00012C0F">
        <w:rPr>
          <w:color w:val="000000" w:themeColor="text1"/>
        </w:rPr>
        <w:t>Stosownie do art. 43 ust. 17 ustawy, w brzmieniu nadanym ww. ustawą z dnia 18 marca 2011 r. o zmianie ustawy o podatku od towarów i usług oraz ustawy - Prawo o miarach, zwolnienia, o których mowa w art. 43 ust. 1 pkt 18, 18a, 22-24, 26, 28, 29, 31, 32 i 33 lit. a, nie mają zastosowania do dostawy towarów lub świadczenia usług ściśle związanych z usługami podstawowymi, jeżeli: nie są one niezbędne do wykonania usługi podstawowej, zwolnionej zgodnie z ust. 1 pkt 18, 18a, 22-24, 26, 28, 29, 31, 32 i 33 lit. a lub ich głównym celem jest osiągnięcie dodatkowego dochodu przez podatnika, przez konkurencyjne wykonywanie tych czynności w stosunku do podatników niekorzystających z takiego zwolnienia.</w:t>
      </w:r>
      <w:r w:rsidRPr="00012C0F">
        <w:rPr>
          <w:color w:val="000000" w:themeColor="text1"/>
        </w:rPr>
        <w:t xml:space="preserve"> </w:t>
      </w:r>
      <w:r w:rsidRPr="00012C0F">
        <w:rPr>
          <w:color w:val="000000" w:themeColor="text1"/>
        </w:rPr>
        <w:t>Obowiązujący od dnia 1 kwietnia 2011 r. </w:t>
      </w:r>
      <w:hyperlink r:id="rId29" w:anchor="/document/17086198?unitId=art(43)ust(17(a))&amp;cm=DOCUMENT" w:history="1">
        <w:r w:rsidRPr="00012C0F">
          <w:rPr>
            <w:rStyle w:val="Hipercze"/>
            <w:rFonts w:eastAsiaTheme="majorEastAsia"/>
            <w:color w:val="000000" w:themeColor="text1"/>
          </w:rPr>
          <w:t>art. 43 ust. 17a</w:t>
        </w:r>
      </w:hyperlink>
      <w:r w:rsidRPr="00012C0F">
        <w:rPr>
          <w:color w:val="000000" w:themeColor="text1"/>
        </w:rPr>
        <w:t> ustawy o podatku od towarów i usług (wprowadzony wskazaną ustawą z dnia 18 marca 2011 r.) zwolnienia, o których mowa w ust. 1 pkt 18a, 23, 26, 28, 29 i 33 lit. a, mają zastosowanie do dostawy towarów lub świadczenia usług ściśle związanych z usługami podstawowymi, dokonywanych przez podmioty świadczące usługi podstawowe.</w:t>
      </w:r>
      <w:r w:rsidRPr="00012C0F">
        <w:rPr>
          <w:color w:val="000000" w:themeColor="text1"/>
        </w:rPr>
        <w:t xml:space="preserve"> </w:t>
      </w:r>
      <w:r w:rsidRPr="00012C0F">
        <w:rPr>
          <w:color w:val="000000" w:themeColor="text1"/>
        </w:rPr>
        <w:t>Z uwagi na fakt, iż m.in. przepisy </w:t>
      </w:r>
      <w:hyperlink r:id="rId30" w:anchor="/document/17086198?unitId=art(43)ust(1)pkt(18)&amp;cm=DOCUMENT" w:history="1">
        <w:r w:rsidRPr="00012C0F">
          <w:rPr>
            <w:rStyle w:val="Hipercze"/>
            <w:rFonts w:eastAsiaTheme="majorEastAsia"/>
            <w:color w:val="000000" w:themeColor="text1"/>
          </w:rPr>
          <w:t>art. 43 ust. 1 pkt 18-18a</w:t>
        </w:r>
      </w:hyperlink>
      <w:r w:rsidRPr="00012C0F">
        <w:rPr>
          <w:color w:val="000000" w:themeColor="text1"/>
        </w:rPr>
        <w:t> ustawy o podatku od towarów i usług stanowią implementację do polskiego porządku prawnego </w:t>
      </w:r>
      <w:hyperlink r:id="rId31" w:anchor="/document/67649533?unitId=art(132)ust(1)lit(b)&amp;cm=DOCUMENT" w:history="1">
        <w:r w:rsidRPr="00012C0F">
          <w:rPr>
            <w:rStyle w:val="Hipercze"/>
            <w:rFonts w:eastAsiaTheme="majorEastAsia"/>
            <w:color w:val="000000" w:themeColor="text1"/>
          </w:rPr>
          <w:t>art. 132 ust. 1 lit. b</w:t>
        </w:r>
      </w:hyperlink>
      <w:r w:rsidRPr="00012C0F">
        <w:rPr>
          <w:color w:val="000000" w:themeColor="text1"/>
        </w:rPr>
        <w:t> i </w:t>
      </w:r>
      <w:hyperlink r:id="rId32" w:anchor="/document/67649533?unitId=art(132)ust(1)lit(c)&amp;cm=DOCUMENT" w:history="1">
        <w:r w:rsidRPr="00012C0F">
          <w:rPr>
            <w:rStyle w:val="Hipercze"/>
            <w:rFonts w:eastAsiaTheme="majorEastAsia"/>
            <w:color w:val="000000" w:themeColor="text1"/>
          </w:rPr>
          <w:t>c)</w:t>
        </w:r>
      </w:hyperlink>
      <w:r w:rsidRPr="00012C0F">
        <w:rPr>
          <w:color w:val="000000" w:themeColor="text1"/>
        </w:rPr>
        <w:t> Dyrektywy 2006/112/WE z dnia 28 listopada 2006 r. w sprawie wspólnego systemu podatku od wartości dodanej zgodnie z przywołanym przepisem dyrektywy zwolnieniu od podatku przez państwa członkowskie podlegają opieka szpitalna i medyczna oraz ściśle z nimi związane czynności podejmowane przez podmioty prawa publicznego lub na warunkach socjalnych porównywalnych do stosowanych w odniesieniu do instytucji prawa publicznego, przez szpitale, ośrodki medyczne i diagnostyczne oraz inne odpowiednio uznane placówki o podobnym charakterze, jak również świadczenie opieki medycznej w ramach zawodów medycznych i paramedycznych, określonych przez zainteresowane państwo członkowskie. Pojęcia dotyczące zwolnień należy interpretować w sposób ścisły, ponieważ stanowią one odstępstwa od ogólnej zasady, w myśl której podatkiem VAT objęta jest każda usługa świadczona odpłatnie przez podatnika. Konsekwencją takiej interpretacji było wskazanie przez Trybunał, że pojęcie „ opieki medycznej „ dotyczy świadczeń, które służą diagnozie, opiece oraz, w miarę możliwości, leczeniu chorób lub zaburzeń zdrowia. W sprawie </w:t>
      </w:r>
      <w:hyperlink r:id="rId33" w:anchor="/document/520176781?cm=DOCUMENT" w:history="1">
        <w:r w:rsidRPr="00012C0F">
          <w:rPr>
            <w:rStyle w:val="Hipercze"/>
            <w:rFonts w:eastAsiaTheme="majorEastAsia"/>
            <w:color w:val="000000" w:themeColor="text1"/>
          </w:rPr>
          <w:t>C-76/99</w:t>
        </w:r>
      </w:hyperlink>
      <w:r w:rsidRPr="00012C0F">
        <w:rPr>
          <w:color w:val="000000" w:themeColor="text1"/>
        </w:rPr>
        <w:t xml:space="preserve"> ETS stwierdził, że dla rozstrzygania o objęciu czynności zwolnieniem należy uwzględniać cel czynności, jeżeli następuje to w związku z diagnozowaniem bądź terapią, świadczenie jest wolne z podatku jako czynność opieki medycznej bądź działalność jej towarzysząca.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 xml:space="preserve">Zgodnie z przedmiotem zamówienia wykonawca ma świadczyć kompleksowe usługi utrzymania czystości i porządku. Tak należy zdefiniować zasadniczy i wiodący przedmiot zamówienia. Istotnie wśród zakresu czynność stricte porządkowo-czystościowych przewidziano także dodatkowe zadania z zakresu bezpośredniej obsługi pacjentów (transport chorych lub pomoc przy transporcie chorych) i udzielania pomocy przy ich pielęgnacji. Czynności te nie mieszczą się jednak w zakresie pojęcia usług z zakresu ochrony zdrowia, a tym bardziej usług opieki medycznej, służącym profilaktyce, zachowaniu, ratowaniu, przywracaniu i poprawie zdrowia. W tym miejscu należy podkreślić, iż pojęcia  „ opieka medyczna „ i „ działalność ściśle związana z opieką szpitalną i medyczną (leczeniem szpitalnym i medycznym) „ należy interpretować w ten sam sposób w obu przypadkach, ponieważ oba te przepisy mają na celu uregulowanie ogółu zwolnień z opodatkowania </w:t>
      </w:r>
      <w:r w:rsidRPr="00012C0F">
        <w:rPr>
          <w:color w:val="000000" w:themeColor="text1"/>
        </w:rPr>
        <w:lastRenderedPageBreak/>
        <w:t xml:space="preserve">świadczeń medycznych w ścisłym znaczeniu, które służą diagnozie, opiece oraz, w miarę możliwości, leczeniu chorób lub zaburzeń zdrowia. Usługi z zakresu utrzymania czystości i porządku w szpitalach skierowane są między innymi na zapewnienie odpowiednich warunków porządkowych i sanitarnych dla realizacji procesu profilaktyki czy też leczenia pacjentów, który realizowany jest przez wyspecjalizowany personel medyczny szpitala, tj. lekarze i pielęgniarki. w celu zachowania, ratowania, przywracania i poprawy zdrowia pacjentów. Usługi te jednak nie są elementem tego procesu, nie realizują go bezpośrednio i bezpośrednio nie wspomagają. Nie stanowią elementów tzw. </w:t>
      </w:r>
      <w:proofErr w:type="spellStart"/>
      <w:r w:rsidRPr="00012C0F">
        <w:rPr>
          <w:color w:val="000000" w:themeColor="text1"/>
        </w:rPr>
        <w:t>współpielęgnacji</w:t>
      </w:r>
      <w:proofErr w:type="spellEnd"/>
      <w:r w:rsidRPr="00012C0F">
        <w:rPr>
          <w:color w:val="000000" w:themeColor="text1"/>
        </w:rPr>
        <w:t xml:space="preserve"> pacjentów. Powyższa kwalifikacja pozostaje także w zgodzie z obowiązującą w 2012 r. definiują zakresu świadczeń zdrowotnych wynikającą z </w:t>
      </w:r>
      <w:hyperlink r:id="rId34" w:anchor="/document/17709549?cm=DOCUMENT" w:history="1">
        <w:r w:rsidRPr="00012C0F">
          <w:rPr>
            <w:rStyle w:val="Hipercze"/>
            <w:rFonts w:eastAsiaTheme="majorEastAsia"/>
            <w:color w:val="000000" w:themeColor="text1"/>
          </w:rPr>
          <w:t>ustawy</w:t>
        </w:r>
      </w:hyperlink>
      <w:r w:rsidRPr="00012C0F">
        <w:rPr>
          <w:color w:val="000000" w:themeColor="text1"/>
        </w:rPr>
        <w:t xml:space="preserve"> z dnia 15 kwietnia 2011 r. o działalności leczniczej.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Prawidłowe wykonywanie tej usługi z pewnością jest niezbędne do zapewnienia odpowiednich warunków sanitarnych dla wykonywania przez szpital usługi w zakresie ochrony zdrowia jak i opieki medycznej. Realizacja tych usług w ramach placówki medycznej uzależniona jest nie tylko od stanu czystości pomieszczeń szpitalnych i jego wyposażenia, ale także szeregu innych usług np. niezakłóconych dostaw energii czy też utrzymania na odpowiednim poziomie technicznym infrastruktury szpitalnej. Zlecanie podmiotom zewnętrznym usług z tego zakresu, także niewątpliwie powiązane jest pośrednio z ochroną zdrowia oraz opieką medyczną jednakże podobnie jak usługi, których zadaniem jest utrzymanie porządku i czystości na terenie szpitala nie są usługami z zakresu opieki medycznej skierowanymi wprost na pacjenta i nie służą bezpośrednio profilaktyce, zachowaniu, ratowaniu, przywracaniu i poprawie jego zdrowia.</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 xml:space="preserve">Zwolnienie z opodatkowania podatkiem od towarów i usług medycznych ma charakter przedmiotowo - podmiotowy. Oznacza to, że podlega im jedynie określony rodzaj usług wykonywanych w określonym celu przez określony krąg podmiotów. Ze zwolnienia korzystają wyłącznie usługi w zakresie opieki medycznej mające cel diagnostyczny lub terapeutyczny (leczniczy), świadczone przez zakłady opieki zdrowotnej, bądź na rzecz tych zakładów na ich terenie (łącznie z dostawą towarów i świadczeniem usług ściśle z tymi usługami związanymi), jak też świadczone przez lekarzy i lekarzy dentystów, pielęgniarki i położne, osoby wykonujące inne zawody medyczne oraz psychologów w ramach wykonywania przez nich tych zawodów. Ponadto zwolnienie obejmuje świadczenie ww. usług, jeżeli zostały nabyte przez podatnika we własnym imieniu, ale na rzecz osoby trzeciej od wskazanych podmiotów, tj. zakładów opieki zdrowotnej oraz przedstawicieli zawodów medycznych. </w:t>
      </w:r>
    </w:p>
    <w:p w:rsidR="00012C0F" w:rsidRPr="00012C0F" w:rsidRDefault="00012C0F" w:rsidP="00012C0F">
      <w:pPr>
        <w:pStyle w:val="gmail-msonospacing"/>
        <w:spacing w:before="0" w:beforeAutospacing="0" w:after="0" w:afterAutospacing="0"/>
        <w:jc w:val="both"/>
        <w:rPr>
          <w:rFonts w:ascii="Calibri" w:hAnsi="Calibri" w:cs="Calibri"/>
          <w:color w:val="000000" w:themeColor="text1"/>
          <w:sz w:val="22"/>
          <w:szCs w:val="22"/>
        </w:rPr>
      </w:pPr>
      <w:r w:rsidRPr="00012C0F">
        <w:rPr>
          <w:color w:val="000000" w:themeColor="text1"/>
        </w:rPr>
        <w:t xml:space="preserve">Wykonawca w ramach zlecenia usługi objętej niniejszym przetargiem ma podejmować także czynności z zakresu bezpośredniej obsługi pacjentów (transport chorych) i udzielania pomocy przy ich pielęgnacji (pomoc pielęgniarce przy wykonywaniu czynności związanych z utrzymaniem higieny chorego, pomoc przy zmianie pozycji pacjentów w łóżku, wykonywanie czynności pomocniczych przy pacjencie na zlecenie personelu medycznego ), których charakter wykracza poza zadanie kompleksowego utrzymania porządku i czystości na terenie zamawiającego. </w:t>
      </w:r>
    </w:p>
    <w:p w:rsidR="00321738" w:rsidRPr="00585F89" w:rsidRDefault="00321738" w:rsidP="00585F89">
      <w:pPr>
        <w:spacing w:after="0" w:line="240" w:lineRule="auto"/>
        <w:jc w:val="both"/>
        <w:rPr>
          <w:rFonts w:ascii="Times New Roman" w:hAnsi="Times New Roman" w:cs="Times New Roman"/>
          <w:sz w:val="24"/>
          <w:szCs w:val="24"/>
        </w:rPr>
      </w:pPr>
    </w:p>
    <w:p w:rsidR="00321738" w:rsidRDefault="00321738" w:rsidP="00321738">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41</w:t>
      </w:r>
    </w:p>
    <w:p w:rsidR="009C7B52" w:rsidRPr="00585F89" w:rsidRDefault="009C7B52" w:rsidP="0032173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aktualnych stawek netto / brutto (za m2, ryczał za całość, etc.), na podstawie których świadczy usługę obecny wykonawca.</w:t>
      </w:r>
    </w:p>
    <w:p w:rsidR="009C7B52" w:rsidRPr="00585F89" w:rsidRDefault="00321738" w:rsidP="00585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E51197">
        <w:rPr>
          <w:rFonts w:ascii="Times New Roman" w:hAnsi="Times New Roman" w:cs="Times New Roman"/>
          <w:sz w:val="24"/>
          <w:szCs w:val="24"/>
        </w:rPr>
        <w:t>Utrzymanie czystości i prace porządkowe 28.964,40 zł netto, prace pomocnicze przy pacjencie 67.583,61 zł.</w:t>
      </w:r>
      <w:r w:rsidR="00012C0F">
        <w:rPr>
          <w:rFonts w:ascii="Times New Roman" w:hAnsi="Times New Roman" w:cs="Times New Roman"/>
          <w:sz w:val="24"/>
          <w:szCs w:val="24"/>
        </w:rPr>
        <w:t xml:space="preserve"> Ryczałty miesięczne.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E51197" w:rsidRDefault="009C7B52" w:rsidP="00585F89">
      <w:pPr>
        <w:pStyle w:val="BodyTextIndentZnakZnak"/>
        <w:tabs>
          <w:tab w:val="left" w:pos="-142"/>
        </w:tabs>
        <w:overflowPunct/>
        <w:autoSpaceDE/>
        <w:autoSpaceDN/>
        <w:adjustRightInd/>
        <w:spacing w:after="0"/>
        <w:ind w:left="0"/>
        <w:jc w:val="both"/>
        <w:textAlignment w:val="auto"/>
        <w:rPr>
          <w:bCs/>
        </w:rPr>
      </w:pPr>
      <w:r w:rsidRPr="00E51197">
        <w:rPr>
          <w:bCs/>
        </w:rPr>
        <w:t>Pyt</w:t>
      </w:r>
      <w:r w:rsidR="00E51197">
        <w:rPr>
          <w:bCs/>
        </w:rPr>
        <w:t>. 42</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obiekcie jest wyznaczone miejsce na szatnie dla pracowników?</w:t>
      </w:r>
    </w:p>
    <w:p w:rsidR="009C7B52" w:rsidRDefault="00E51197" w:rsidP="00585F89">
      <w:pPr>
        <w:pStyle w:val="BodyTextIndentZnakZnak"/>
        <w:tabs>
          <w:tab w:val="left" w:pos="-142"/>
        </w:tabs>
        <w:overflowPunct/>
        <w:autoSpaceDE/>
        <w:autoSpaceDN/>
        <w:adjustRightInd/>
        <w:spacing w:after="0"/>
        <w:ind w:left="0"/>
        <w:jc w:val="both"/>
        <w:textAlignment w:val="auto"/>
      </w:pPr>
      <w:r>
        <w:lastRenderedPageBreak/>
        <w:t xml:space="preserve">Odp. </w:t>
      </w:r>
      <w:r w:rsidR="00D32EAD">
        <w:t>Tak, wspólne z personelem Zamawiającego.</w:t>
      </w:r>
    </w:p>
    <w:p w:rsidR="00D32EAD" w:rsidRPr="00585F89" w:rsidRDefault="00D32EAD"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43</w:t>
      </w:r>
    </w:p>
    <w:p w:rsidR="009C7B52" w:rsidRDefault="009C7B52" w:rsidP="00585F89">
      <w:pPr>
        <w:pStyle w:val="BodyTextIndentZnakZnak"/>
        <w:tabs>
          <w:tab w:val="left" w:pos="-142"/>
        </w:tabs>
        <w:overflowPunct/>
        <w:autoSpaceDE/>
        <w:autoSpaceDN/>
        <w:adjustRightInd/>
        <w:spacing w:after="0"/>
        <w:ind w:left="0"/>
        <w:jc w:val="both"/>
        <w:textAlignment w:val="auto"/>
      </w:pPr>
      <w:r w:rsidRPr="00585F89">
        <w:t>Czy szatnie są  w odpowiednim stanie technicznym ? (oświetlenie, wentylacja)?</w:t>
      </w:r>
    </w:p>
    <w:p w:rsidR="00D32EAD" w:rsidRDefault="00D32EAD" w:rsidP="00585F89">
      <w:pPr>
        <w:pStyle w:val="BodyTextIndentZnakZnak"/>
        <w:tabs>
          <w:tab w:val="left" w:pos="-142"/>
        </w:tabs>
        <w:overflowPunct/>
        <w:autoSpaceDE/>
        <w:autoSpaceDN/>
        <w:adjustRightInd/>
        <w:spacing w:after="0"/>
        <w:ind w:left="0"/>
        <w:jc w:val="both"/>
        <w:textAlignment w:val="auto"/>
      </w:pPr>
      <w:r>
        <w:t>Odp. Tak.</w:t>
      </w:r>
    </w:p>
    <w:p w:rsidR="00D32EAD" w:rsidRDefault="00D32EAD" w:rsidP="00585F89">
      <w:pPr>
        <w:pStyle w:val="BodyTextIndentZnakZnak"/>
        <w:tabs>
          <w:tab w:val="left" w:pos="-142"/>
        </w:tabs>
        <w:overflowPunct/>
        <w:autoSpaceDE/>
        <w:autoSpaceDN/>
        <w:adjustRightInd/>
        <w:spacing w:after="0"/>
        <w:ind w:left="0"/>
        <w:jc w:val="both"/>
        <w:textAlignment w:val="auto"/>
      </w:pPr>
    </w:p>
    <w:p w:rsidR="009C7B52" w:rsidRPr="00585F89" w:rsidRDefault="00D32EAD" w:rsidP="00585F89">
      <w:pPr>
        <w:pStyle w:val="BodyTextIndentZnakZnak"/>
        <w:tabs>
          <w:tab w:val="left" w:pos="-142"/>
        </w:tabs>
        <w:overflowPunct/>
        <w:autoSpaceDE/>
        <w:autoSpaceDN/>
        <w:adjustRightInd/>
        <w:spacing w:after="0"/>
        <w:ind w:left="0"/>
        <w:jc w:val="both"/>
        <w:textAlignment w:val="auto"/>
        <w:rPr>
          <w:b/>
          <w:bCs/>
        </w:rPr>
      </w:pPr>
      <w:r>
        <w:t>Pyt. 44</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b/>
          <w:bCs/>
        </w:rPr>
      </w:pPr>
      <w:r w:rsidRPr="00585F89">
        <w:t>Czy w szatni są miejsca siedzące dla co najmniej 50%zatrudnionych najliczniejsze zmiany ?</w:t>
      </w:r>
      <w:r w:rsidRPr="00585F89">
        <w:rPr>
          <w:b/>
          <w:bCs/>
        </w:rPr>
        <w:t xml:space="preserve"> </w:t>
      </w: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sidRPr="00D32EAD">
        <w:rPr>
          <w:bCs/>
        </w:rPr>
        <w:t>Odp. Nie.</w:t>
      </w:r>
    </w:p>
    <w:p w:rsidR="00D32EAD" w:rsidRPr="00585F89" w:rsidRDefault="00D32EAD" w:rsidP="00585F89">
      <w:pPr>
        <w:pStyle w:val="BodyTextIndentZnakZnak"/>
        <w:tabs>
          <w:tab w:val="left" w:pos="-142"/>
        </w:tabs>
        <w:overflowPunct/>
        <w:autoSpaceDE/>
        <w:autoSpaceDN/>
        <w:adjustRightInd/>
        <w:spacing w:after="0"/>
        <w:ind w:left="0"/>
        <w:jc w:val="both"/>
        <w:textAlignment w:val="auto"/>
        <w:rPr>
          <w:b/>
          <w:bCs/>
        </w:rPr>
      </w:pPr>
    </w:p>
    <w:p w:rsidR="00D32EAD" w:rsidRDefault="00D32EAD" w:rsidP="00585F89">
      <w:pPr>
        <w:pStyle w:val="BodyTextIndentZnakZnak"/>
        <w:tabs>
          <w:tab w:val="left" w:pos="-142"/>
        </w:tabs>
        <w:overflowPunct/>
        <w:autoSpaceDE/>
        <w:autoSpaceDN/>
        <w:adjustRightInd/>
        <w:spacing w:after="0"/>
        <w:ind w:left="0"/>
        <w:jc w:val="both"/>
        <w:textAlignment w:val="auto"/>
      </w:pPr>
      <w:r>
        <w:t>Pyt. 45</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szatniach będzie możliwość ustawienia szafek dla pracowników ?</w:t>
      </w:r>
    </w:p>
    <w:p w:rsidR="009C7B52" w:rsidRDefault="00D32EAD" w:rsidP="00585F89">
      <w:pPr>
        <w:pStyle w:val="BodyTextIndentZnakZnak"/>
        <w:tabs>
          <w:tab w:val="left" w:pos="-142"/>
        </w:tabs>
        <w:overflowPunct/>
        <w:autoSpaceDE/>
        <w:autoSpaceDN/>
        <w:adjustRightInd/>
        <w:spacing w:after="0"/>
        <w:ind w:left="0"/>
        <w:jc w:val="both"/>
        <w:textAlignment w:val="auto"/>
      </w:pPr>
      <w:r>
        <w:t>Odp. Nie.</w:t>
      </w:r>
    </w:p>
    <w:p w:rsidR="00D32EAD" w:rsidRPr="00585F89" w:rsidRDefault="00D32EAD"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46</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będzie możliwość zorganizowania osobnej szatni dla kobiet i mężczyzn ?</w:t>
      </w:r>
    </w:p>
    <w:p w:rsidR="00D32EAD" w:rsidRDefault="00D32EAD" w:rsidP="00D32EAD">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47</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 xml:space="preserve">Czy szerokość przejść w szatni między dwoma rzędami szaf oraz głównych przejść komunikacyjnych jest większa niż </w:t>
      </w:r>
      <w:smartTag w:uri="urn:schemas-microsoft-com:office:smarttags" w:element="metricconverter">
        <w:smartTagPr>
          <w:attr w:name="ProductID" w:val="1,5 m"/>
        </w:smartTagPr>
        <w:r w:rsidRPr="00585F89">
          <w:t>1,5 m</w:t>
        </w:r>
      </w:smartTag>
      <w:r w:rsidRPr="00585F89">
        <w:t>?</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48</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 xml:space="preserve">Czy szerokość przejścia w szatni między rzędami szaf a ścianą jest większa niż </w:t>
      </w:r>
      <w:smartTag w:uri="urn:schemas-microsoft-com:office:smarttags" w:element="metricconverter">
        <w:smartTagPr>
          <w:attr w:name="ProductID" w:val="1,1 m"/>
        </w:smartTagPr>
        <w:r w:rsidRPr="00585F89">
          <w:t>1,1 m</w:t>
        </w:r>
      </w:smartTag>
      <w:r w:rsidRPr="00585F89">
        <w:t>. ?</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Default="00D32EAD" w:rsidP="00585F89">
      <w:pPr>
        <w:pStyle w:val="BodyTextIndentZnakZnak"/>
        <w:tabs>
          <w:tab w:val="left" w:pos="-142"/>
        </w:tabs>
        <w:overflowPunct/>
        <w:autoSpaceDE/>
        <w:autoSpaceDN/>
        <w:adjustRightInd/>
        <w:spacing w:after="0"/>
        <w:ind w:left="0"/>
        <w:jc w:val="both"/>
        <w:textAlignment w:val="auto"/>
        <w:rPr>
          <w:bCs/>
        </w:rPr>
      </w:pPr>
      <w:r>
        <w:rPr>
          <w:bCs/>
        </w:rPr>
        <w:t>Pyt. 49</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na każdego pracownika korzystającego z szatni przypada co najmniej 0,5m</w:t>
      </w:r>
      <w:r w:rsidRPr="00585F89">
        <w:rPr>
          <w:vertAlign w:val="superscript"/>
        </w:rPr>
        <w:t>2</w:t>
      </w:r>
      <w:r w:rsidRPr="00585F89">
        <w:t xml:space="preserve"> wolnej powierzchni podłogi?</w:t>
      </w:r>
    </w:p>
    <w:p w:rsidR="00D32EAD" w:rsidRDefault="00D32EAD" w:rsidP="00D32EAD">
      <w:pPr>
        <w:pStyle w:val="BodyTextIndentZnakZnak"/>
        <w:tabs>
          <w:tab w:val="left" w:pos="-142"/>
        </w:tabs>
        <w:overflowPunct/>
        <w:autoSpaceDE/>
        <w:autoSpaceDN/>
        <w:adjustRightInd/>
        <w:spacing w:after="0"/>
        <w:ind w:left="0"/>
        <w:jc w:val="both"/>
        <w:textAlignment w:val="auto"/>
      </w:pPr>
      <w:r>
        <w:t>Odp. Tak.</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50</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skład zespołu szatni wchodzi umywalnia?</w:t>
      </w:r>
    </w:p>
    <w:p w:rsidR="009C7B52" w:rsidRDefault="00D32EAD" w:rsidP="00585F89">
      <w:pPr>
        <w:pStyle w:val="BodyTextIndentZnakZnak"/>
        <w:tabs>
          <w:tab w:val="left" w:pos="-142"/>
        </w:tabs>
        <w:overflowPunct/>
        <w:autoSpaceDE/>
        <w:autoSpaceDN/>
        <w:adjustRightInd/>
        <w:spacing w:after="0"/>
        <w:ind w:left="0"/>
        <w:jc w:val="both"/>
        <w:textAlignment w:val="auto"/>
      </w:pPr>
      <w:r>
        <w:t>Odp. Prysznic, umywalka.</w:t>
      </w:r>
    </w:p>
    <w:p w:rsidR="00D32EAD" w:rsidRPr="00585F89" w:rsidRDefault="00D32EAD"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51</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szatni umywalnie są w odpowiednim stanie technicznym ?</w:t>
      </w:r>
    </w:p>
    <w:p w:rsidR="003616AF" w:rsidRDefault="003616AF" w:rsidP="003616AF">
      <w:pPr>
        <w:pStyle w:val="BodyTextIndentZnakZnak"/>
        <w:tabs>
          <w:tab w:val="left" w:pos="-142"/>
        </w:tabs>
        <w:overflowPunct/>
        <w:autoSpaceDE/>
        <w:autoSpaceDN/>
        <w:adjustRightInd/>
        <w:spacing w:after="0"/>
        <w:ind w:left="0"/>
        <w:jc w:val="both"/>
        <w:textAlignment w:val="auto"/>
      </w:pPr>
      <w:r>
        <w:t>Odp. Nie dotyczy.</w:t>
      </w:r>
    </w:p>
    <w:p w:rsidR="00D32EAD" w:rsidRPr="00585F89" w:rsidRDefault="00D32EAD"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52</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 xml:space="preserve">Czy  w szatni szerokość przejścia między umywalkami a przeciwległą ścianą wynosi nie mniej niż </w:t>
      </w:r>
      <w:smartTag w:uri="urn:schemas-microsoft-com:office:smarttags" w:element="metricconverter">
        <w:smartTagPr>
          <w:attr w:name="ProductID" w:val="1,3 m"/>
        </w:smartTagPr>
        <w:r w:rsidRPr="00585F89">
          <w:t>1,3 m</w:t>
        </w:r>
      </w:smartTag>
      <w:r w:rsidRPr="00585F89">
        <w:t>?</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b/>
          <w:bCs/>
        </w:rPr>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53</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szatni szerokość przejścia między dwoma rzędami umywalek wynosi nie mniej niż 2m?</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D32EAD" w:rsidRDefault="00D32EAD" w:rsidP="00585F89">
      <w:pPr>
        <w:pStyle w:val="BodyTextIndentZnakZnak"/>
        <w:tabs>
          <w:tab w:val="left" w:pos="-142"/>
        </w:tabs>
        <w:overflowPunct/>
        <w:autoSpaceDE/>
        <w:autoSpaceDN/>
        <w:adjustRightInd/>
        <w:spacing w:after="0"/>
        <w:ind w:left="0"/>
        <w:jc w:val="both"/>
        <w:textAlignment w:val="auto"/>
        <w:rPr>
          <w:bCs/>
        </w:rPr>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lastRenderedPageBreak/>
        <w:t>Pyt. 54</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szatni, na każdych dziesięciu pracowników najliczniejszej zmiany przypada co najmniej jedna umywalka?</w:t>
      </w:r>
    </w:p>
    <w:p w:rsidR="00D32EAD" w:rsidRDefault="00D32EAD" w:rsidP="00D32EAD">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sidRPr="00D32EAD">
        <w:rPr>
          <w:bCs/>
        </w:rPr>
        <w:t>Pyt. 55</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w skład zespołu szatni wchodzi pomieszczenie z natryskami?</w:t>
      </w:r>
    </w:p>
    <w:p w:rsidR="009C7B52" w:rsidRPr="00585F89" w:rsidRDefault="00D32EAD" w:rsidP="00585F89">
      <w:pPr>
        <w:pStyle w:val="BodyTextIndentZnakZnak"/>
        <w:tabs>
          <w:tab w:val="left" w:pos="-142"/>
        </w:tabs>
        <w:overflowPunct/>
        <w:autoSpaceDE/>
        <w:autoSpaceDN/>
        <w:adjustRightInd/>
        <w:spacing w:after="0"/>
        <w:ind w:left="0"/>
        <w:jc w:val="both"/>
        <w:textAlignment w:val="auto"/>
      </w:pPr>
      <w:r>
        <w:t>Odp. Tak.</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56</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Dotyczy pomi</w:t>
      </w:r>
      <w:r w:rsidR="00D32EAD">
        <w:t xml:space="preserve">eszczenia szatni (natryski).Czy </w:t>
      </w:r>
      <w:r w:rsidRPr="00585F89">
        <w:t>natryski są we właściwym stanie technicznym ?</w:t>
      </w:r>
    </w:p>
    <w:p w:rsidR="00D32EAD" w:rsidRPr="00585F89" w:rsidRDefault="00D32EAD" w:rsidP="00D32EAD">
      <w:pPr>
        <w:pStyle w:val="BodyTextIndentZnakZnak"/>
        <w:tabs>
          <w:tab w:val="left" w:pos="-142"/>
        </w:tabs>
        <w:overflowPunct/>
        <w:autoSpaceDE/>
        <w:autoSpaceDN/>
        <w:adjustRightInd/>
        <w:spacing w:after="0"/>
        <w:ind w:left="0"/>
        <w:jc w:val="both"/>
        <w:textAlignment w:val="auto"/>
      </w:pPr>
      <w:r>
        <w:t>Odp. Tak.</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D32EAD" w:rsidRDefault="00D32EAD" w:rsidP="00585F89">
      <w:pPr>
        <w:pStyle w:val="BodyTextIndentZnakZnak"/>
        <w:tabs>
          <w:tab w:val="left" w:pos="-142"/>
        </w:tabs>
        <w:overflowPunct/>
        <w:autoSpaceDE/>
        <w:autoSpaceDN/>
        <w:adjustRightInd/>
        <w:spacing w:after="0"/>
        <w:ind w:left="0"/>
        <w:jc w:val="both"/>
        <w:textAlignment w:val="auto"/>
        <w:rPr>
          <w:bCs/>
        </w:rPr>
      </w:pPr>
      <w:r>
        <w:rPr>
          <w:bCs/>
        </w:rPr>
        <w:t>Pyt. 57</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Dotyczy pomieszczenia szatni (natryski).  Czy na każdych ośmiu pracowników najliczniejszej zmiany przypada co najmniej jedna kabina?</w:t>
      </w:r>
    </w:p>
    <w:p w:rsidR="00D32EAD" w:rsidRDefault="00D32EAD" w:rsidP="00D32EAD">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color w:val="FF0000"/>
        </w:rPr>
      </w:pPr>
    </w:p>
    <w:p w:rsidR="009C7B52" w:rsidRPr="00D32EAD" w:rsidRDefault="00D32EAD" w:rsidP="00585F89">
      <w:pPr>
        <w:pStyle w:val="BodyTextIndentZnakZnak"/>
        <w:tabs>
          <w:tab w:val="left" w:pos="-142"/>
        </w:tabs>
        <w:overflowPunct/>
        <w:autoSpaceDE/>
        <w:autoSpaceDN/>
        <w:adjustRightInd/>
        <w:spacing w:after="0"/>
        <w:ind w:left="0"/>
        <w:jc w:val="both"/>
        <w:textAlignment w:val="auto"/>
      </w:pPr>
      <w:r w:rsidRPr="00D32EAD">
        <w:t>Pyt. 58</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 xml:space="preserve">Dotyczy pomieszczenia szatni (natryski).Czy szerokość przejścia między dwoma rzędami kabin wynosi nie mniej niż </w:t>
      </w:r>
      <w:smartTag w:uri="urn:schemas-microsoft-com:office:smarttags" w:element="metricconverter">
        <w:smartTagPr>
          <w:attr w:name="ProductID" w:val="1,3 m"/>
        </w:smartTagPr>
        <w:r w:rsidRPr="00585F89">
          <w:t>1,3 m</w:t>
        </w:r>
      </w:smartTag>
      <w:r w:rsidRPr="00585F89">
        <w:t>?</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color w:val="FF0000"/>
        </w:rPr>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59</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 xml:space="preserve">Dotyczy pomieszczenia szatni (natryski).Czy szerokość przejścia między umywalkami a przeciwległą ścianą wynosi nie mniej niż </w:t>
      </w:r>
      <w:smartTag w:uri="urn:schemas-microsoft-com:office:smarttags" w:element="metricconverter">
        <w:smartTagPr>
          <w:attr w:name="ProductID" w:val="90 cm"/>
        </w:smartTagPr>
        <w:r w:rsidRPr="00585F89">
          <w:t>90 cm</w:t>
        </w:r>
      </w:smartTag>
      <w:r w:rsidRPr="00585F89">
        <w:t>?</w:t>
      </w:r>
    </w:p>
    <w:p w:rsidR="00D32EAD" w:rsidRDefault="00D32EAD" w:rsidP="00D32EAD">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color w:val="FF0000"/>
        </w:rPr>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60</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Dotyczy pomieszczenia szatni (natryski).Czy natryski i umywalki mają ciepłą wodę ?</w:t>
      </w:r>
    </w:p>
    <w:p w:rsidR="003616AF" w:rsidRPr="00585F89" w:rsidRDefault="003616AF" w:rsidP="003616AF">
      <w:pPr>
        <w:pStyle w:val="BodyTextIndentZnakZnak"/>
        <w:tabs>
          <w:tab w:val="left" w:pos="-142"/>
        </w:tabs>
        <w:overflowPunct/>
        <w:autoSpaceDE/>
        <w:autoSpaceDN/>
        <w:adjustRightInd/>
        <w:spacing w:after="0"/>
        <w:ind w:left="0"/>
        <w:jc w:val="both"/>
        <w:textAlignment w:val="auto"/>
      </w:pPr>
      <w:r>
        <w:t>Odp. Tak.</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61</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b/>
          <w:bCs/>
        </w:rPr>
      </w:pPr>
      <w:r w:rsidRPr="00585F89">
        <w:t>Czy jest dostęp do pomieszczenia, w którym można zrobić jadalnie dla pracowników wykonujących usługę utrzymania czystości u zamawiającego?</w:t>
      </w:r>
    </w:p>
    <w:p w:rsidR="009C7B52" w:rsidRPr="00585F89" w:rsidRDefault="009C7B52" w:rsidP="00585F89">
      <w:pPr>
        <w:spacing w:after="0" w:line="240" w:lineRule="auto"/>
        <w:rPr>
          <w:rFonts w:ascii="Times New Roman" w:hAnsi="Times New Roman" w:cs="Times New Roman"/>
          <w:spacing w:val="-1"/>
          <w:sz w:val="24"/>
          <w:szCs w:val="24"/>
        </w:rPr>
      </w:pPr>
      <w:r w:rsidRPr="00585F89">
        <w:rPr>
          <w:rFonts w:ascii="Times New Roman" w:hAnsi="Times New Roman" w:cs="Times New Roman"/>
          <w:spacing w:val="-1"/>
          <w:sz w:val="24"/>
          <w:szCs w:val="24"/>
        </w:rPr>
        <w:t>Jeśli tak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 xml:space="preserve">Czy w pomieszczeniu przypada co najmniej </w:t>
            </w:r>
            <w:smartTag w:uri="urn:schemas-microsoft-com:office:smarttags" w:element="metricconverter">
              <w:smartTagPr>
                <w:attr w:name="ProductID" w:val="1,1 m2"/>
              </w:smartTagPr>
              <w:r w:rsidRPr="00585F89">
                <w:rPr>
                  <w:rFonts w:ascii="Times New Roman" w:hAnsi="Times New Roman" w:cs="Times New Roman"/>
                  <w:sz w:val="24"/>
                  <w:szCs w:val="24"/>
                </w:rPr>
                <w:t>1,1 m2</w:t>
              </w:r>
            </w:smartTag>
            <w:r w:rsidRPr="00585F89">
              <w:rPr>
                <w:rFonts w:ascii="Times New Roman" w:hAnsi="Times New Roman" w:cs="Times New Roman"/>
                <w:sz w:val="24"/>
                <w:szCs w:val="24"/>
              </w:rPr>
              <w:t xml:space="preserve"> powierzchni na każdego pracownika jedzącego posiłek ?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Czy w pomieszczeniu jadali są miejsca siedzące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Czy w pomieszczeniu jadalni są umywalki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 xml:space="preserve">Czy w jadalni jest zlewozmywak ?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Czy w jadalni jest urządzenie do podgrzewania posiłków?</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Czy w jadalni są szafki do przechowywania żywności?</w:t>
            </w:r>
          </w:p>
        </w:tc>
      </w:tr>
    </w:tbl>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sidRPr="003616AF">
        <w:rPr>
          <w:bCs/>
        </w:rPr>
        <w:t>Odp. Nie.</w:t>
      </w:r>
    </w:p>
    <w:p w:rsidR="009C7B52" w:rsidRPr="003616AF" w:rsidRDefault="009C7B52" w:rsidP="00585F89">
      <w:pPr>
        <w:pStyle w:val="BodyTextIndentZnakZnak"/>
        <w:tabs>
          <w:tab w:val="left" w:pos="-142"/>
        </w:tabs>
        <w:overflowPunct/>
        <w:autoSpaceDE/>
        <w:autoSpaceDN/>
        <w:adjustRightInd/>
        <w:spacing w:after="0"/>
        <w:ind w:left="0"/>
        <w:jc w:val="both"/>
        <w:textAlignment w:val="auto"/>
        <w:rPr>
          <w:bCs/>
        </w:rPr>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62</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b/>
          <w:bCs/>
        </w:rPr>
      </w:pPr>
      <w:r w:rsidRPr="00585F89">
        <w:t>Czy jest w obiekcie pomieszczenie, w którym można zrobić magazyn dla środków chemicznych ?</w:t>
      </w:r>
    </w:p>
    <w:p w:rsidR="009C7B52" w:rsidRPr="00585F89" w:rsidRDefault="009C7B52" w:rsidP="00585F89">
      <w:pPr>
        <w:spacing w:after="0" w:line="240" w:lineRule="auto"/>
        <w:rPr>
          <w:rFonts w:ascii="Times New Roman" w:hAnsi="Times New Roman" w:cs="Times New Roman"/>
          <w:sz w:val="24"/>
          <w:szCs w:val="24"/>
        </w:rPr>
      </w:pPr>
      <w:r w:rsidRPr="00585F89">
        <w:rPr>
          <w:rFonts w:ascii="Times New Roman" w:hAnsi="Times New Roman" w:cs="Times New Roman"/>
          <w:sz w:val="24"/>
          <w:szCs w:val="24"/>
        </w:rPr>
        <w:t>Jeśli tak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rPr>
                <w:rFonts w:ascii="Times New Roman" w:hAnsi="Times New Roman" w:cs="Times New Roman"/>
                <w:sz w:val="24"/>
                <w:szCs w:val="24"/>
              </w:rPr>
            </w:pPr>
            <w:r w:rsidRPr="00585F89">
              <w:rPr>
                <w:rFonts w:ascii="Times New Roman" w:hAnsi="Times New Roman" w:cs="Times New Roman"/>
                <w:sz w:val="24"/>
                <w:szCs w:val="24"/>
              </w:rPr>
              <w:t>Czy w/w pomieszczenie jest w dobrym stanie technicznym ? (posadzka, ściany)</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rPr>
                <w:rFonts w:ascii="Times New Roman" w:hAnsi="Times New Roman" w:cs="Times New Roman"/>
                <w:spacing w:val="-1"/>
                <w:sz w:val="24"/>
                <w:szCs w:val="24"/>
              </w:rPr>
            </w:pPr>
            <w:r w:rsidRPr="00585F89">
              <w:rPr>
                <w:rFonts w:ascii="Times New Roman" w:hAnsi="Times New Roman" w:cs="Times New Roman"/>
                <w:spacing w:val="-1"/>
                <w:sz w:val="24"/>
                <w:szCs w:val="24"/>
              </w:rPr>
              <w:lastRenderedPageBreak/>
              <w:t>Czy w/w pomieszczeniu można swobodnie rozmieścić palety i regały, na których będą środki chemiczne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rPr>
                <w:rFonts w:ascii="Times New Roman" w:hAnsi="Times New Roman" w:cs="Times New Roman"/>
                <w:spacing w:val="-1"/>
                <w:sz w:val="24"/>
                <w:szCs w:val="24"/>
              </w:rPr>
            </w:pPr>
            <w:r w:rsidRPr="00585F89">
              <w:rPr>
                <w:rFonts w:ascii="Times New Roman" w:hAnsi="Times New Roman" w:cs="Times New Roman"/>
                <w:spacing w:val="-1"/>
                <w:sz w:val="24"/>
                <w:szCs w:val="24"/>
              </w:rPr>
              <w:t>Czy w pomieszczeniu jest dostęp do bieżącej wody ?</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rPr>
                <w:rFonts w:ascii="Times New Roman" w:hAnsi="Times New Roman" w:cs="Times New Roman"/>
                <w:spacing w:val="-1"/>
                <w:sz w:val="24"/>
                <w:szCs w:val="24"/>
              </w:rPr>
            </w:pPr>
            <w:r w:rsidRPr="00585F89">
              <w:rPr>
                <w:rFonts w:ascii="Times New Roman" w:hAnsi="Times New Roman" w:cs="Times New Roman"/>
                <w:spacing w:val="-1"/>
                <w:sz w:val="24"/>
                <w:szCs w:val="24"/>
              </w:rPr>
              <w:t xml:space="preserve">Czy w pomieszczenie jest zapewniona wentylacja </w:t>
            </w:r>
          </w:p>
        </w:tc>
      </w:tr>
    </w:tbl>
    <w:p w:rsidR="009C7B52" w:rsidRDefault="003616AF" w:rsidP="00585F89">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Odp. Nie.</w:t>
      </w:r>
    </w:p>
    <w:p w:rsidR="003616AF" w:rsidRPr="003616AF" w:rsidRDefault="003616AF" w:rsidP="00585F89">
      <w:pPr>
        <w:spacing w:after="0" w:line="240" w:lineRule="auto"/>
        <w:rPr>
          <w:rFonts w:ascii="Times New Roman" w:hAnsi="Times New Roman" w:cs="Times New Roman"/>
          <w:spacing w:val="-1"/>
          <w:sz w:val="24"/>
          <w:szCs w:val="24"/>
        </w:rPr>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63</w:t>
      </w:r>
    </w:p>
    <w:p w:rsidR="009C7B52" w:rsidRPr="00585F89" w:rsidRDefault="009C7B52" w:rsidP="00CD4335">
      <w:pPr>
        <w:spacing w:after="0" w:line="240" w:lineRule="auto"/>
        <w:jc w:val="both"/>
        <w:rPr>
          <w:rFonts w:ascii="Times New Roman" w:hAnsi="Times New Roman" w:cs="Times New Roman"/>
          <w:spacing w:val="-1"/>
          <w:sz w:val="24"/>
          <w:szCs w:val="24"/>
        </w:rPr>
      </w:pPr>
      <w:r w:rsidRPr="00585F89">
        <w:rPr>
          <w:rFonts w:ascii="Times New Roman" w:hAnsi="Times New Roman" w:cs="Times New Roman"/>
          <w:spacing w:val="-1"/>
          <w:sz w:val="24"/>
          <w:szCs w:val="24"/>
        </w:rPr>
        <w:t>Czy na obiekcie jest dostępne pomieszczenia na biuro dla pracownika firmy wykonujących usługę utrzymania czystości u zamawiającego?</w:t>
      </w:r>
    </w:p>
    <w:p w:rsidR="009C7B52" w:rsidRPr="00585F89" w:rsidRDefault="009C7B52" w:rsidP="00585F89">
      <w:pPr>
        <w:spacing w:after="0" w:line="240" w:lineRule="auto"/>
        <w:rPr>
          <w:rFonts w:ascii="Times New Roman" w:hAnsi="Times New Roman" w:cs="Times New Roman"/>
          <w:spacing w:val="-1"/>
          <w:sz w:val="24"/>
          <w:szCs w:val="24"/>
        </w:rPr>
      </w:pPr>
      <w:r w:rsidRPr="00585F89">
        <w:rPr>
          <w:rFonts w:ascii="Times New Roman" w:hAnsi="Times New Roman" w:cs="Times New Roman"/>
          <w:spacing w:val="-1"/>
          <w:sz w:val="24"/>
          <w:szCs w:val="24"/>
        </w:rPr>
        <w:t xml:space="preserve"> Jeśli tak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C7B52" w:rsidRPr="00585F89" w:rsidTr="000D7D7B">
        <w:trPr>
          <w:cantSplit/>
          <w:trHeight w:val="20"/>
        </w:trPr>
        <w:tc>
          <w:tcPr>
            <w:tcW w:w="5000" w:type="pct"/>
            <w:vAlign w:val="center"/>
          </w:tcPr>
          <w:p w:rsidR="009C7B52" w:rsidRPr="00585F89" w:rsidRDefault="009C7B52" w:rsidP="00585F89">
            <w:pPr>
              <w:spacing w:after="0" w:line="240" w:lineRule="auto"/>
              <w:jc w:val="both"/>
              <w:rPr>
                <w:rFonts w:ascii="Times New Roman" w:hAnsi="Times New Roman" w:cs="Times New Roman"/>
                <w:spacing w:val="-1"/>
                <w:sz w:val="24"/>
                <w:szCs w:val="24"/>
              </w:rPr>
            </w:pPr>
            <w:r w:rsidRPr="00585F89">
              <w:rPr>
                <w:rFonts w:ascii="Times New Roman" w:hAnsi="Times New Roman" w:cs="Times New Roman"/>
                <w:spacing w:val="-1"/>
                <w:sz w:val="24"/>
                <w:szCs w:val="24"/>
              </w:rPr>
              <w:t>Czy oświetlenie w pomieszczeniu zapewnia komfort pracy wzrokowej ?</w:t>
            </w:r>
            <w:r w:rsidR="003616AF">
              <w:rPr>
                <w:rFonts w:ascii="Times New Roman" w:hAnsi="Times New Roman" w:cs="Times New Roman"/>
                <w:spacing w:val="-1"/>
                <w:sz w:val="24"/>
                <w:szCs w:val="24"/>
              </w:rPr>
              <w:t xml:space="preserve"> Tak</w:t>
            </w:r>
          </w:p>
        </w:tc>
      </w:tr>
      <w:tr w:rsidR="009C7B52" w:rsidRPr="00585F89" w:rsidTr="000D7D7B">
        <w:trPr>
          <w:cantSplit/>
          <w:trHeight w:val="20"/>
        </w:trPr>
        <w:tc>
          <w:tcPr>
            <w:tcW w:w="5000" w:type="pct"/>
            <w:vAlign w:val="center"/>
          </w:tcPr>
          <w:p w:rsidR="009C7B52" w:rsidRPr="00585F89" w:rsidRDefault="009C7B52" w:rsidP="00585F89">
            <w:pPr>
              <w:spacing w:after="0" w:line="240" w:lineRule="auto"/>
              <w:jc w:val="both"/>
              <w:rPr>
                <w:rFonts w:ascii="Times New Roman" w:hAnsi="Times New Roman" w:cs="Times New Roman"/>
                <w:spacing w:val="-1"/>
                <w:sz w:val="24"/>
                <w:szCs w:val="24"/>
              </w:rPr>
            </w:pPr>
            <w:r w:rsidRPr="00585F89">
              <w:rPr>
                <w:rFonts w:ascii="Times New Roman" w:hAnsi="Times New Roman" w:cs="Times New Roman"/>
                <w:spacing w:val="-1"/>
                <w:sz w:val="24"/>
                <w:szCs w:val="24"/>
              </w:rPr>
              <w:t>Czy w pomieszczeniu można w komfortowy sposób dla pracownika ustawić stanowisko z komputerem?</w:t>
            </w:r>
            <w:r w:rsidR="003616AF">
              <w:rPr>
                <w:rFonts w:ascii="Times New Roman" w:hAnsi="Times New Roman" w:cs="Times New Roman"/>
                <w:spacing w:val="-1"/>
                <w:sz w:val="24"/>
                <w:szCs w:val="24"/>
              </w:rPr>
              <w:t xml:space="preserve"> Tak</w:t>
            </w:r>
          </w:p>
        </w:tc>
      </w:tr>
      <w:tr w:rsidR="009C7B52" w:rsidRPr="00585F89" w:rsidTr="000D7D7B">
        <w:trPr>
          <w:cantSplit/>
          <w:trHeight w:val="20"/>
        </w:trPr>
        <w:tc>
          <w:tcPr>
            <w:tcW w:w="5000" w:type="pct"/>
            <w:tcBorders>
              <w:bottom w:val="single" w:sz="4" w:space="0" w:color="auto"/>
            </w:tcBorders>
            <w:vAlign w:val="center"/>
          </w:tcPr>
          <w:p w:rsidR="009C7B52" w:rsidRPr="00585F89" w:rsidRDefault="009C7B52" w:rsidP="00585F89">
            <w:pPr>
              <w:spacing w:after="0" w:line="240" w:lineRule="auto"/>
              <w:jc w:val="both"/>
              <w:rPr>
                <w:rFonts w:ascii="Times New Roman" w:hAnsi="Times New Roman" w:cs="Times New Roman"/>
                <w:spacing w:val="-1"/>
                <w:sz w:val="24"/>
                <w:szCs w:val="24"/>
              </w:rPr>
            </w:pPr>
            <w:r w:rsidRPr="00585F89">
              <w:rPr>
                <w:rFonts w:ascii="Times New Roman" w:hAnsi="Times New Roman" w:cs="Times New Roman"/>
                <w:spacing w:val="-1"/>
                <w:sz w:val="24"/>
                <w:szCs w:val="24"/>
              </w:rPr>
              <w:t xml:space="preserve">Czy do stanowiska z komputerem będzie swobodny dostęp? </w:t>
            </w:r>
            <w:r w:rsidR="003616AF">
              <w:rPr>
                <w:rFonts w:ascii="Times New Roman" w:hAnsi="Times New Roman" w:cs="Times New Roman"/>
                <w:spacing w:val="-1"/>
                <w:sz w:val="24"/>
                <w:szCs w:val="24"/>
              </w:rPr>
              <w:t>Tak</w:t>
            </w:r>
          </w:p>
        </w:tc>
      </w:tr>
    </w:tbl>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sidRPr="003616AF">
        <w:rPr>
          <w:bCs/>
        </w:rPr>
        <w:t>Odp. Tak.</w:t>
      </w:r>
    </w:p>
    <w:p w:rsidR="003616AF" w:rsidRPr="003616AF" w:rsidRDefault="003616AF" w:rsidP="00585F89">
      <w:pPr>
        <w:pStyle w:val="BodyTextIndentZnakZnak"/>
        <w:tabs>
          <w:tab w:val="left" w:pos="-142"/>
        </w:tabs>
        <w:overflowPunct/>
        <w:autoSpaceDE/>
        <w:autoSpaceDN/>
        <w:adjustRightInd/>
        <w:spacing w:after="0"/>
        <w:ind w:left="0"/>
        <w:jc w:val="both"/>
        <w:textAlignment w:val="auto"/>
        <w:rPr>
          <w:bCs/>
        </w:rPr>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64</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urządzenia szpitalne oraz dzierżawione od Zamawiającego, z który będą korzystać pracownik Wykonawcy są w dobrym stanie technicznym? Czy do w/w sprzętu są instrukcje użytkowania z uwzględnieniem tematyki BHP?</w:t>
      </w:r>
    </w:p>
    <w:p w:rsidR="009C7B52" w:rsidRDefault="003616AF" w:rsidP="00585F89">
      <w:pPr>
        <w:pStyle w:val="BodyTextIndentZnakZnak"/>
        <w:tabs>
          <w:tab w:val="left" w:pos="-142"/>
        </w:tabs>
        <w:overflowPunct/>
        <w:autoSpaceDE/>
        <w:autoSpaceDN/>
        <w:adjustRightInd/>
        <w:spacing w:after="0"/>
        <w:ind w:left="0"/>
        <w:jc w:val="both"/>
        <w:textAlignment w:val="auto"/>
      </w:pPr>
      <w:r>
        <w:t>Odp. Nie dotyczy.</w:t>
      </w:r>
    </w:p>
    <w:p w:rsidR="003616AF" w:rsidRPr="00585F89" w:rsidRDefault="003616AF" w:rsidP="00585F89">
      <w:pPr>
        <w:pStyle w:val="BodyTextIndentZnakZnak"/>
        <w:tabs>
          <w:tab w:val="left" w:pos="-142"/>
        </w:tabs>
        <w:overflowPunct/>
        <w:autoSpaceDE/>
        <w:autoSpaceDN/>
        <w:adjustRightInd/>
        <w:spacing w:after="0"/>
        <w:ind w:left="0"/>
        <w:jc w:val="both"/>
        <w:textAlignment w:val="auto"/>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65</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Dotyczy sprzętu dzierżawionego od Zamawiającego. Czy do w/w sprzętu  zostanie  nam przekazana dokumentacja ? (instrukcje użytkowania , książki przeglądów itp.)</w:t>
      </w:r>
    </w:p>
    <w:p w:rsidR="003616AF" w:rsidRDefault="003616AF" w:rsidP="003616AF">
      <w:pPr>
        <w:pStyle w:val="BodyTextIndentZnakZnak"/>
        <w:tabs>
          <w:tab w:val="left" w:pos="-142"/>
        </w:tabs>
        <w:overflowPunct/>
        <w:autoSpaceDE/>
        <w:autoSpaceDN/>
        <w:adjustRightInd/>
        <w:spacing w:after="0"/>
        <w:ind w:left="0"/>
        <w:jc w:val="both"/>
        <w:textAlignment w:val="auto"/>
      </w:pPr>
      <w:r>
        <w:t>Odp. Nie dotyczy.</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66</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na obiekcie pracownicy wykonawcy będą wykonywać prace na wysokości powyżej 1m ?</w:t>
      </w:r>
    </w:p>
    <w:p w:rsidR="003616AF" w:rsidRDefault="003616AF" w:rsidP="003616AF">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67</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na obiekcie pracownicy wykonawcy będą wykonywać prace na wysokości powyżej 2m ?</w:t>
      </w:r>
    </w:p>
    <w:p w:rsidR="003616AF" w:rsidRDefault="003616AF" w:rsidP="003616AF">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p>
    <w:p w:rsidR="009C7B52" w:rsidRPr="003616AF" w:rsidRDefault="003616AF" w:rsidP="00585F89">
      <w:pPr>
        <w:pStyle w:val="BodyTextIndentZnakZnak"/>
        <w:tabs>
          <w:tab w:val="left" w:pos="-142"/>
        </w:tabs>
        <w:overflowPunct/>
        <w:autoSpaceDE/>
        <w:autoSpaceDN/>
        <w:adjustRightInd/>
        <w:spacing w:after="0"/>
        <w:ind w:left="0"/>
        <w:jc w:val="both"/>
        <w:textAlignment w:val="auto"/>
        <w:rPr>
          <w:bCs/>
        </w:rPr>
      </w:pPr>
      <w:r>
        <w:rPr>
          <w:bCs/>
        </w:rPr>
        <w:t>Pyt. 68</w:t>
      </w:r>
    </w:p>
    <w:p w:rsidR="009C7B52" w:rsidRPr="00585F89" w:rsidRDefault="009C7B52" w:rsidP="00585F89">
      <w:pPr>
        <w:pStyle w:val="BodyTextIndentZnakZnak"/>
        <w:tabs>
          <w:tab w:val="left" w:pos="-142"/>
        </w:tabs>
        <w:overflowPunct/>
        <w:autoSpaceDE/>
        <w:autoSpaceDN/>
        <w:adjustRightInd/>
        <w:spacing w:after="0"/>
        <w:ind w:left="0"/>
        <w:jc w:val="both"/>
        <w:textAlignment w:val="auto"/>
      </w:pPr>
      <w:r w:rsidRPr="00585F89">
        <w:t>Czy na obiekcie pracownicy wykonawcy będą wykonywać prace na wysokości powyżej 3m ?</w:t>
      </w:r>
    </w:p>
    <w:p w:rsidR="003616AF" w:rsidRDefault="003616AF" w:rsidP="003616AF">
      <w:pPr>
        <w:pStyle w:val="BodyTextIndentZnakZnak"/>
        <w:tabs>
          <w:tab w:val="left" w:pos="-142"/>
        </w:tabs>
        <w:overflowPunct/>
        <w:autoSpaceDE/>
        <w:autoSpaceDN/>
        <w:adjustRightInd/>
        <w:spacing w:after="0"/>
        <w:ind w:left="0"/>
        <w:jc w:val="both"/>
        <w:textAlignment w:val="auto"/>
      </w:pPr>
      <w:r>
        <w:t>Odp. Nie.</w:t>
      </w:r>
    </w:p>
    <w:p w:rsidR="009C7B52" w:rsidRPr="00585F89" w:rsidRDefault="009C7B52" w:rsidP="00585F89">
      <w:pPr>
        <w:pStyle w:val="BodyTextIndentZnakZnak"/>
        <w:tabs>
          <w:tab w:val="left" w:pos="-142"/>
        </w:tabs>
        <w:overflowPunct/>
        <w:autoSpaceDE/>
        <w:autoSpaceDN/>
        <w:adjustRightInd/>
        <w:spacing w:after="0"/>
        <w:ind w:left="0"/>
        <w:jc w:val="both"/>
        <w:textAlignment w:val="auto"/>
        <w:rPr>
          <w:b/>
          <w:bCs/>
        </w:rPr>
      </w:pPr>
    </w:p>
    <w:p w:rsidR="009C7B52" w:rsidRPr="003616AF" w:rsidRDefault="003616AF" w:rsidP="003616AF">
      <w:pPr>
        <w:pStyle w:val="BodyTextIndentZnakZnak"/>
        <w:tabs>
          <w:tab w:val="left" w:pos="-142"/>
        </w:tabs>
        <w:overflowPunct/>
        <w:autoSpaceDE/>
        <w:autoSpaceDN/>
        <w:adjustRightInd/>
        <w:spacing w:after="0"/>
        <w:ind w:left="0"/>
        <w:jc w:val="both"/>
        <w:textAlignment w:val="auto"/>
        <w:rPr>
          <w:bCs/>
        </w:rPr>
      </w:pPr>
      <w:r w:rsidRPr="003616AF">
        <w:rPr>
          <w:bCs/>
        </w:rPr>
        <w:t>Pyt. 69</w:t>
      </w:r>
    </w:p>
    <w:p w:rsidR="009C7B52" w:rsidRPr="003616AF" w:rsidRDefault="009C7B52" w:rsidP="003616AF">
      <w:pPr>
        <w:pStyle w:val="BodyTextIndentZnakZnak"/>
        <w:tabs>
          <w:tab w:val="left" w:pos="-142"/>
        </w:tabs>
        <w:overflowPunct/>
        <w:autoSpaceDE/>
        <w:autoSpaceDN/>
        <w:adjustRightInd/>
        <w:spacing w:after="0"/>
        <w:ind w:left="0"/>
        <w:jc w:val="both"/>
        <w:textAlignment w:val="auto"/>
      </w:pPr>
      <w:r w:rsidRPr="003616AF">
        <w:t>Czy w ramach usługi Wykonawca ma myć oprawy lamp lub inne urządzenia  będące pod napięciem? Jeśli tak to czy Zamawiający zapewnia osobę  (konserwatora) która będzie zdejmować te oprawy? W wypadku kiedy nie ma  takiej osoby, to czy możliwe jest wyłączenie zasilania na czas prac?"</w:t>
      </w:r>
    </w:p>
    <w:p w:rsidR="003616AF" w:rsidRPr="003616AF" w:rsidRDefault="003616AF" w:rsidP="003616AF">
      <w:pPr>
        <w:pStyle w:val="BodyTextIndentZnakZnak"/>
        <w:tabs>
          <w:tab w:val="left" w:pos="-142"/>
        </w:tabs>
        <w:overflowPunct/>
        <w:autoSpaceDE/>
        <w:autoSpaceDN/>
        <w:adjustRightInd/>
        <w:spacing w:after="0"/>
        <w:ind w:left="0"/>
        <w:jc w:val="both"/>
        <w:textAlignment w:val="auto"/>
      </w:pPr>
      <w:r w:rsidRPr="003616AF">
        <w:t>Odp. Tak. Zamawiający zapewnia osobę do zdejmowania opraw.</w:t>
      </w:r>
    </w:p>
    <w:p w:rsidR="009C7B52" w:rsidRPr="003616AF" w:rsidRDefault="009C7B52" w:rsidP="003616AF">
      <w:pPr>
        <w:pStyle w:val="BodyTextIndentZnakZnak"/>
        <w:tabs>
          <w:tab w:val="left" w:pos="-142"/>
        </w:tabs>
        <w:overflowPunct/>
        <w:autoSpaceDE/>
        <w:autoSpaceDN/>
        <w:adjustRightInd/>
        <w:spacing w:after="0"/>
        <w:ind w:left="0"/>
        <w:jc w:val="both"/>
        <w:textAlignment w:val="auto"/>
      </w:pPr>
    </w:p>
    <w:p w:rsidR="003616AF" w:rsidRPr="003616AF" w:rsidRDefault="003616AF" w:rsidP="003616AF">
      <w:pPr>
        <w:spacing w:after="0" w:line="240" w:lineRule="auto"/>
        <w:jc w:val="both"/>
        <w:rPr>
          <w:rFonts w:ascii="Times New Roman" w:hAnsi="Times New Roman" w:cs="Times New Roman"/>
          <w:bCs/>
          <w:sz w:val="24"/>
          <w:szCs w:val="24"/>
        </w:rPr>
      </w:pPr>
      <w:r w:rsidRPr="003616AF">
        <w:rPr>
          <w:rFonts w:ascii="Times New Roman" w:hAnsi="Times New Roman" w:cs="Times New Roman"/>
          <w:bCs/>
          <w:sz w:val="24"/>
          <w:szCs w:val="24"/>
        </w:rPr>
        <w:t>Pyt. 70</w:t>
      </w:r>
    </w:p>
    <w:p w:rsidR="009C7B52" w:rsidRPr="003616AF" w:rsidRDefault="009C7B52"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 xml:space="preserve">Czy Zamawiający potwierdza, że w warunku udziału w postepowaniu w zakresie zdolności technicznej lub zawodowej dotyczącym wykazania, że Wykonawca należycie wykonał: </w:t>
      </w:r>
      <w:r w:rsidRPr="003616AF">
        <w:rPr>
          <w:rFonts w:ascii="Times New Roman" w:hAnsi="Times New Roman" w:cs="Times New Roman"/>
          <w:i/>
          <w:iCs/>
          <w:sz w:val="24"/>
          <w:szCs w:val="24"/>
        </w:rPr>
        <w:t xml:space="preserve">„(…) 3 usługi utrzymania czystości oraz wykonywania prac pomocniczych przy pacjencie i prac </w:t>
      </w:r>
      <w:r w:rsidRPr="003616AF">
        <w:rPr>
          <w:rFonts w:ascii="Times New Roman" w:hAnsi="Times New Roman" w:cs="Times New Roman"/>
          <w:i/>
          <w:iCs/>
          <w:sz w:val="24"/>
          <w:szCs w:val="24"/>
        </w:rPr>
        <w:lastRenderedPageBreak/>
        <w:t xml:space="preserve">porządkowych w szpitalu co najmniej 4-oddziałowym o profilu zabiegowym (z blokiem operacyjnym i sala cięć cesarskich) i zachowawczym (w tym pediatrycznym)” </w:t>
      </w:r>
      <w:r w:rsidRPr="003616AF">
        <w:rPr>
          <w:rFonts w:ascii="Times New Roman" w:hAnsi="Times New Roman" w:cs="Times New Roman"/>
          <w:sz w:val="24"/>
          <w:szCs w:val="24"/>
        </w:rPr>
        <w:t xml:space="preserve">każda z wymienionych usług musi być o rocznej wartości wynoszącej co najmniej 500 000,00 zł. </w:t>
      </w:r>
    </w:p>
    <w:p w:rsidR="003616AF" w:rsidRPr="003616AF" w:rsidRDefault="003616AF"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Odp. Tak.</w:t>
      </w:r>
    </w:p>
    <w:p w:rsidR="003616AF" w:rsidRPr="003616AF" w:rsidRDefault="003616AF" w:rsidP="003616AF">
      <w:pPr>
        <w:spacing w:after="0" w:line="240" w:lineRule="auto"/>
        <w:jc w:val="both"/>
        <w:rPr>
          <w:rFonts w:ascii="Times New Roman" w:hAnsi="Times New Roman" w:cs="Times New Roman"/>
          <w:sz w:val="24"/>
          <w:szCs w:val="24"/>
        </w:rPr>
      </w:pPr>
    </w:p>
    <w:p w:rsidR="003616AF" w:rsidRDefault="003616AF" w:rsidP="003616A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Pyt. 71</w:t>
      </w:r>
    </w:p>
    <w:p w:rsidR="009C7B52" w:rsidRDefault="009C7B52"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Wykonawca wnosi o podanie informacji czy Wykonawca jest zobligowany do uwzględnienia w kalkulacji cenowej oferty minimalnego wynagrodzenia dla pracowników, na okres od dnia 01.01.2021 zgodnie z rozporządzenie w sprawie wysokości minimalnego wynagrodzenia za pracę oraz wysokości minimalnej stawki godzinowej z 2021 r.?</w:t>
      </w:r>
    </w:p>
    <w:p w:rsidR="003616AF" w:rsidRPr="003616AF" w:rsidRDefault="003616AF"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Odp. Tak.</w:t>
      </w:r>
    </w:p>
    <w:p w:rsidR="003616AF" w:rsidRPr="003616AF" w:rsidRDefault="003616AF" w:rsidP="003616AF">
      <w:pPr>
        <w:spacing w:after="0" w:line="240" w:lineRule="auto"/>
        <w:jc w:val="both"/>
        <w:rPr>
          <w:rFonts w:ascii="Times New Roman" w:hAnsi="Times New Roman" w:cs="Times New Roman"/>
          <w:sz w:val="24"/>
          <w:szCs w:val="24"/>
        </w:rPr>
      </w:pPr>
    </w:p>
    <w:p w:rsidR="003616AF" w:rsidRDefault="003616AF" w:rsidP="003616A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Pyt. 72</w:t>
      </w:r>
    </w:p>
    <w:p w:rsidR="009C7B52" w:rsidRDefault="009C7B52"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Wnosimy o zmniejszenie o 50% wysokości kar umownych zawartych w §9 o których mowa we wzorze umowy. W doktrynie prawa zamówień publicznych oraz w aktualnym</w:t>
      </w:r>
      <w:r w:rsidRPr="00585F89">
        <w:rPr>
          <w:rFonts w:ascii="Times New Roman" w:hAnsi="Times New Roman" w:cs="Times New Roman"/>
          <w:sz w:val="24"/>
          <w:szCs w:val="24"/>
        </w:rPr>
        <w:t xml:space="preserve">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585F89">
        <w:rPr>
          <w:rFonts w:ascii="Times New Roman" w:hAnsi="Times New Roman" w:cs="Times New Roman"/>
          <w:sz w:val="24"/>
          <w:szCs w:val="24"/>
        </w:rPr>
        <w:t>późn</w:t>
      </w:r>
      <w:proofErr w:type="spellEnd"/>
      <w:r w:rsidRPr="00585F89">
        <w:rPr>
          <w:rFonts w:ascii="Times New Roman" w:hAnsi="Times New Roman" w:cs="Times New Roman"/>
          <w:sz w:val="24"/>
          <w:szCs w:val="24"/>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rsidR="003616AF" w:rsidRPr="003616AF" w:rsidRDefault="003616AF" w:rsidP="003616AF">
      <w:pPr>
        <w:spacing w:after="0" w:line="240" w:lineRule="auto"/>
        <w:jc w:val="both"/>
        <w:rPr>
          <w:rFonts w:ascii="Times New Roman" w:hAnsi="Times New Roman" w:cs="Times New Roman"/>
          <w:sz w:val="24"/>
          <w:szCs w:val="24"/>
        </w:rPr>
      </w:pPr>
      <w:r w:rsidRPr="003616AF">
        <w:rPr>
          <w:rFonts w:ascii="Times New Roman" w:hAnsi="Times New Roman" w:cs="Times New Roman"/>
          <w:sz w:val="24"/>
          <w:szCs w:val="24"/>
        </w:rPr>
        <w:t xml:space="preserve">Odp. </w:t>
      </w:r>
      <w:r>
        <w:rPr>
          <w:rFonts w:ascii="Times New Roman" w:hAnsi="Times New Roman" w:cs="Times New Roman"/>
          <w:sz w:val="24"/>
          <w:szCs w:val="24"/>
        </w:rPr>
        <w:t>Zamawiający nie przychyla się do wniosku Wykonawcy</w:t>
      </w:r>
      <w:r w:rsidRPr="003616AF">
        <w:rPr>
          <w:rFonts w:ascii="Times New Roman" w:hAnsi="Times New Roman" w:cs="Times New Roman"/>
          <w:sz w:val="24"/>
          <w:szCs w:val="24"/>
        </w:rPr>
        <w:t>.</w:t>
      </w:r>
    </w:p>
    <w:p w:rsidR="003616AF" w:rsidRPr="00585F89" w:rsidRDefault="003616AF" w:rsidP="003616AF">
      <w:pPr>
        <w:spacing w:after="0" w:line="240" w:lineRule="auto"/>
        <w:jc w:val="both"/>
        <w:rPr>
          <w:rFonts w:ascii="Times New Roman" w:hAnsi="Times New Roman" w:cs="Times New Roman"/>
          <w:sz w:val="24"/>
          <w:szCs w:val="24"/>
        </w:rPr>
      </w:pPr>
    </w:p>
    <w:p w:rsidR="003616AF" w:rsidRDefault="003616AF" w:rsidP="003616A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73</w:t>
      </w:r>
    </w:p>
    <w:p w:rsidR="009C7B52" w:rsidRPr="00585F89" w:rsidRDefault="009C7B52" w:rsidP="003616AF">
      <w:pPr>
        <w:pStyle w:val="Akapitzlist"/>
        <w:spacing w:after="0" w:line="240" w:lineRule="auto"/>
        <w:ind w:left="0"/>
        <w:jc w:val="both"/>
        <w:rPr>
          <w:rFonts w:ascii="Times New Roman" w:hAnsi="Times New Roman"/>
          <w:b/>
          <w:bCs/>
          <w:sz w:val="24"/>
          <w:szCs w:val="24"/>
        </w:rPr>
      </w:pPr>
      <w:r w:rsidRPr="00585F89">
        <w:rPr>
          <w:rFonts w:ascii="Times New Roman" w:hAnsi="Times New Roman"/>
          <w:sz w:val="24"/>
          <w:szCs w:val="24"/>
        </w:rPr>
        <w:t>Wnosimy o wyrażenie zgody na zatrudnienie pracowników na umowę zlecenie wyłącznie w przypadku nagłych i niespodziewanych nieobecności, pracownika zatrudnionego na umowę o pracę, wynikających z przyczyn losowych (m.in. zwolnienia lekarskie, porodu, urlopu na żądanie).</w:t>
      </w:r>
    </w:p>
    <w:p w:rsidR="009C7B52" w:rsidRDefault="009C7B52" w:rsidP="003616A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Konieczność zachowania wymogu zatrudnienia wyłącznie na umowę o pracę </w:t>
      </w:r>
      <w:r w:rsidRPr="00585F89">
        <w:rPr>
          <w:rFonts w:ascii="Times New Roman" w:hAnsi="Times New Roman"/>
          <w:sz w:val="24"/>
          <w:szCs w:val="24"/>
        </w:rPr>
        <w:br/>
        <w:t xml:space="preserve">w sytuacjach losowych, zdarzeniach niemożliwych do przewidzenia jest nierealne. Wykonawca nie jest w stanie przewidzieć ile osób będzie w danym okresie czasu </w:t>
      </w:r>
      <w:r w:rsidRPr="00585F89">
        <w:rPr>
          <w:rFonts w:ascii="Times New Roman" w:hAnsi="Times New Roman"/>
          <w:sz w:val="24"/>
          <w:szCs w:val="24"/>
        </w:rPr>
        <w:br/>
        <w:t xml:space="preserve">np. na zwolnieniu lekarskim. Zatrudnienie na umowę o pracę poprzedzane jest spełnieniem szeregu wymagań m. in. wykonaniem i dostarczenia badań lekarskich </w:t>
      </w:r>
      <w:r w:rsidRPr="00585F89">
        <w:rPr>
          <w:rFonts w:ascii="Times New Roman" w:hAnsi="Times New Roman"/>
          <w:sz w:val="24"/>
          <w:szCs w:val="24"/>
        </w:rPr>
        <w:br/>
        <w:t xml:space="preserve">z zakresu medycyny pracy, czy szkoleń BHP, co w sytuacjach nagłych jest nierealne </w:t>
      </w:r>
      <w:r w:rsidRPr="00585F89">
        <w:rPr>
          <w:rFonts w:ascii="Times New Roman" w:hAnsi="Times New Roman"/>
          <w:sz w:val="24"/>
          <w:szCs w:val="24"/>
        </w:rPr>
        <w:br/>
        <w:t>i wymaga dodatkowego czasu. W związku z powyższym wnosimy jak na wstępie.</w:t>
      </w: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dopuszcza w nagłych sytuacjach zatrudnienie w ww. formie.</w:t>
      </w:r>
    </w:p>
    <w:p w:rsidR="00CC2AA2" w:rsidRPr="00585F89" w:rsidRDefault="00CC2AA2" w:rsidP="003616AF">
      <w:pPr>
        <w:pStyle w:val="Akapitzlist"/>
        <w:spacing w:after="0" w:line="240" w:lineRule="auto"/>
        <w:ind w:left="0"/>
        <w:jc w:val="both"/>
        <w:rPr>
          <w:rFonts w:ascii="Times New Roman" w:hAnsi="Times New Roman"/>
          <w:sz w:val="24"/>
          <w:szCs w:val="24"/>
        </w:rPr>
      </w:pPr>
    </w:p>
    <w:p w:rsidR="00CC2AA2" w:rsidRDefault="00CC2AA2" w:rsidP="0036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74</w:t>
      </w:r>
    </w:p>
    <w:p w:rsidR="009C7B52" w:rsidRDefault="009C7B52" w:rsidP="003616AF">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 xml:space="preserve">Z treści art. 36b p. z. p.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w:t>
      </w:r>
      <w:r w:rsidRPr="00585F89">
        <w:rPr>
          <w:rFonts w:ascii="Times New Roman" w:hAnsi="Times New Roman" w:cs="Times New Roman"/>
          <w:sz w:val="24"/>
          <w:szCs w:val="24"/>
        </w:rPr>
        <w:lastRenderedPageBreak/>
        <w:t xml:space="preserve">informacje o podwykonawcy (zgodnie z art. 36b ust.1a </w:t>
      </w:r>
      <w:proofErr w:type="spellStart"/>
      <w:r w:rsidRPr="00585F89">
        <w:rPr>
          <w:rFonts w:ascii="Times New Roman" w:hAnsi="Times New Roman" w:cs="Times New Roman"/>
          <w:sz w:val="24"/>
          <w:szCs w:val="24"/>
        </w:rPr>
        <w:t>P.zp</w:t>
      </w:r>
      <w:proofErr w:type="spellEnd"/>
      <w:r w:rsidRPr="00585F89">
        <w:rPr>
          <w:rFonts w:ascii="Times New Roman" w:hAnsi="Times New Roman" w:cs="Times New Roman"/>
          <w:sz w:val="24"/>
          <w:szCs w:val="24"/>
        </w:rPr>
        <w:t>.).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rsidR="00CC2AA2" w:rsidRDefault="00CC2AA2" w:rsidP="0036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 potwierdza.</w:t>
      </w:r>
    </w:p>
    <w:p w:rsidR="00CC2AA2" w:rsidRPr="00585F89" w:rsidRDefault="00CC2AA2" w:rsidP="003616AF">
      <w:pPr>
        <w:spacing w:after="0" w:line="240" w:lineRule="auto"/>
        <w:jc w:val="both"/>
        <w:rPr>
          <w:rFonts w:ascii="Times New Roman" w:hAnsi="Times New Roman" w:cs="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75</w:t>
      </w:r>
    </w:p>
    <w:p w:rsidR="009C7B52" w:rsidRPr="00585F89"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średniego miesięcznego zapotrzebowania na:</w:t>
      </w:r>
    </w:p>
    <w:p w:rsidR="009C7B52" w:rsidRPr="00585F89" w:rsidRDefault="009C7B52" w:rsidP="003616AF">
      <w:pPr>
        <w:pStyle w:val="Akapitzlist"/>
        <w:widowControl w:val="0"/>
        <w:numPr>
          <w:ilvl w:val="0"/>
          <w:numId w:val="8"/>
        </w:numPr>
        <w:tabs>
          <w:tab w:val="left" w:pos="-3650"/>
          <w:tab w:val="left" w:pos="536"/>
        </w:tabs>
        <w:suppressAutoHyphens/>
        <w:spacing w:after="0" w:line="240" w:lineRule="auto"/>
        <w:ind w:left="0" w:firstLine="0"/>
        <w:contextualSpacing w:val="0"/>
        <w:jc w:val="both"/>
        <w:rPr>
          <w:rFonts w:ascii="Times New Roman" w:hAnsi="Times New Roman"/>
          <w:color w:val="000000"/>
          <w:sz w:val="24"/>
          <w:szCs w:val="24"/>
          <w:shd w:val="clear" w:color="auto" w:fill="FFFFFF"/>
        </w:rPr>
      </w:pPr>
      <w:r w:rsidRPr="00585F89">
        <w:rPr>
          <w:rFonts w:ascii="Times New Roman" w:hAnsi="Times New Roman"/>
          <w:color w:val="000000"/>
          <w:sz w:val="24"/>
          <w:szCs w:val="24"/>
          <w:shd w:val="clear" w:color="auto" w:fill="FFFFFF"/>
        </w:rPr>
        <w:t>mydło w płynie  dolewane</w:t>
      </w:r>
    </w:p>
    <w:p w:rsidR="009C7B52" w:rsidRPr="00585F89" w:rsidRDefault="009C7B52" w:rsidP="003616AF">
      <w:pPr>
        <w:widowControl w:val="0"/>
        <w:numPr>
          <w:ilvl w:val="0"/>
          <w:numId w:val="8"/>
        </w:numPr>
        <w:tabs>
          <w:tab w:val="clear" w:pos="720"/>
          <w:tab w:val="left" w:pos="-3650"/>
          <w:tab w:val="left" w:pos="536"/>
          <w:tab w:val="num" w:pos="993"/>
        </w:tabs>
        <w:suppressAutoHyphens/>
        <w:spacing w:after="0" w:line="240" w:lineRule="auto"/>
        <w:ind w:left="0" w:firstLine="0"/>
        <w:jc w:val="both"/>
        <w:rPr>
          <w:rFonts w:ascii="Times New Roman" w:hAnsi="Times New Roman" w:cs="Times New Roman"/>
          <w:color w:val="000000"/>
          <w:sz w:val="24"/>
          <w:szCs w:val="24"/>
          <w:highlight w:val="white"/>
        </w:rPr>
      </w:pPr>
      <w:r w:rsidRPr="00585F89">
        <w:rPr>
          <w:rFonts w:ascii="Times New Roman" w:hAnsi="Times New Roman" w:cs="Times New Roman"/>
          <w:color w:val="000000"/>
          <w:sz w:val="24"/>
          <w:szCs w:val="24"/>
          <w:highlight w:val="white"/>
        </w:rPr>
        <w:t xml:space="preserve">mydło w płynie system zamknięty </w:t>
      </w:r>
    </w:p>
    <w:p w:rsidR="009C7B52" w:rsidRPr="00585F89" w:rsidRDefault="009C7B52" w:rsidP="003616AF">
      <w:pPr>
        <w:widowControl w:val="0"/>
        <w:numPr>
          <w:ilvl w:val="0"/>
          <w:numId w:val="8"/>
        </w:numPr>
        <w:tabs>
          <w:tab w:val="clear" w:pos="720"/>
          <w:tab w:val="left" w:pos="-3650"/>
          <w:tab w:val="left" w:pos="536"/>
          <w:tab w:val="num" w:pos="993"/>
        </w:tabs>
        <w:suppressAutoHyphens/>
        <w:spacing w:after="0" w:line="240" w:lineRule="auto"/>
        <w:ind w:left="0" w:firstLine="0"/>
        <w:jc w:val="both"/>
        <w:rPr>
          <w:rFonts w:ascii="Times New Roman" w:hAnsi="Times New Roman" w:cs="Times New Roman"/>
          <w:color w:val="000000"/>
          <w:sz w:val="24"/>
          <w:szCs w:val="24"/>
          <w:highlight w:val="white"/>
        </w:rPr>
      </w:pPr>
      <w:r w:rsidRPr="00585F89">
        <w:rPr>
          <w:rFonts w:ascii="Times New Roman" w:hAnsi="Times New Roman" w:cs="Times New Roman"/>
          <w:color w:val="000000"/>
          <w:sz w:val="24"/>
          <w:szCs w:val="24"/>
          <w:highlight w:val="white"/>
        </w:rPr>
        <w:t>papier toaletowy mały</w:t>
      </w:r>
    </w:p>
    <w:p w:rsidR="009C7B52" w:rsidRPr="00585F89" w:rsidRDefault="009C7B52" w:rsidP="003616AF">
      <w:pPr>
        <w:widowControl w:val="0"/>
        <w:numPr>
          <w:ilvl w:val="0"/>
          <w:numId w:val="8"/>
        </w:numPr>
        <w:tabs>
          <w:tab w:val="clear" w:pos="720"/>
          <w:tab w:val="left" w:pos="-3650"/>
          <w:tab w:val="left" w:pos="536"/>
          <w:tab w:val="num" w:pos="993"/>
        </w:tabs>
        <w:suppressAutoHyphens/>
        <w:spacing w:after="0" w:line="240" w:lineRule="auto"/>
        <w:ind w:left="0" w:firstLine="0"/>
        <w:jc w:val="both"/>
        <w:rPr>
          <w:rFonts w:ascii="Times New Roman" w:hAnsi="Times New Roman" w:cs="Times New Roman"/>
          <w:color w:val="000000"/>
          <w:sz w:val="24"/>
          <w:szCs w:val="24"/>
          <w:highlight w:val="white"/>
        </w:rPr>
      </w:pPr>
      <w:r w:rsidRPr="00585F89">
        <w:rPr>
          <w:rFonts w:ascii="Times New Roman" w:hAnsi="Times New Roman" w:cs="Times New Roman"/>
          <w:color w:val="000000"/>
          <w:sz w:val="24"/>
          <w:szCs w:val="24"/>
          <w:highlight w:val="white"/>
        </w:rPr>
        <w:t>papier toaletowy Jumbo</w:t>
      </w:r>
    </w:p>
    <w:p w:rsidR="009C7B52" w:rsidRPr="00585F89" w:rsidRDefault="009C7B52" w:rsidP="003616AF">
      <w:pPr>
        <w:widowControl w:val="0"/>
        <w:numPr>
          <w:ilvl w:val="0"/>
          <w:numId w:val="8"/>
        </w:numPr>
        <w:tabs>
          <w:tab w:val="clear" w:pos="720"/>
          <w:tab w:val="left" w:pos="-3650"/>
          <w:tab w:val="left" w:pos="536"/>
          <w:tab w:val="num" w:pos="993"/>
        </w:tabs>
        <w:suppressAutoHyphens/>
        <w:spacing w:after="0" w:line="240" w:lineRule="auto"/>
        <w:ind w:left="0" w:firstLine="0"/>
        <w:jc w:val="both"/>
        <w:rPr>
          <w:rFonts w:ascii="Times New Roman" w:hAnsi="Times New Roman" w:cs="Times New Roman"/>
          <w:color w:val="000000"/>
          <w:sz w:val="24"/>
          <w:szCs w:val="24"/>
          <w:highlight w:val="white"/>
        </w:rPr>
      </w:pPr>
      <w:r w:rsidRPr="00585F89">
        <w:rPr>
          <w:rFonts w:ascii="Times New Roman" w:hAnsi="Times New Roman" w:cs="Times New Roman"/>
          <w:color w:val="000000"/>
          <w:sz w:val="24"/>
          <w:szCs w:val="24"/>
          <w:highlight w:val="white"/>
        </w:rPr>
        <w:t>ręczniki jednorazowe ZZ</w:t>
      </w:r>
    </w:p>
    <w:p w:rsidR="009C7B52" w:rsidRDefault="009C7B52" w:rsidP="003616AF">
      <w:pPr>
        <w:widowControl w:val="0"/>
        <w:numPr>
          <w:ilvl w:val="0"/>
          <w:numId w:val="8"/>
        </w:numPr>
        <w:tabs>
          <w:tab w:val="clear" w:pos="720"/>
          <w:tab w:val="left" w:pos="-3650"/>
          <w:tab w:val="left" w:pos="536"/>
          <w:tab w:val="num" w:pos="993"/>
        </w:tabs>
        <w:suppressAutoHyphens/>
        <w:spacing w:after="0" w:line="240" w:lineRule="auto"/>
        <w:ind w:left="0" w:firstLine="0"/>
        <w:jc w:val="both"/>
        <w:rPr>
          <w:rFonts w:ascii="Times New Roman" w:hAnsi="Times New Roman" w:cs="Times New Roman"/>
          <w:color w:val="000000"/>
          <w:sz w:val="24"/>
          <w:szCs w:val="24"/>
          <w:highlight w:val="white"/>
        </w:rPr>
      </w:pPr>
      <w:r w:rsidRPr="00585F89">
        <w:rPr>
          <w:rFonts w:ascii="Times New Roman" w:hAnsi="Times New Roman" w:cs="Times New Roman"/>
          <w:color w:val="000000"/>
          <w:sz w:val="24"/>
          <w:szCs w:val="24"/>
          <w:highlight w:val="white"/>
        </w:rPr>
        <w:t>worki z podziałem na ich kolor i pojemność</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Nie dotyczy</w:t>
      </w:r>
      <w:r w:rsidR="00CD4335">
        <w:rPr>
          <w:rFonts w:ascii="Times New Roman" w:hAnsi="Times New Roman" w:cs="Times New Roman"/>
          <w:color w:val="000000"/>
          <w:sz w:val="24"/>
          <w:szCs w:val="24"/>
          <w:highlight w:val="white"/>
        </w:rPr>
        <w:t xml:space="preserve"> – zgodnie z SIWZ za</w:t>
      </w:r>
      <w:r w:rsidR="00480636">
        <w:rPr>
          <w:rFonts w:ascii="Times New Roman" w:hAnsi="Times New Roman" w:cs="Times New Roman"/>
          <w:color w:val="000000"/>
          <w:sz w:val="24"/>
          <w:szCs w:val="24"/>
          <w:highlight w:val="white"/>
        </w:rPr>
        <w:t xml:space="preserve">pewnia </w:t>
      </w:r>
      <w:r w:rsidR="00CD4335">
        <w:rPr>
          <w:rFonts w:ascii="Times New Roman" w:hAnsi="Times New Roman" w:cs="Times New Roman"/>
          <w:color w:val="000000"/>
          <w:sz w:val="24"/>
          <w:szCs w:val="24"/>
          <w:highlight w:val="white"/>
        </w:rPr>
        <w:t>Zamawiający</w:t>
      </w:r>
      <w:r>
        <w:rPr>
          <w:rFonts w:ascii="Times New Roman" w:hAnsi="Times New Roman" w:cs="Times New Roman"/>
          <w:color w:val="000000"/>
          <w:sz w:val="24"/>
          <w:szCs w:val="24"/>
          <w:highlight w:val="white"/>
        </w:rPr>
        <w:t>.</w:t>
      </w:r>
    </w:p>
    <w:p w:rsidR="00CC2AA2" w:rsidRPr="00585F89"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76</w:t>
      </w:r>
    </w:p>
    <w:p w:rsidR="009C7B52" w:rsidRDefault="009C7B52" w:rsidP="00CD4335">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wymaganej ilości i wymiarów mat wejściowych, które ma zapewnić Wykonawca wraz z krotnością ich wymiany, jeżeli należy to do obowiązków Wykonawcy.</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Nie dotyczy.</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77</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Kto zapewnia nalepki z kodami odpadów na worki. </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Zamawiający.</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78</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ilości  niszczarek z podziałem na ich pojemność.</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Nie dotyczy.</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79</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ilości koszy wraz z ich pojemnością.</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Nie dotyczy.</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80</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do obowiązków Wykonawcy należy konserwacja i naprawa myjni – dezynfektorów? Jeśli Wykonawca, to prosimy o podanie średniego miesięcznego kosztu napraw i konserwacji.</w:t>
      </w: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81</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marki i modeli myjko – dezynfektorów oraz rok produkcji.</w:t>
      </w:r>
    </w:p>
    <w:p w:rsidR="00CC2AA2" w:rsidRDefault="00CC2AA2" w:rsidP="00CC2AA2">
      <w:pPr>
        <w:widowControl w:val="0"/>
        <w:tabs>
          <w:tab w:val="left" w:pos="-3650"/>
          <w:tab w:val="left" w:pos="536"/>
        </w:tabs>
        <w:suppressAutoHyphen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Odp. Nie dotyczy.</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82</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Czy do obowiązków Wykonawcy należy naprawa i konserwacja zmywarek w kuchenkach oddziałowych? Jeśli tak, to prosimy o podanie średniego miesięcznego kosztu napraw i konserwacji zmywarek.</w:t>
      </w: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w:t>
      </w:r>
    </w:p>
    <w:p w:rsidR="00CC2AA2" w:rsidRPr="00585F89" w:rsidRDefault="00CC2AA2" w:rsidP="00CC2AA2">
      <w:pPr>
        <w:pStyle w:val="Akapitzlist"/>
        <w:spacing w:after="0" w:line="240" w:lineRule="auto"/>
        <w:ind w:left="0"/>
        <w:jc w:val="both"/>
        <w:rPr>
          <w:rFonts w:ascii="Times New Roman" w:hAnsi="Times New Roman"/>
          <w:sz w:val="24"/>
          <w:szCs w:val="24"/>
        </w:rPr>
      </w:pP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83</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lastRenderedPageBreak/>
        <w:t>Czy Zamawiający udostępni szafki BHP dla pracowników wykonawcy? Jeśli tak, to ile i na jakich zasadach?</w:t>
      </w:r>
    </w:p>
    <w:p w:rsidR="00CC2AA2" w:rsidRDefault="00CC2AA2" w:rsidP="00CC2AA2">
      <w:pPr>
        <w:pStyle w:val="BodyTextIndentZnakZnak"/>
        <w:tabs>
          <w:tab w:val="left" w:pos="-142"/>
        </w:tabs>
        <w:overflowPunct/>
        <w:autoSpaceDE/>
        <w:autoSpaceDN/>
        <w:adjustRightInd/>
        <w:spacing w:after="0"/>
        <w:ind w:left="0"/>
        <w:jc w:val="both"/>
        <w:textAlignment w:val="auto"/>
      </w:pPr>
      <w:r>
        <w:t>Odp. Tak, w szatni wspólnej z personelem Zamawiającego.</w:t>
      </w: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84</w:t>
      </w:r>
    </w:p>
    <w:p w:rsidR="009C7B52" w:rsidRDefault="009C7B52" w:rsidP="00CC2AA2">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metrażu okien dwustronnie,  które podlegają myciu.</w:t>
      </w:r>
    </w:p>
    <w:p w:rsidR="00CC2AA2" w:rsidRDefault="00CC2AA2" w:rsidP="00CC2AA2">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Odp. </w:t>
      </w:r>
      <w:r w:rsidR="00E12A31">
        <w:rPr>
          <w:rFonts w:ascii="Times New Roman" w:hAnsi="Times New Roman"/>
          <w:sz w:val="24"/>
          <w:szCs w:val="24"/>
        </w:rPr>
        <w:t>1100m2.</w:t>
      </w:r>
    </w:p>
    <w:p w:rsidR="00E12A31" w:rsidRDefault="00E12A31" w:rsidP="00CC2AA2">
      <w:pPr>
        <w:pStyle w:val="Akapitzlist"/>
        <w:spacing w:after="0" w:line="240" w:lineRule="auto"/>
        <w:ind w:left="0"/>
        <w:jc w:val="both"/>
        <w:rPr>
          <w:rFonts w:ascii="Times New Roman" w:hAnsi="Times New Roman"/>
          <w:sz w:val="24"/>
          <w:szCs w:val="24"/>
        </w:rPr>
      </w:pPr>
    </w:p>
    <w:p w:rsidR="00E12A31"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85</w:t>
      </w:r>
    </w:p>
    <w:p w:rsidR="009C7B52" w:rsidRDefault="009C7B52" w:rsidP="00E12A31">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metrażu wykładzin dywanowych, które podlegają procesowi prania.</w:t>
      </w:r>
    </w:p>
    <w:p w:rsidR="00E12A31"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r w:rsidR="00572833">
        <w:rPr>
          <w:rFonts w:ascii="Times New Roman" w:hAnsi="Times New Roman"/>
          <w:sz w:val="24"/>
          <w:szCs w:val="24"/>
        </w:rPr>
        <w:t xml:space="preserve"> – nie posiada</w:t>
      </w:r>
      <w:r>
        <w:rPr>
          <w:rFonts w:ascii="Times New Roman" w:hAnsi="Times New Roman"/>
          <w:sz w:val="24"/>
          <w:szCs w:val="24"/>
        </w:rPr>
        <w:t>.</w:t>
      </w:r>
    </w:p>
    <w:p w:rsidR="00E12A31" w:rsidRDefault="00E12A31" w:rsidP="00E12A31">
      <w:pPr>
        <w:pStyle w:val="Akapitzlist"/>
        <w:spacing w:after="0" w:line="240" w:lineRule="auto"/>
        <w:ind w:left="0"/>
        <w:jc w:val="both"/>
        <w:rPr>
          <w:rFonts w:ascii="Times New Roman" w:hAnsi="Times New Roman"/>
          <w:sz w:val="24"/>
          <w:szCs w:val="24"/>
        </w:rPr>
      </w:pPr>
    </w:p>
    <w:p w:rsidR="00E12A31" w:rsidRPr="00585F89"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86</w:t>
      </w:r>
    </w:p>
    <w:p w:rsidR="009C7B52" w:rsidRDefault="009C7B52" w:rsidP="00E12A31">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Prosimy o podanie metrażu </w:t>
      </w:r>
      <w:proofErr w:type="spellStart"/>
      <w:r w:rsidRPr="00585F89">
        <w:rPr>
          <w:rFonts w:ascii="Times New Roman" w:hAnsi="Times New Roman"/>
          <w:sz w:val="24"/>
          <w:szCs w:val="24"/>
        </w:rPr>
        <w:t>verticali</w:t>
      </w:r>
      <w:proofErr w:type="spellEnd"/>
      <w:r w:rsidRPr="00585F89">
        <w:rPr>
          <w:rFonts w:ascii="Times New Roman" w:hAnsi="Times New Roman"/>
          <w:sz w:val="24"/>
          <w:szCs w:val="24"/>
        </w:rPr>
        <w:t xml:space="preserve"> i żaluzji, które podlegają procesowi mycia.</w:t>
      </w:r>
    </w:p>
    <w:p w:rsidR="00E12A31"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104m2.</w:t>
      </w:r>
    </w:p>
    <w:p w:rsidR="00E12A31" w:rsidRPr="00585F89" w:rsidRDefault="00E12A31" w:rsidP="00E12A31">
      <w:pPr>
        <w:pStyle w:val="Akapitzlist"/>
        <w:spacing w:after="0" w:line="240" w:lineRule="auto"/>
        <w:ind w:left="0"/>
        <w:jc w:val="both"/>
        <w:rPr>
          <w:rFonts w:ascii="Times New Roman" w:hAnsi="Times New Roman"/>
          <w:sz w:val="24"/>
          <w:szCs w:val="24"/>
        </w:rPr>
      </w:pPr>
    </w:p>
    <w:p w:rsidR="00E12A31"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87</w:t>
      </w:r>
    </w:p>
    <w:p w:rsidR="009C7B52" w:rsidRDefault="009C7B52" w:rsidP="00E12A31">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podanie metrażu wykładzin typu PCV, które podlegają procesowi zabezpieczania warstwą ochronną wraz z krotnością tej czynności.</w:t>
      </w:r>
    </w:p>
    <w:p w:rsidR="00E12A31"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3788m2</w:t>
      </w:r>
      <w:r w:rsidR="006D5692">
        <w:rPr>
          <w:rFonts w:ascii="Times New Roman" w:hAnsi="Times New Roman"/>
          <w:sz w:val="24"/>
          <w:szCs w:val="24"/>
        </w:rPr>
        <w:t>, krotność zgodnie z SIWZ</w:t>
      </w:r>
      <w:r>
        <w:rPr>
          <w:rFonts w:ascii="Times New Roman" w:hAnsi="Times New Roman"/>
          <w:sz w:val="24"/>
          <w:szCs w:val="24"/>
        </w:rPr>
        <w:t>.</w:t>
      </w:r>
    </w:p>
    <w:p w:rsidR="00E12A31" w:rsidRDefault="00E12A31" w:rsidP="00E12A31">
      <w:pPr>
        <w:pStyle w:val="Akapitzlist"/>
        <w:spacing w:after="0" w:line="240" w:lineRule="auto"/>
        <w:ind w:left="0"/>
        <w:jc w:val="both"/>
        <w:rPr>
          <w:rFonts w:ascii="Times New Roman" w:hAnsi="Times New Roman"/>
          <w:sz w:val="24"/>
          <w:szCs w:val="24"/>
        </w:rPr>
      </w:pPr>
    </w:p>
    <w:p w:rsidR="00E12A31" w:rsidRPr="00585F89" w:rsidRDefault="00E12A31" w:rsidP="00E12A31">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88</w:t>
      </w:r>
    </w:p>
    <w:p w:rsidR="009C7B52" w:rsidRDefault="009C7B52" w:rsidP="00E12A31">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Czy Zamawiający dopuszcza zatrudnianie pracowników na umowy </w:t>
      </w:r>
      <w:proofErr w:type="spellStart"/>
      <w:r w:rsidRPr="00585F89">
        <w:rPr>
          <w:rFonts w:ascii="Times New Roman" w:hAnsi="Times New Roman"/>
          <w:sz w:val="24"/>
          <w:szCs w:val="24"/>
        </w:rPr>
        <w:t>cywilno</w:t>
      </w:r>
      <w:proofErr w:type="spellEnd"/>
      <w:r w:rsidRPr="00585F89">
        <w:rPr>
          <w:rFonts w:ascii="Times New Roman" w:hAnsi="Times New Roman"/>
          <w:sz w:val="24"/>
          <w:szCs w:val="24"/>
        </w:rPr>
        <w:t xml:space="preserve"> – prawne do wykonywania prac okresowych np. mycie okien, pranie wykładzin, zabezpieczanie podłóg warstwami ochronnymi?</w:t>
      </w:r>
    </w:p>
    <w:p w:rsidR="002000D8" w:rsidRDefault="002000D8" w:rsidP="002000D8">
      <w:pPr>
        <w:spacing w:after="0" w:line="240" w:lineRule="auto"/>
        <w:jc w:val="both"/>
        <w:rPr>
          <w:rFonts w:ascii="Times New Roman" w:hAnsi="Times New Roman"/>
          <w:sz w:val="24"/>
          <w:szCs w:val="24"/>
        </w:rPr>
      </w:pPr>
      <w:r w:rsidRPr="002000D8">
        <w:rPr>
          <w:rFonts w:ascii="Times New Roman" w:hAnsi="Times New Roman"/>
          <w:sz w:val="24"/>
          <w:szCs w:val="24"/>
        </w:rPr>
        <w:t xml:space="preserve">Odp. Zamawiający dopuszcza zatrudnienie w ww. formie </w:t>
      </w:r>
      <w:r>
        <w:rPr>
          <w:rFonts w:ascii="Times New Roman" w:hAnsi="Times New Roman"/>
          <w:sz w:val="24"/>
          <w:szCs w:val="24"/>
        </w:rPr>
        <w:t xml:space="preserve">tylko </w:t>
      </w:r>
      <w:r w:rsidRPr="002000D8">
        <w:rPr>
          <w:rFonts w:ascii="Times New Roman" w:hAnsi="Times New Roman"/>
          <w:sz w:val="24"/>
          <w:szCs w:val="24"/>
        </w:rPr>
        <w:t>w nagłych sytuacjach.</w:t>
      </w:r>
    </w:p>
    <w:p w:rsidR="002000D8" w:rsidRDefault="002000D8" w:rsidP="002000D8">
      <w:pPr>
        <w:spacing w:after="0" w:line="240" w:lineRule="auto"/>
        <w:jc w:val="both"/>
        <w:rPr>
          <w:rFonts w:ascii="Times New Roman" w:hAnsi="Times New Roman"/>
          <w:sz w:val="24"/>
          <w:szCs w:val="24"/>
        </w:rPr>
      </w:pPr>
    </w:p>
    <w:p w:rsidR="002000D8" w:rsidRPr="002000D8" w:rsidRDefault="002000D8" w:rsidP="002000D8">
      <w:pPr>
        <w:spacing w:after="0" w:line="240" w:lineRule="auto"/>
        <w:jc w:val="both"/>
        <w:rPr>
          <w:rFonts w:ascii="Times New Roman" w:hAnsi="Times New Roman"/>
          <w:sz w:val="24"/>
          <w:szCs w:val="24"/>
        </w:rPr>
      </w:pPr>
      <w:r>
        <w:rPr>
          <w:rFonts w:ascii="Times New Roman" w:hAnsi="Times New Roman"/>
          <w:sz w:val="24"/>
          <w:szCs w:val="24"/>
        </w:rPr>
        <w:t>Pyt. 89</w:t>
      </w:r>
    </w:p>
    <w:p w:rsidR="009C7B52" w:rsidRDefault="009C7B52" w:rsidP="002000D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 xml:space="preserve">Czy Zamawiający dopuszcza zatrudnianie pracowników na umowy </w:t>
      </w:r>
      <w:proofErr w:type="spellStart"/>
      <w:r w:rsidRPr="00585F89">
        <w:rPr>
          <w:rFonts w:ascii="Times New Roman" w:hAnsi="Times New Roman"/>
          <w:sz w:val="24"/>
          <w:szCs w:val="24"/>
        </w:rPr>
        <w:t>cywilno</w:t>
      </w:r>
      <w:proofErr w:type="spellEnd"/>
      <w:r w:rsidRPr="00585F89">
        <w:rPr>
          <w:rFonts w:ascii="Times New Roman" w:hAnsi="Times New Roman"/>
          <w:sz w:val="24"/>
          <w:szCs w:val="24"/>
        </w:rPr>
        <w:t xml:space="preserve"> – prawne w nagłych przypadkach np. urlop na żądanie, wypadek itp.?</w:t>
      </w:r>
    </w:p>
    <w:p w:rsidR="002000D8" w:rsidRDefault="002000D8" w:rsidP="002000D8">
      <w:pPr>
        <w:spacing w:after="0" w:line="240" w:lineRule="auto"/>
        <w:jc w:val="both"/>
        <w:rPr>
          <w:rFonts w:ascii="Times New Roman" w:hAnsi="Times New Roman"/>
          <w:sz w:val="24"/>
          <w:szCs w:val="24"/>
        </w:rPr>
      </w:pPr>
      <w:r w:rsidRPr="002000D8">
        <w:rPr>
          <w:rFonts w:ascii="Times New Roman" w:hAnsi="Times New Roman"/>
          <w:sz w:val="24"/>
          <w:szCs w:val="24"/>
        </w:rPr>
        <w:t>Odp. Zamawiający dopuszcza w nagłych sytuacjach zatrudnienie w ww. formie.</w:t>
      </w:r>
    </w:p>
    <w:p w:rsidR="002000D8" w:rsidRPr="00585F89" w:rsidRDefault="002000D8" w:rsidP="002000D8">
      <w:pPr>
        <w:pStyle w:val="Akapitzlist"/>
        <w:spacing w:after="0" w:line="240" w:lineRule="auto"/>
        <w:ind w:left="0"/>
        <w:jc w:val="both"/>
        <w:rPr>
          <w:rFonts w:ascii="Times New Roman" w:hAnsi="Times New Roman"/>
          <w:sz w:val="24"/>
          <w:szCs w:val="24"/>
        </w:rPr>
      </w:pPr>
    </w:p>
    <w:p w:rsidR="002000D8" w:rsidRDefault="002000D8" w:rsidP="002000D8">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90</w:t>
      </w:r>
    </w:p>
    <w:p w:rsidR="009C7B52" w:rsidRDefault="009C7B52" w:rsidP="002000D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potwierdzenie, że osoba z Nadzoru z ramienia Wykonawcy ma przebywać na obiekcie 5 dni w tygodniu w godzinach 7.00 – 15.00 a w pozostałym czasie 7 dni w tygodniu 24 h na dobę pod telefonem.</w:t>
      </w:r>
    </w:p>
    <w:p w:rsidR="002000D8" w:rsidRDefault="002000D8" w:rsidP="002000D8">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Osoba musi być dostępna.</w:t>
      </w:r>
    </w:p>
    <w:p w:rsidR="002000D8" w:rsidRPr="00585F89" w:rsidRDefault="002000D8" w:rsidP="002000D8">
      <w:pPr>
        <w:pStyle w:val="Akapitzlist"/>
        <w:spacing w:after="0" w:line="240" w:lineRule="auto"/>
        <w:ind w:left="0"/>
        <w:jc w:val="both"/>
        <w:rPr>
          <w:rFonts w:ascii="Times New Roman" w:hAnsi="Times New Roman"/>
          <w:sz w:val="24"/>
          <w:szCs w:val="24"/>
        </w:rPr>
      </w:pPr>
    </w:p>
    <w:p w:rsidR="002000D8" w:rsidRDefault="002000D8" w:rsidP="002000D8">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91</w:t>
      </w:r>
    </w:p>
    <w:p w:rsidR="009C7B52" w:rsidRDefault="009C7B52" w:rsidP="002000D8">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Prosimy o potwierdzenie, iż w przypadku ograniczenia metrażu sprzątanej powierzchni, a co za tym idzie przychodu Wykonawcy, proporcjonalnemu zmniejszeniu ulegnie również wymóg minimalnego zatrudnienia osób do realizacji usługi.</w:t>
      </w:r>
    </w:p>
    <w:p w:rsidR="002000D8" w:rsidRDefault="002000D8" w:rsidP="002000D8">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Nie dotyczy.</w:t>
      </w:r>
    </w:p>
    <w:p w:rsidR="002000D8" w:rsidRDefault="002000D8" w:rsidP="002000D8">
      <w:pPr>
        <w:pStyle w:val="Akapitzlist"/>
        <w:spacing w:after="0" w:line="240" w:lineRule="auto"/>
        <w:ind w:left="0"/>
        <w:jc w:val="both"/>
        <w:rPr>
          <w:rFonts w:ascii="Times New Roman" w:hAnsi="Times New Roman"/>
          <w:sz w:val="24"/>
          <w:szCs w:val="24"/>
        </w:rPr>
      </w:pPr>
    </w:p>
    <w:p w:rsidR="002000D8" w:rsidRDefault="002000D8" w:rsidP="002000D8">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92</w:t>
      </w:r>
    </w:p>
    <w:p w:rsidR="009C7B52" w:rsidRPr="00585F89" w:rsidRDefault="009C7B52" w:rsidP="002000D8">
      <w:pPr>
        <w:pStyle w:val="Akapitzlist"/>
        <w:spacing w:after="0" w:line="240" w:lineRule="auto"/>
        <w:ind w:left="0"/>
        <w:jc w:val="both"/>
        <w:rPr>
          <w:rFonts w:ascii="Times New Roman" w:hAnsi="Times New Roman"/>
          <w:sz w:val="24"/>
          <w:szCs w:val="24"/>
        </w:rPr>
      </w:pPr>
      <w:r w:rsidRPr="00585F89">
        <w:rPr>
          <w:rFonts w:ascii="Times New Roman" w:eastAsia="Times" w:hAnsi="Times New Roman"/>
          <w:sz w:val="24"/>
          <w:szCs w:val="24"/>
          <w:lang w:eastAsia="de-DE"/>
        </w:rPr>
        <w:t xml:space="preserve">Wnosimy o: </w:t>
      </w:r>
    </w:p>
    <w:p w:rsidR="009C7B52" w:rsidRPr="00585F89" w:rsidRDefault="009C7B52" w:rsidP="003616AF">
      <w:pPr>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585F89">
        <w:rPr>
          <w:rFonts w:ascii="Times New Roman" w:eastAsia="Times" w:hAnsi="Times New Roman" w:cs="Times New Roman"/>
          <w:sz w:val="24"/>
          <w:szCs w:val="24"/>
          <w:lang w:eastAsia="de-DE"/>
        </w:rPr>
        <w:t>obniżenie wysokości kar umownych przewidzianych w projekcie umowy, jako oczywiście rażąco wygórowanych o co najmniej 50% każda;</w:t>
      </w:r>
    </w:p>
    <w:p w:rsidR="009C7B52" w:rsidRPr="00764E8B" w:rsidRDefault="009C7B52" w:rsidP="003616AF">
      <w:pPr>
        <w:spacing w:after="0" w:line="240" w:lineRule="auto"/>
        <w:jc w:val="both"/>
        <w:rPr>
          <w:rFonts w:ascii="Times New Roman" w:hAnsi="Times New Roman" w:cs="Times New Roman"/>
          <w:sz w:val="24"/>
          <w:szCs w:val="24"/>
        </w:rPr>
      </w:pPr>
      <w:r w:rsidRPr="00764E8B">
        <w:rPr>
          <w:rFonts w:ascii="Times New Roman" w:hAnsi="Times New Roman" w:cs="Times New Roman"/>
          <w:sz w:val="24"/>
          <w:szCs w:val="24"/>
        </w:rPr>
        <w:t>Uzasadnienie:</w:t>
      </w:r>
    </w:p>
    <w:p w:rsidR="009C7B52" w:rsidRPr="00585F89" w:rsidRDefault="009C7B52" w:rsidP="003616AF">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 xml:space="preserve">W procedurze udzielania i realizacji zamówień publicznych to zamawiający jest w pozycji uprzywilejowanej względem wykonawców, umożliwiającej mu narzucanie warunków </w:t>
      </w:r>
      <w:r w:rsidRPr="00585F89">
        <w:rPr>
          <w:rFonts w:ascii="Times New Roman" w:hAnsi="Times New Roman" w:cs="Times New Roman"/>
          <w:sz w:val="24"/>
          <w:szCs w:val="24"/>
        </w:rPr>
        <w:lastRenderedPageBreak/>
        <w:t>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w:t>
      </w:r>
    </w:p>
    <w:p w:rsidR="009C7B52" w:rsidRPr="00585F89" w:rsidRDefault="009C7B52" w:rsidP="003616AF">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9C7B52" w:rsidRDefault="009C7B52" w:rsidP="003616AF">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Zaproponowane przez wykonawcę zmiany poprzez obniżenie wysokości kar umownych, zróżnicowanie  ich wysokości w stosunku o rangi, skutku i okresu trwania uchybienia i jego wpływu na funkcjonowanie zamawiającego ma z jednej strony zapewnić, iż w dalszym ciągu kary umowne będą spełniały funkcję represyjną, z drugiej zaś, że zaczną spełniać funkcję odszkodowawczą, a nie „zarobkową”.</w:t>
      </w:r>
    </w:p>
    <w:p w:rsidR="002000D8" w:rsidRDefault="002000D8" w:rsidP="0036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 nie przychyla się do wniosku.</w:t>
      </w:r>
    </w:p>
    <w:p w:rsidR="002000D8" w:rsidRDefault="002000D8" w:rsidP="003616AF">
      <w:pPr>
        <w:spacing w:after="0" w:line="240" w:lineRule="auto"/>
        <w:jc w:val="both"/>
        <w:rPr>
          <w:rFonts w:ascii="Times New Roman" w:hAnsi="Times New Roman" w:cs="Times New Roman"/>
          <w:sz w:val="24"/>
          <w:szCs w:val="24"/>
        </w:rPr>
      </w:pPr>
    </w:p>
    <w:p w:rsidR="002000D8" w:rsidRDefault="002000D8" w:rsidP="0036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93</w:t>
      </w:r>
    </w:p>
    <w:p w:rsidR="009C7B52" w:rsidRDefault="009C7B52" w:rsidP="002000D8">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Wnosimy o wprowadzenie do zapisów umowy paragrafu, w którym Wykonawca  ma możliwości rozwiązania umowy za trzy miesięcznym okresem wypowiedzenia.</w:t>
      </w:r>
    </w:p>
    <w:p w:rsidR="002000D8" w:rsidRDefault="002000D8" w:rsidP="00200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8D2D43">
        <w:rPr>
          <w:rFonts w:ascii="Times New Roman" w:hAnsi="Times New Roman" w:cs="Times New Roman"/>
          <w:sz w:val="24"/>
          <w:szCs w:val="24"/>
        </w:rPr>
        <w:t xml:space="preserve">Zgodnie z </w:t>
      </w:r>
      <w:r>
        <w:rPr>
          <w:rFonts w:ascii="Times New Roman" w:hAnsi="Times New Roman" w:cs="Times New Roman"/>
          <w:sz w:val="24"/>
          <w:szCs w:val="24"/>
        </w:rPr>
        <w:t xml:space="preserve">§ 12 ust. 2 </w:t>
      </w:r>
      <w:r w:rsidR="008D2D43">
        <w:rPr>
          <w:rFonts w:ascii="Times New Roman" w:hAnsi="Times New Roman" w:cs="Times New Roman"/>
          <w:sz w:val="24"/>
          <w:szCs w:val="24"/>
        </w:rPr>
        <w:t>projektu umowy - miesięczny okres wypowiedzenia.</w:t>
      </w:r>
    </w:p>
    <w:p w:rsidR="008D2D43" w:rsidRDefault="008D2D43" w:rsidP="002000D8">
      <w:pPr>
        <w:spacing w:after="0" w:line="240" w:lineRule="auto"/>
        <w:jc w:val="both"/>
        <w:rPr>
          <w:rFonts w:ascii="Times New Roman" w:hAnsi="Times New Roman" w:cs="Times New Roman"/>
          <w:sz w:val="24"/>
          <w:szCs w:val="24"/>
        </w:rPr>
      </w:pPr>
    </w:p>
    <w:p w:rsidR="008D2D43" w:rsidRPr="00585F89" w:rsidRDefault="008D2D43" w:rsidP="00200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94</w:t>
      </w:r>
    </w:p>
    <w:p w:rsidR="009C7B52" w:rsidRDefault="009C7B52" w:rsidP="008D2D43">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Czy personel Wykonawcy odpowiada za prawidłową segregacje</w:t>
      </w:r>
      <w:r w:rsidR="008D2D43">
        <w:rPr>
          <w:rFonts w:ascii="Times New Roman" w:hAnsi="Times New Roman" w:cs="Times New Roman"/>
          <w:sz w:val="24"/>
          <w:szCs w:val="24"/>
        </w:rPr>
        <w:t xml:space="preserve"> </w:t>
      </w:r>
      <w:r w:rsidRPr="00585F89">
        <w:rPr>
          <w:rFonts w:ascii="Times New Roman" w:hAnsi="Times New Roman" w:cs="Times New Roman"/>
          <w:sz w:val="24"/>
          <w:szCs w:val="24"/>
        </w:rPr>
        <w:t xml:space="preserve">odpadów? </w:t>
      </w:r>
    </w:p>
    <w:p w:rsidR="008D2D43"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Nie.</w:t>
      </w:r>
    </w:p>
    <w:p w:rsidR="008D2D43" w:rsidRDefault="008D2D43" w:rsidP="008D2D43">
      <w:pPr>
        <w:spacing w:after="0" w:line="240" w:lineRule="auto"/>
        <w:jc w:val="both"/>
        <w:rPr>
          <w:rFonts w:ascii="Times New Roman" w:hAnsi="Times New Roman" w:cs="Times New Roman"/>
          <w:sz w:val="24"/>
          <w:szCs w:val="24"/>
        </w:rPr>
      </w:pPr>
    </w:p>
    <w:p w:rsidR="008D2D43" w:rsidRPr="00585F89"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95</w:t>
      </w:r>
    </w:p>
    <w:p w:rsidR="009C7B52" w:rsidRDefault="009C7B52" w:rsidP="008D2D43">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Kto zapewnia pojemniki do dezynfekcji przez zanurzenie na kaczki, miski, baseny itp. w razie awarii myjko – dezynfektorów? Jeśli Wykonawca to prosimy o podanie ich pojemności.</w:t>
      </w:r>
    </w:p>
    <w:p w:rsidR="008D2D43"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w:t>
      </w:r>
    </w:p>
    <w:p w:rsidR="008D2D43" w:rsidRDefault="008D2D43" w:rsidP="008D2D43">
      <w:pPr>
        <w:spacing w:after="0" w:line="240" w:lineRule="auto"/>
        <w:jc w:val="both"/>
        <w:rPr>
          <w:rFonts w:ascii="Times New Roman" w:hAnsi="Times New Roman" w:cs="Times New Roman"/>
          <w:sz w:val="24"/>
          <w:szCs w:val="24"/>
        </w:rPr>
      </w:pPr>
    </w:p>
    <w:p w:rsidR="008D2D43" w:rsidRPr="00585F89"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96</w:t>
      </w:r>
    </w:p>
    <w:p w:rsidR="009C7B52" w:rsidRDefault="009C7B52" w:rsidP="008D2D43">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Kto odpowiada ze uzupełninie braków bielizny szpitalnej? Jeśli Wykonawca, to prosimy o podanie średniego miesięcznego zapotrzebowania na poszczególne pozycje.</w:t>
      </w:r>
    </w:p>
    <w:p w:rsidR="008D2D43"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w:t>
      </w:r>
    </w:p>
    <w:p w:rsidR="008D2D43" w:rsidRPr="00585F89" w:rsidRDefault="008D2D43" w:rsidP="008D2D43">
      <w:pPr>
        <w:spacing w:after="0" w:line="240" w:lineRule="auto"/>
        <w:jc w:val="both"/>
        <w:rPr>
          <w:rFonts w:ascii="Times New Roman" w:hAnsi="Times New Roman" w:cs="Times New Roman"/>
          <w:sz w:val="24"/>
          <w:szCs w:val="24"/>
        </w:rPr>
      </w:pPr>
    </w:p>
    <w:p w:rsidR="008D2D43"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97</w:t>
      </w:r>
    </w:p>
    <w:p w:rsidR="009C7B52" w:rsidRDefault="009C7B52" w:rsidP="008D2D43">
      <w:pPr>
        <w:spacing w:after="0" w:line="240" w:lineRule="auto"/>
        <w:jc w:val="both"/>
        <w:rPr>
          <w:rFonts w:ascii="Times New Roman" w:hAnsi="Times New Roman" w:cs="Times New Roman"/>
          <w:sz w:val="24"/>
          <w:szCs w:val="24"/>
        </w:rPr>
      </w:pPr>
      <w:r w:rsidRPr="00585F89">
        <w:rPr>
          <w:rFonts w:ascii="Times New Roman" w:hAnsi="Times New Roman" w:cs="Times New Roman"/>
          <w:sz w:val="24"/>
          <w:szCs w:val="24"/>
        </w:rPr>
        <w:t>Prosimy o potwierdzenie, że urządzeni do dezynfekcji pomieszczeń przez zamgławianie ma zapewnić Wykonawca i ma być dostępne na Szpitalu.</w:t>
      </w:r>
    </w:p>
    <w:p w:rsidR="008D2D43" w:rsidRPr="00585F89" w:rsidRDefault="008D2D43" w:rsidP="008D2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 Zamawiający potwierdza.</w:t>
      </w:r>
    </w:p>
    <w:p w:rsidR="008D2D43" w:rsidRDefault="008D2D43" w:rsidP="008D2D43">
      <w:pPr>
        <w:pStyle w:val="Akapitzlist"/>
        <w:spacing w:after="0" w:line="240" w:lineRule="auto"/>
        <w:ind w:left="0"/>
        <w:contextualSpacing w:val="0"/>
        <w:jc w:val="both"/>
        <w:rPr>
          <w:rFonts w:ascii="Times New Roman" w:hAnsi="Times New Roman"/>
          <w:sz w:val="24"/>
          <w:szCs w:val="24"/>
        </w:rPr>
      </w:pPr>
    </w:p>
    <w:p w:rsidR="008D2D43" w:rsidRDefault="008D2D43" w:rsidP="008D2D43">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Pyt. 98</w:t>
      </w:r>
    </w:p>
    <w:p w:rsidR="009C7B52" w:rsidRDefault="009C7B52" w:rsidP="008D2D43">
      <w:pPr>
        <w:pStyle w:val="Akapitzlist"/>
        <w:spacing w:after="0" w:line="240" w:lineRule="auto"/>
        <w:ind w:left="0"/>
        <w:contextualSpacing w:val="0"/>
        <w:jc w:val="both"/>
        <w:rPr>
          <w:rFonts w:ascii="Times New Roman" w:hAnsi="Times New Roman"/>
          <w:sz w:val="24"/>
          <w:szCs w:val="24"/>
        </w:rPr>
      </w:pPr>
      <w:r w:rsidRPr="00585F89">
        <w:rPr>
          <w:rFonts w:ascii="Times New Roman" w:hAnsi="Times New Roman"/>
          <w:sz w:val="24"/>
          <w:szCs w:val="24"/>
        </w:rPr>
        <w:lastRenderedPageBreak/>
        <w:t>Czy do obowiązków Wykonawcy należy dezynfekcja promienników lamp bakteriobójczych? Jeśli tak to czy Zamawiający dopuści do tej czynności preparat na bazie skażonego etanolu o pełnym spektrum działania?</w:t>
      </w:r>
    </w:p>
    <w:p w:rsidR="008D2D43" w:rsidRDefault="008D2D43" w:rsidP="008D2D43">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Odp. </w:t>
      </w:r>
      <w:r w:rsidR="007E0C2B">
        <w:rPr>
          <w:rFonts w:ascii="Times New Roman" w:hAnsi="Times New Roman"/>
          <w:sz w:val="24"/>
          <w:szCs w:val="24"/>
        </w:rPr>
        <w:t>Należy</w:t>
      </w:r>
      <w:r>
        <w:rPr>
          <w:rFonts w:ascii="Times New Roman" w:hAnsi="Times New Roman"/>
          <w:sz w:val="24"/>
          <w:szCs w:val="24"/>
        </w:rPr>
        <w:t>, ale preparatami Zamawiającego.</w:t>
      </w:r>
    </w:p>
    <w:p w:rsidR="008D2D43" w:rsidRDefault="008D2D43" w:rsidP="008D2D43">
      <w:pPr>
        <w:pStyle w:val="Akapitzlist"/>
        <w:spacing w:after="0" w:line="240" w:lineRule="auto"/>
        <w:ind w:left="0"/>
        <w:contextualSpacing w:val="0"/>
        <w:jc w:val="both"/>
        <w:rPr>
          <w:rFonts w:ascii="Times New Roman" w:hAnsi="Times New Roman"/>
          <w:sz w:val="24"/>
          <w:szCs w:val="24"/>
        </w:rPr>
      </w:pPr>
      <w:r>
        <w:rPr>
          <w:rFonts w:ascii="Times New Roman" w:hAnsi="Times New Roman"/>
          <w:sz w:val="24"/>
          <w:szCs w:val="24"/>
        </w:rPr>
        <w:t>Pyt. 99</w:t>
      </w:r>
    </w:p>
    <w:p w:rsidR="009C7B52" w:rsidRDefault="009C7B52" w:rsidP="008D2D43">
      <w:pPr>
        <w:pStyle w:val="Akapitzlist"/>
        <w:spacing w:after="0" w:line="240" w:lineRule="auto"/>
        <w:ind w:left="0"/>
        <w:contextualSpacing w:val="0"/>
        <w:jc w:val="both"/>
        <w:rPr>
          <w:rFonts w:ascii="Times New Roman" w:hAnsi="Times New Roman"/>
          <w:sz w:val="24"/>
          <w:szCs w:val="24"/>
        </w:rPr>
      </w:pPr>
      <w:r w:rsidRPr="00585F89">
        <w:rPr>
          <w:rFonts w:ascii="Times New Roman" w:hAnsi="Times New Roman"/>
          <w:sz w:val="24"/>
          <w:szCs w:val="24"/>
        </w:rPr>
        <w:t>Czy do obowiązków wykonawców należy dezynfekcja i mycie  obuwia operacyjnego? Jeśli tak to prosimy o podanie informacji, czy Zamawiający posiada do tych czynności myjko – dezynfektory czy odbywa się to metodą dezynfekcji przez zanurzenie</w:t>
      </w:r>
    </w:p>
    <w:p w:rsidR="00764E8B" w:rsidRDefault="00764E8B" w:rsidP="00764E8B">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Odp. </w:t>
      </w:r>
      <w:r w:rsidR="005E4E17">
        <w:rPr>
          <w:rFonts w:ascii="Times New Roman" w:hAnsi="Times New Roman"/>
          <w:sz w:val="24"/>
          <w:szCs w:val="24"/>
        </w:rPr>
        <w:t>Należy w</w:t>
      </w:r>
      <w:r>
        <w:rPr>
          <w:rFonts w:ascii="Times New Roman" w:hAnsi="Times New Roman"/>
          <w:sz w:val="24"/>
          <w:szCs w:val="24"/>
        </w:rPr>
        <w:t xml:space="preserve"> zakresie włożenia ww. do myjni i wyjęcia z myjni.</w:t>
      </w:r>
    </w:p>
    <w:p w:rsidR="008D2D43" w:rsidRDefault="008D2D43" w:rsidP="008D2D43">
      <w:pPr>
        <w:pStyle w:val="Akapitzlist"/>
        <w:spacing w:after="0" w:line="240" w:lineRule="auto"/>
        <w:ind w:left="0"/>
        <w:contextualSpacing w:val="0"/>
        <w:jc w:val="both"/>
        <w:rPr>
          <w:rFonts w:ascii="Times New Roman" w:hAnsi="Times New Roman"/>
          <w:sz w:val="24"/>
          <w:szCs w:val="24"/>
        </w:rPr>
      </w:pPr>
    </w:p>
    <w:p w:rsidR="00764E8B" w:rsidRPr="00012C0F" w:rsidRDefault="00764E8B" w:rsidP="008D2D43">
      <w:pPr>
        <w:pStyle w:val="Akapitzlist"/>
        <w:spacing w:after="0" w:line="240" w:lineRule="auto"/>
        <w:ind w:left="0"/>
        <w:contextualSpacing w:val="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Pyt. 100</w:t>
      </w:r>
    </w:p>
    <w:p w:rsidR="009C7B52" w:rsidRPr="00012C0F" w:rsidRDefault="009C7B52" w:rsidP="00764E8B">
      <w:pPr>
        <w:pStyle w:val="Akapitzlist"/>
        <w:spacing w:after="0" w:line="240" w:lineRule="auto"/>
        <w:ind w:left="0"/>
        <w:contextualSpacing w:val="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Zamawiający w SIWZ, OPZ i załącznikach wśród ogółu prac wymienia także prace pomocnicze przy pacjencie. Zważywszy na fakt, iż:</w:t>
      </w:r>
    </w:p>
    <w:p w:rsidR="009C7B52" w:rsidRPr="00012C0F" w:rsidRDefault="009C7B52" w:rsidP="00585F89">
      <w:pPr>
        <w:pStyle w:val="Akapitzlist"/>
        <w:numPr>
          <w:ilvl w:val="0"/>
          <w:numId w:val="9"/>
        </w:numPr>
        <w:spacing w:after="0" w:line="240" w:lineRule="auto"/>
        <w:ind w:left="0" w:firstLine="0"/>
        <w:contextualSpacing w:val="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są one zwolnione z podatku VAT, natomiast prace pozostałe są opodatkowane wg stawki 23%,</w:t>
      </w:r>
    </w:p>
    <w:p w:rsidR="009C7B52" w:rsidRPr="00012C0F" w:rsidRDefault="009C7B52" w:rsidP="00585F89">
      <w:pPr>
        <w:pStyle w:val="Akapitzlist"/>
        <w:numPr>
          <w:ilvl w:val="0"/>
          <w:numId w:val="9"/>
        </w:numPr>
        <w:spacing w:after="0" w:line="240" w:lineRule="auto"/>
        <w:ind w:left="0" w:firstLine="0"/>
        <w:contextualSpacing w:val="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prawidłowość ustalania relacji pomiędzy sprzedażą opodatkowaną a zwolnioną w już realizowanych kontraktach tego typu jest przedmiotem zainteresowania Urzędów Kontroli Skarbowej (w praktyce – organy te prowadzą obecnie ogólnopolskie kontrole w firmach świadczących usługi outsourcingowe, m.in. przesłuchując w ich w toku zatrudnioną w szpitalach kadrę menedżerską, co prowadzić ma do obiektywnego ustalenia w toku kontroli wartości usługi zwolnionej w całej jej wartości),</w:t>
      </w:r>
    </w:p>
    <w:p w:rsidR="009C7B52" w:rsidRPr="00012C0F" w:rsidRDefault="009C7B52" w:rsidP="00585F89">
      <w:pPr>
        <w:spacing w:after="0" w:line="240" w:lineRule="auto"/>
        <w:jc w:val="both"/>
        <w:rPr>
          <w:rFonts w:ascii="Times New Roman" w:hAnsi="Times New Roman" w:cs="Times New Roman"/>
          <w:color w:val="000000" w:themeColor="text1"/>
          <w:sz w:val="24"/>
          <w:szCs w:val="24"/>
        </w:rPr>
      </w:pPr>
      <w:r w:rsidRPr="00012C0F">
        <w:rPr>
          <w:rFonts w:ascii="Times New Roman" w:hAnsi="Times New Roman" w:cs="Times New Roman"/>
          <w:color w:val="000000" w:themeColor="text1"/>
          <w:sz w:val="24"/>
          <w:szCs w:val="24"/>
        </w:rPr>
        <w:t>Zwracamy się z uprzejmą prośbą o udzielenie informacji, jaki procent wartości usługi będą one w opinii Zamawiającego stanowić? W opinii Wykonawcy – ustalenie relacji pomiędzy wartością sprzedaży opodatkowanej i zwolnionej przez Zamawiającego, już na etapie prowadzonego postępowania – pozwoli na uniknięcie opisanych powyżej czynności w przyszłości.</w:t>
      </w:r>
    </w:p>
    <w:p w:rsidR="009C7B52" w:rsidRPr="00012C0F" w:rsidRDefault="009C7B52" w:rsidP="00585F89">
      <w:pPr>
        <w:spacing w:after="0" w:line="240" w:lineRule="auto"/>
        <w:jc w:val="both"/>
        <w:rPr>
          <w:rFonts w:ascii="Times New Roman" w:hAnsi="Times New Roman" w:cs="Times New Roman"/>
          <w:color w:val="000000" w:themeColor="text1"/>
          <w:sz w:val="24"/>
          <w:szCs w:val="24"/>
        </w:rPr>
      </w:pPr>
      <w:r w:rsidRPr="00012C0F">
        <w:rPr>
          <w:rFonts w:ascii="Times New Roman" w:hAnsi="Times New Roman" w:cs="Times New Roman"/>
          <w:color w:val="000000" w:themeColor="text1"/>
          <w:sz w:val="24"/>
          <w:szCs w:val="24"/>
        </w:rPr>
        <w:t>Jeśli Zamawiający nie wyraża na powyższe zgody, prosimy o potwierdzeni, że usługa jest usługą kompleksową i podlega jednej stawce VAT, czyli 23%.</w:t>
      </w:r>
    </w:p>
    <w:p w:rsidR="0028570F" w:rsidRPr="00012C0F" w:rsidRDefault="0028570F" w:rsidP="0028570F">
      <w:pPr>
        <w:spacing w:after="0" w:line="240" w:lineRule="auto"/>
        <w:jc w:val="both"/>
        <w:rPr>
          <w:rFonts w:ascii="Times New Roman" w:hAnsi="Times New Roman" w:cs="Times New Roman"/>
          <w:color w:val="000000" w:themeColor="text1"/>
          <w:sz w:val="24"/>
          <w:szCs w:val="24"/>
        </w:rPr>
      </w:pPr>
      <w:r w:rsidRPr="00012C0F">
        <w:rPr>
          <w:rFonts w:ascii="Times New Roman" w:hAnsi="Times New Roman" w:cs="Times New Roman"/>
          <w:color w:val="000000" w:themeColor="text1"/>
          <w:sz w:val="24"/>
          <w:szCs w:val="24"/>
        </w:rPr>
        <w:t xml:space="preserve">Odp. </w:t>
      </w:r>
      <w:r w:rsidR="00012C0F">
        <w:rPr>
          <w:rFonts w:ascii="Times New Roman" w:hAnsi="Times New Roman" w:cs="Times New Roman"/>
          <w:color w:val="000000" w:themeColor="text1"/>
          <w:sz w:val="24"/>
          <w:szCs w:val="24"/>
        </w:rPr>
        <w:t>Patrz odpowiedź na Pyt. 40.</w:t>
      </w:r>
    </w:p>
    <w:p w:rsidR="00764E8B" w:rsidRPr="00585F89" w:rsidRDefault="00764E8B" w:rsidP="00585F89">
      <w:pPr>
        <w:spacing w:after="0" w:line="240" w:lineRule="auto"/>
        <w:jc w:val="both"/>
        <w:rPr>
          <w:rFonts w:ascii="Times New Roman" w:hAnsi="Times New Roman" w:cs="Times New Roman"/>
          <w:sz w:val="24"/>
          <w:szCs w:val="24"/>
        </w:rPr>
      </w:pPr>
    </w:p>
    <w:p w:rsidR="0028570F" w:rsidRDefault="0028570F" w:rsidP="0028570F">
      <w:pPr>
        <w:pStyle w:val="Akapitzlist"/>
        <w:spacing w:after="0" w:line="240" w:lineRule="auto"/>
        <w:ind w:left="0"/>
        <w:jc w:val="both"/>
        <w:rPr>
          <w:rFonts w:ascii="Times New Roman" w:hAnsi="Times New Roman"/>
          <w:sz w:val="24"/>
          <w:szCs w:val="24"/>
        </w:rPr>
      </w:pPr>
      <w:r>
        <w:rPr>
          <w:rFonts w:ascii="Times New Roman" w:hAnsi="Times New Roman"/>
          <w:sz w:val="24"/>
          <w:szCs w:val="24"/>
        </w:rPr>
        <w:t>Pyt. 101</w:t>
      </w:r>
    </w:p>
    <w:p w:rsidR="009C7B52" w:rsidRPr="00585F89" w:rsidRDefault="009C7B52" w:rsidP="0028570F">
      <w:pPr>
        <w:pStyle w:val="Akapitzlist"/>
        <w:spacing w:after="0" w:line="240" w:lineRule="auto"/>
        <w:ind w:left="0"/>
        <w:jc w:val="both"/>
        <w:rPr>
          <w:rFonts w:ascii="Times New Roman" w:hAnsi="Times New Roman"/>
          <w:sz w:val="24"/>
          <w:szCs w:val="24"/>
        </w:rPr>
      </w:pPr>
      <w:r w:rsidRPr="00585F89">
        <w:rPr>
          <w:rFonts w:ascii="Times New Roman" w:hAnsi="Times New Roman"/>
          <w:sz w:val="24"/>
          <w:szCs w:val="24"/>
        </w:rPr>
        <w:t>W związku z planowanym rozpoczęciem usługi 01.01.2021 r. i umową trwającą 12 miesięcy, prosimy o potwierdzenie, że Wykonawcy powinni kalkulować cenę oferty na rok 2021 z uwzględnieniem wysokości minimalnego wynagrodzenia oraz wysokości minimalnej stawki godzinowej obowiązujących w dniu, w którym upływa termin składania ofert w niniejszym postępowaniu, a które to wskaźniki znalazły się w rozporządzeniu wydanym 15.09.2020 r. i Wykonawcy nie będzie przysługiwała waloryzacja wynagrodzenia.</w:t>
      </w:r>
    </w:p>
    <w:p w:rsidR="009C7B52" w:rsidRDefault="0028570F" w:rsidP="0028570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potwierdza.</w:t>
      </w:r>
    </w:p>
    <w:p w:rsidR="0028570F" w:rsidRDefault="0028570F" w:rsidP="0028570F">
      <w:pPr>
        <w:pStyle w:val="Akapitzlist"/>
        <w:spacing w:after="0" w:line="240" w:lineRule="auto"/>
        <w:ind w:left="0"/>
        <w:jc w:val="both"/>
        <w:rPr>
          <w:rFonts w:ascii="Times New Roman" w:hAnsi="Times New Roman"/>
          <w:sz w:val="24"/>
          <w:szCs w:val="24"/>
        </w:rPr>
      </w:pPr>
    </w:p>
    <w:p w:rsidR="0028570F" w:rsidRPr="00012C0F" w:rsidRDefault="0028570F" w:rsidP="0028570F">
      <w:pPr>
        <w:pStyle w:val="Akapitzlist"/>
        <w:spacing w:after="0" w:line="240" w:lineRule="auto"/>
        <w:ind w:left="0"/>
        <w:jc w:val="both"/>
        <w:rPr>
          <w:rFonts w:ascii="Times New Roman" w:hAnsi="Times New Roman"/>
          <w:color w:val="000000" w:themeColor="text1"/>
          <w:sz w:val="24"/>
          <w:szCs w:val="24"/>
        </w:rPr>
      </w:pPr>
      <w:r w:rsidRPr="00012C0F">
        <w:rPr>
          <w:rFonts w:ascii="Times New Roman" w:hAnsi="Times New Roman"/>
          <w:color w:val="000000" w:themeColor="text1"/>
          <w:sz w:val="24"/>
          <w:szCs w:val="24"/>
        </w:rPr>
        <w:t>Pyt. 102</w:t>
      </w:r>
    </w:p>
    <w:p w:rsidR="009C7B52" w:rsidRPr="00012C0F" w:rsidRDefault="009C7B52" w:rsidP="0028570F">
      <w:pPr>
        <w:pStyle w:val="Default"/>
        <w:jc w:val="both"/>
        <w:rPr>
          <w:rFonts w:ascii="Times New Roman" w:hAnsi="Times New Roman" w:cs="Times New Roman"/>
          <w:color w:val="000000" w:themeColor="text1"/>
        </w:rPr>
      </w:pPr>
      <w:r w:rsidRPr="00012C0F">
        <w:rPr>
          <w:rFonts w:ascii="Times New Roman" w:hAnsi="Times New Roman" w:cs="Times New Roman"/>
          <w:color w:val="000000" w:themeColor="text1"/>
        </w:rPr>
        <w:t xml:space="preserve">Mając na uwadze fakt, że postępowanie nazywa się” usługa utrzymania czystości, wykonywanie prac pomocniczych przy pacjencie i prac porządkowych.”, proszę określić jaki procent usługi stanowią czynności pomocnicze przy pacjencie? </w:t>
      </w:r>
    </w:p>
    <w:p w:rsidR="00012C0F" w:rsidRPr="00012C0F" w:rsidRDefault="00012C0F" w:rsidP="00012C0F">
      <w:pPr>
        <w:spacing w:after="0" w:line="240" w:lineRule="auto"/>
        <w:jc w:val="both"/>
        <w:rPr>
          <w:rFonts w:ascii="Times New Roman" w:hAnsi="Times New Roman" w:cs="Times New Roman"/>
          <w:color w:val="000000" w:themeColor="text1"/>
          <w:sz w:val="24"/>
          <w:szCs w:val="24"/>
        </w:rPr>
      </w:pPr>
      <w:r w:rsidRPr="00012C0F">
        <w:rPr>
          <w:rFonts w:ascii="Times New Roman" w:hAnsi="Times New Roman" w:cs="Times New Roman"/>
          <w:color w:val="000000" w:themeColor="text1"/>
          <w:sz w:val="24"/>
          <w:szCs w:val="24"/>
        </w:rPr>
        <w:t xml:space="preserve">Odp. </w:t>
      </w:r>
      <w:r>
        <w:rPr>
          <w:rFonts w:ascii="Times New Roman" w:hAnsi="Times New Roman" w:cs="Times New Roman"/>
          <w:color w:val="000000" w:themeColor="text1"/>
          <w:sz w:val="24"/>
          <w:szCs w:val="24"/>
        </w:rPr>
        <w:t>Patrz odpowiedź na Pyt. 40.</w:t>
      </w:r>
    </w:p>
    <w:p w:rsidR="0028570F" w:rsidRDefault="0028570F" w:rsidP="0028570F">
      <w:pPr>
        <w:pStyle w:val="Default"/>
        <w:jc w:val="both"/>
        <w:rPr>
          <w:rFonts w:ascii="Times New Roman" w:hAnsi="Times New Roman" w:cs="Times New Roman"/>
        </w:rPr>
      </w:pPr>
    </w:p>
    <w:p w:rsidR="0028570F" w:rsidRDefault="0028570F" w:rsidP="0028570F">
      <w:pPr>
        <w:pStyle w:val="Default"/>
        <w:jc w:val="both"/>
        <w:rPr>
          <w:rFonts w:ascii="Times New Roman" w:hAnsi="Times New Roman" w:cs="Times New Roman"/>
        </w:rPr>
      </w:pPr>
      <w:r>
        <w:rPr>
          <w:rFonts w:ascii="Times New Roman" w:hAnsi="Times New Roman" w:cs="Times New Roman"/>
        </w:rPr>
        <w:t>Pyt. 103</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Jaki procent usługi stanowią czynności pomocnicze przy pacjencie u obecnego wykonawcy? </w:t>
      </w:r>
    </w:p>
    <w:p w:rsidR="0028570F" w:rsidRDefault="00CD4335" w:rsidP="0028570F">
      <w:pPr>
        <w:pStyle w:val="Default"/>
        <w:jc w:val="both"/>
        <w:rPr>
          <w:rFonts w:ascii="Times New Roman" w:hAnsi="Times New Roman" w:cs="Times New Roman"/>
        </w:rPr>
      </w:pPr>
      <w:r>
        <w:rPr>
          <w:rFonts w:ascii="Times New Roman" w:hAnsi="Times New Roman" w:cs="Times New Roman"/>
        </w:rPr>
        <w:t>Odp. Patrz odp. na Pyt. 41.</w:t>
      </w:r>
    </w:p>
    <w:p w:rsidR="00CD4335" w:rsidRDefault="00CD4335" w:rsidP="0028570F">
      <w:pPr>
        <w:pStyle w:val="Default"/>
        <w:jc w:val="both"/>
        <w:rPr>
          <w:rFonts w:ascii="Times New Roman" w:hAnsi="Times New Roman" w:cs="Times New Roman"/>
        </w:rPr>
      </w:pPr>
    </w:p>
    <w:p w:rsidR="0028570F" w:rsidRPr="00585F89" w:rsidRDefault="0028570F" w:rsidP="0028570F">
      <w:pPr>
        <w:pStyle w:val="Default"/>
        <w:jc w:val="both"/>
        <w:rPr>
          <w:rFonts w:ascii="Times New Roman" w:hAnsi="Times New Roman" w:cs="Times New Roman"/>
        </w:rPr>
      </w:pPr>
      <w:r>
        <w:rPr>
          <w:rFonts w:ascii="Times New Roman" w:hAnsi="Times New Roman" w:cs="Times New Roman"/>
        </w:rPr>
        <w:t>Pyt. 104</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lastRenderedPageBreak/>
        <w:t xml:space="preserve">Jaka jest wartość 3 ostatnich faktur za usługę tożsamą obecnego wykonawcy? </w:t>
      </w:r>
    </w:p>
    <w:p w:rsidR="00CD4335" w:rsidRDefault="00CD4335" w:rsidP="00CD4335">
      <w:pPr>
        <w:pStyle w:val="Default"/>
        <w:jc w:val="both"/>
        <w:rPr>
          <w:rFonts w:ascii="Times New Roman" w:hAnsi="Times New Roman" w:cs="Times New Roman"/>
        </w:rPr>
      </w:pPr>
      <w:r>
        <w:rPr>
          <w:rFonts w:ascii="Times New Roman" w:hAnsi="Times New Roman" w:cs="Times New Roman"/>
        </w:rPr>
        <w:t>Odp. Patrz odp. na Pyt. 41.</w:t>
      </w:r>
    </w:p>
    <w:p w:rsidR="00012C0F" w:rsidRDefault="00012C0F" w:rsidP="0028570F">
      <w:pPr>
        <w:pStyle w:val="Default"/>
        <w:jc w:val="both"/>
        <w:rPr>
          <w:rFonts w:ascii="Times New Roman" w:hAnsi="Times New Roman" w:cs="Times New Roman"/>
        </w:rPr>
      </w:pPr>
    </w:p>
    <w:p w:rsidR="0028570F" w:rsidRPr="00585F89" w:rsidRDefault="0028570F" w:rsidP="0028570F">
      <w:pPr>
        <w:pStyle w:val="Default"/>
        <w:jc w:val="both"/>
        <w:rPr>
          <w:rFonts w:ascii="Times New Roman" w:hAnsi="Times New Roman" w:cs="Times New Roman"/>
        </w:rPr>
      </w:pPr>
      <w:r>
        <w:rPr>
          <w:rFonts w:ascii="Times New Roman" w:hAnsi="Times New Roman" w:cs="Times New Roman"/>
        </w:rPr>
        <w:t>Pyt. 105</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Proszę o potwierdzenie, że wykonawcy winni kalkulować ofertę w oparciu o zatrudnienie pracowników na umowę o pracę, za co najmniej minimalną wartość wynagrodzenia w wysokość 2.800 zł brutto, gdyż od 2021 nie będzie przysługiwała im waloryzacja wynagrodzenia z powodu wzrostu minimalnego wynagrodzenia. </w:t>
      </w:r>
    </w:p>
    <w:p w:rsidR="0028570F" w:rsidRDefault="0028570F" w:rsidP="0028570F">
      <w:pPr>
        <w:pStyle w:val="Akapitzlist"/>
        <w:spacing w:after="0" w:line="240" w:lineRule="auto"/>
        <w:ind w:left="0"/>
        <w:jc w:val="both"/>
        <w:rPr>
          <w:rFonts w:ascii="Times New Roman" w:hAnsi="Times New Roman"/>
          <w:sz w:val="24"/>
          <w:szCs w:val="24"/>
        </w:rPr>
      </w:pPr>
      <w:r>
        <w:rPr>
          <w:rFonts w:ascii="Times New Roman" w:hAnsi="Times New Roman"/>
          <w:sz w:val="24"/>
          <w:szCs w:val="24"/>
        </w:rPr>
        <w:t>Odp. Zamawiający potwierdza.</w:t>
      </w:r>
    </w:p>
    <w:p w:rsidR="0028570F" w:rsidRPr="00585F89" w:rsidRDefault="0028570F" w:rsidP="0028570F">
      <w:pPr>
        <w:pStyle w:val="Default"/>
        <w:jc w:val="both"/>
        <w:rPr>
          <w:rFonts w:ascii="Times New Roman" w:hAnsi="Times New Roman" w:cs="Times New Roman"/>
        </w:rPr>
      </w:pPr>
    </w:p>
    <w:p w:rsidR="0028570F" w:rsidRDefault="0028570F" w:rsidP="0028570F">
      <w:pPr>
        <w:pStyle w:val="Default"/>
        <w:jc w:val="both"/>
        <w:rPr>
          <w:rFonts w:ascii="Times New Roman" w:hAnsi="Times New Roman" w:cs="Times New Roman"/>
        </w:rPr>
      </w:pPr>
      <w:r>
        <w:rPr>
          <w:rFonts w:ascii="Times New Roman" w:hAnsi="Times New Roman" w:cs="Times New Roman"/>
        </w:rPr>
        <w:t>Pyt. 106</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Jaka jest ilość łóżek w placówce i jaki jest procent obłożenia? </w:t>
      </w:r>
    </w:p>
    <w:p w:rsidR="005E4E17" w:rsidRDefault="0028570F" w:rsidP="0028570F">
      <w:pPr>
        <w:pStyle w:val="Default"/>
        <w:jc w:val="both"/>
        <w:rPr>
          <w:rFonts w:ascii="Times New Roman" w:hAnsi="Times New Roman" w:cs="Times New Roman"/>
        </w:rPr>
      </w:pPr>
      <w:r>
        <w:rPr>
          <w:rFonts w:ascii="Times New Roman" w:hAnsi="Times New Roman" w:cs="Times New Roman"/>
        </w:rPr>
        <w:t>Odp.</w:t>
      </w:r>
      <w:r w:rsidR="005E4E17">
        <w:rPr>
          <w:rFonts w:ascii="Times New Roman" w:hAnsi="Times New Roman" w:cs="Times New Roman"/>
        </w:rPr>
        <w:t xml:space="preserve"> 92 łóżka + patrz odp. na Pyt. 109. </w:t>
      </w:r>
    </w:p>
    <w:p w:rsidR="0028570F" w:rsidRDefault="005E4E17" w:rsidP="0028570F">
      <w:pPr>
        <w:pStyle w:val="Default"/>
        <w:jc w:val="both"/>
        <w:rPr>
          <w:rFonts w:ascii="Times New Roman" w:hAnsi="Times New Roman" w:cs="Times New Roman"/>
        </w:rPr>
      </w:pPr>
      <w:r>
        <w:rPr>
          <w:rFonts w:ascii="Times New Roman" w:hAnsi="Times New Roman" w:cs="Times New Roman"/>
        </w:rPr>
        <w:t>W okresie od 01.01.</w:t>
      </w:r>
      <w:r w:rsidR="004D7A42">
        <w:rPr>
          <w:rFonts w:ascii="Times New Roman" w:hAnsi="Times New Roman" w:cs="Times New Roman"/>
        </w:rPr>
        <w:t xml:space="preserve">2020 r. </w:t>
      </w:r>
      <w:r>
        <w:rPr>
          <w:rFonts w:ascii="Times New Roman" w:hAnsi="Times New Roman" w:cs="Times New Roman"/>
        </w:rPr>
        <w:t>do</w:t>
      </w:r>
      <w:r w:rsidR="004D7A42">
        <w:rPr>
          <w:rFonts w:ascii="Times New Roman" w:hAnsi="Times New Roman" w:cs="Times New Roman"/>
        </w:rPr>
        <w:t xml:space="preserve"> </w:t>
      </w:r>
      <w:r>
        <w:rPr>
          <w:rFonts w:ascii="Times New Roman" w:hAnsi="Times New Roman" w:cs="Times New Roman"/>
        </w:rPr>
        <w:t>31.08.2020</w:t>
      </w:r>
      <w:r w:rsidR="004D7A42">
        <w:rPr>
          <w:rFonts w:ascii="Times New Roman" w:hAnsi="Times New Roman" w:cs="Times New Roman"/>
        </w:rPr>
        <w:t xml:space="preserve"> r.</w:t>
      </w:r>
      <w:r>
        <w:rPr>
          <w:rFonts w:ascii="Times New Roman" w:hAnsi="Times New Roman" w:cs="Times New Roman"/>
        </w:rPr>
        <w:t xml:space="preserve"> wskaźnik średniego wykorzystania łó</w:t>
      </w:r>
      <w:r w:rsidR="004D7A42">
        <w:rPr>
          <w:rFonts w:ascii="Times New Roman" w:hAnsi="Times New Roman" w:cs="Times New Roman"/>
        </w:rPr>
        <w:t>ż</w:t>
      </w:r>
      <w:r>
        <w:rPr>
          <w:rFonts w:ascii="Times New Roman" w:hAnsi="Times New Roman" w:cs="Times New Roman"/>
        </w:rPr>
        <w:t>ek wyniósł 44,6.</w:t>
      </w:r>
    </w:p>
    <w:p w:rsidR="0028570F" w:rsidRDefault="0028570F" w:rsidP="0028570F">
      <w:pPr>
        <w:pStyle w:val="Default"/>
        <w:jc w:val="both"/>
        <w:rPr>
          <w:rFonts w:ascii="Times New Roman" w:hAnsi="Times New Roman" w:cs="Times New Roman"/>
        </w:rPr>
      </w:pPr>
    </w:p>
    <w:p w:rsidR="0028570F" w:rsidRDefault="0028570F" w:rsidP="0028570F">
      <w:pPr>
        <w:pStyle w:val="Default"/>
        <w:jc w:val="both"/>
        <w:rPr>
          <w:rFonts w:ascii="Times New Roman" w:hAnsi="Times New Roman" w:cs="Times New Roman"/>
        </w:rPr>
      </w:pPr>
      <w:r>
        <w:rPr>
          <w:rFonts w:ascii="Times New Roman" w:hAnsi="Times New Roman" w:cs="Times New Roman"/>
        </w:rPr>
        <w:t>Pyt. 107</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Jak często obecnie wykonywana jest usługa zamgławiania pomieszczeń? – proszę o podanie średniej. </w:t>
      </w:r>
    </w:p>
    <w:p w:rsidR="0028570F" w:rsidRDefault="0028570F" w:rsidP="0028570F">
      <w:pPr>
        <w:pStyle w:val="Default"/>
        <w:jc w:val="both"/>
        <w:rPr>
          <w:rFonts w:ascii="Times New Roman" w:hAnsi="Times New Roman" w:cs="Times New Roman"/>
        </w:rPr>
      </w:pPr>
      <w:r>
        <w:rPr>
          <w:rFonts w:ascii="Times New Roman" w:hAnsi="Times New Roman" w:cs="Times New Roman"/>
        </w:rPr>
        <w:t>Odp. Bywa, że codziennie.</w:t>
      </w:r>
    </w:p>
    <w:p w:rsidR="0028570F" w:rsidRDefault="0028570F" w:rsidP="0028570F">
      <w:pPr>
        <w:pStyle w:val="Default"/>
        <w:jc w:val="both"/>
        <w:rPr>
          <w:rFonts w:ascii="Times New Roman" w:hAnsi="Times New Roman" w:cs="Times New Roman"/>
        </w:rPr>
      </w:pPr>
    </w:p>
    <w:p w:rsidR="0028570F" w:rsidRDefault="0028570F" w:rsidP="0028570F">
      <w:pPr>
        <w:pStyle w:val="Default"/>
        <w:jc w:val="both"/>
        <w:rPr>
          <w:rFonts w:ascii="Times New Roman" w:hAnsi="Times New Roman" w:cs="Times New Roman"/>
        </w:rPr>
      </w:pPr>
      <w:r>
        <w:rPr>
          <w:rFonts w:ascii="Times New Roman" w:hAnsi="Times New Roman" w:cs="Times New Roman"/>
        </w:rPr>
        <w:t>Pyt. 108</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Czy u Zamawiającego występują łóżka </w:t>
      </w:r>
      <w:proofErr w:type="spellStart"/>
      <w:r w:rsidRPr="00585F89">
        <w:rPr>
          <w:rFonts w:ascii="Times New Roman" w:hAnsi="Times New Roman" w:cs="Times New Roman"/>
        </w:rPr>
        <w:t>covidowe</w:t>
      </w:r>
      <w:proofErr w:type="spellEnd"/>
      <w:r w:rsidRPr="00585F89">
        <w:rPr>
          <w:rFonts w:ascii="Times New Roman" w:hAnsi="Times New Roman" w:cs="Times New Roman"/>
        </w:rPr>
        <w:t xml:space="preserve">? </w:t>
      </w:r>
    </w:p>
    <w:p w:rsidR="0028570F" w:rsidRDefault="0028570F" w:rsidP="0028570F">
      <w:pPr>
        <w:pStyle w:val="Default"/>
        <w:jc w:val="both"/>
        <w:rPr>
          <w:rFonts w:ascii="Times New Roman" w:hAnsi="Times New Roman" w:cs="Times New Roman"/>
        </w:rPr>
      </w:pPr>
      <w:r>
        <w:rPr>
          <w:rFonts w:ascii="Times New Roman" w:hAnsi="Times New Roman" w:cs="Times New Roman"/>
        </w:rPr>
        <w:t>Odp. Tak.</w:t>
      </w:r>
    </w:p>
    <w:p w:rsidR="0028570F" w:rsidRDefault="0028570F" w:rsidP="0028570F">
      <w:pPr>
        <w:pStyle w:val="Default"/>
        <w:jc w:val="both"/>
        <w:rPr>
          <w:rFonts w:ascii="Times New Roman" w:hAnsi="Times New Roman" w:cs="Times New Roman"/>
        </w:rPr>
      </w:pPr>
    </w:p>
    <w:p w:rsidR="0028570F" w:rsidRDefault="0028570F" w:rsidP="0028570F">
      <w:pPr>
        <w:pStyle w:val="Default"/>
        <w:jc w:val="both"/>
        <w:rPr>
          <w:rFonts w:ascii="Times New Roman" w:hAnsi="Times New Roman" w:cs="Times New Roman"/>
        </w:rPr>
      </w:pPr>
      <w:r>
        <w:rPr>
          <w:rFonts w:ascii="Times New Roman" w:hAnsi="Times New Roman" w:cs="Times New Roman"/>
        </w:rPr>
        <w:t>Pyt. 109</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Czy Wojewoda nałożył na Zamawiającego obowiązek utworzenia miejsc dla pacjentów Covid-19? Jeśli tak to w jakiej ilości? </w:t>
      </w:r>
    </w:p>
    <w:p w:rsidR="0028570F" w:rsidRDefault="0028570F" w:rsidP="0028570F">
      <w:pPr>
        <w:pStyle w:val="Default"/>
        <w:jc w:val="both"/>
        <w:rPr>
          <w:rFonts w:ascii="Times New Roman" w:hAnsi="Times New Roman" w:cs="Times New Roman"/>
        </w:rPr>
      </w:pPr>
      <w:r>
        <w:rPr>
          <w:rFonts w:ascii="Times New Roman" w:hAnsi="Times New Roman" w:cs="Times New Roman"/>
        </w:rPr>
        <w:t>Odp. Tak, 6</w:t>
      </w:r>
      <w:r w:rsidR="007B4A6F">
        <w:rPr>
          <w:rFonts w:ascii="Times New Roman" w:hAnsi="Times New Roman" w:cs="Times New Roman"/>
        </w:rPr>
        <w:t xml:space="preserve"> miejsc izolacyjnych</w:t>
      </w:r>
      <w:r>
        <w:rPr>
          <w:rFonts w:ascii="Times New Roman" w:hAnsi="Times New Roman" w:cs="Times New Roman"/>
        </w:rPr>
        <w:t>.</w:t>
      </w:r>
    </w:p>
    <w:p w:rsidR="0028570F" w:rsidRDefault="0028570F" w:rsidP="0028570F">
      <w:pPr>
        <w:pStyle w:val="Default"/>
        <w:jc w:val="both"/>
        <w:rPr>
          <w:rFonts w:ascii="Times New Roman" w:hAnsi="Times New Roman" w:cs="Times New Roman"/>
        </w:rPr>
      </w:pPr>
    </w:p>
    <w:p w:rsidR="0028570F" w:rsidRPr="00585F89" w:rsidRDefault="0028570F" w:rsidP="0028570F">
      <w:pPr>
        <w:pStyle w:val="Default"/>
        <w:jc w:val="both"/>
        <w:rPr>
          <w:rFonts w:ascii="Times New Roman" w:hAnsi="Times New Roman" w:cs="Times New Roman"/>
        </w:rPr>
      </w:pPr>
      <w:r>
        <w:rPr>
          <w:rFonts w:ascii="Times New Roman" w:hAnsi="Times New Roman" w:cs="Times New Roman"/>
        </w:rPr>
        <w:t>Pyt. 110</w:t>
      </w:r>
    </w:p>
    <w:p w:rsidR="009C7B52" w:rsidRDefault="009C7B52" w:rsidP="0028570F">
      <w:pPr>
        <w:pStyle w:val="Default"/>
        <w:jc w:val="both"/>
        <w:rPr>
          <w:rFonts w:ascii="Times New Roman" w:hAnsi="Times New Roman" w:cs="Times New Roman"/>
        </w:rPr>
      </w:pPr>
      <w:r w:rsidRPr="00585F89">
        <w:rPr>
          <w:rFonts w:ascii="Times New Roman" w:hAnsi="Times New Roman" w:cs="Times New Roman"/>
        </w:rPr>
        <w:t xml:space="preserve">Jaki jest metraż podłóg podlegający polimeryzacji – czyli: </w:t>
      </w:r>
      <w:proofErr w:type="spellStart"/>
      <w:r w:rsidRPr="00585F89">
        <w:rPr>
          <w:rFonts w:ascii="Times New Roman" w:hAnsi="Times New Roman" w:cs="Times New Roman"/>
        </w:rPr>
        <w:t>terkett</w:t>
      </w:r>
      <w:proofErr w:type="spellEnd"/>
      <w:r w:rsidRPr="00585F89">
        <w:rPr>
          <w:rFonts w:ascii="Times New Roman" w:hAnsi="Times New Roman" w:cs="Times New Roman"/>
        </w:rPr>
        <w:t xml:space="preserve">, wykładzina </w:t>
      </w:r>
      <w:proofErr w:type="spellStart"/>
      <w:r w:rsidRPr="00585F89">
        <w:rPr>
          <w:rFonts w:ascii="Times New Roman" w:hAnsi="Times New Roman" w:cs="Times New Roman"/>
        </w:rPr>
        <w:t>pcv</w:t>
      </w:r>
      <w:proofErr w:type="spellEnd"/>
      <w:r w:rsidRPr="00585F89">
        <w:rPr>
          <w:rFonts w:ascii="Times New Roman" w:hAnsi="Times New Roman" w:cs="Times New Roman"/>
        </w:rPr>
        <w:t xml:space="preserve">? </w:t>
      </w:r>
    </w:p>
    <w:p w:rsidR="0028570F" w:rsidRPr="00585F89" w:rsidRDefault="0028570F" w:rsidP="0028570F">
      <w:pPr>
        <w:pStyle w:val="Default"/>
        <w:jc w:val="both"/>
        <w:rPr>
          <w:rFonts w:ascii="Times New Roman" w:hAnsi="Times New Roman" w:cs="Times New Roman"/>
        </w:rPr>
      </w:pPr>
      <w:r>
        <w:rPr>
          <w:rFonts w:ascii="Times New Roman" w:hAnsi="Times New Roman" w:cs="Times New Roman"/>
        </w:rPr>
        <w:t>Odp. 3788m2.</w:t>
      </w:r>
    </w:p>
    <w:p w:rsidR="009C7B52" w:rsidRPr="00585F89" w:rsidRDefault="009C7B52" w:rsidP="0028570F">
      <w:pPr>
        <w:spacing w:after="0" w:line="240" w:lineRule="auto"/>
        <w:jc w:val="both"/>
        <w:rPr>
          <w:rFonts w:ascii="Times New Roman" w:hAnsi="Times New Roman" w:cs="Times New Roman"/>
          <w:sz w:val="24"/>
          <w:szCs w:val="24"/>
        </w:rPr>
      </w:pPr>
    </w:p>
    <w:p w:rsidR="00D57CBF" w:rsidRPr="00585F89" w:rsidRDefault="00D57CBF" w:rsidP="0028570F">
      <w:pPr>
        <w:spacing w:after="0" w:line="240" w:lineRule="auto"/>
        <w:jc w:val="both"/>
        <w:rPr>
          <w:rFonts w:ascii="Times New Roman" w:hAnsi="Times New Roman" w:cs="Times New Roman"/>
          <w:sz w:val="24"/>
          <w:szCs w:val="24"/>
        </w:rPr>
      </w:pPr>
    </w:p>
    <w:sectPr w:rsidR="00D57CBF" w:rsidRPr="0058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266DDEE"/>
    <w:name w:val="WW8Num4"/>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2F5637B"/>
    <w:multiLevelType w:val="hybridMultilevel"/>
    <w:tmpl w:val="31D2B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30E6342E"/>
    <w:multiLevelType w:val="hybridMultilevel"/>
    <w:tmpl w:val="31D2B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7FC0BD0"/>
    <w:multiLevelType w:val="hybridMultilevel"/>
    <w:tmpl w:val="B4EC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B33E81"/>
    <w:multiLevelType w:val="hybridMultilevel"/>
    <w:tmpl w:val="4E6040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C8741FD"/>
    <w:multiLevelType w:val="hybridMultilevel"/>
    <w:tmpl w:val="72BC0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45BE4A68"/>
    <w:multiLevelType w:val="hybridMultilevel"/>
    <w:tmpl w:val="BC801A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92495D"/>
    <w:multiLevelType w:val="hybridMultilevel"/>
    <w:tmpl w:val="31D2B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70703992"/>
    <w:multiLevelType w:val="hybridMultilevel"/>
    <w:tmpl w:val="83200B9E"/>
    <w:lvl w:ilvl="0" w:tplc="9B7EA5BE">
      <w:numFmt w:val="bullet"/>
      <w:lvlText w:val=""/>
      <w:lvlJc w:val="left"/>
      <w:pPr>
        <w:ind w:left="1125" w:hanging="360"/>
      </w:pPr>
      <w:rPr>
        <w:rFonts w:ascii="Symbol" w:eastAsia="Times New Roman" w:hAnsi="Symbol" w:cs="Tahoma"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52"/>
    <w:rsid w:val="00002EB5"/>
    <w:rsid w:val="00012C0F"/>
    <w:rsid w:val="00051410"/>
    <w:rsid w:val="001426CB"/>
    <w:rsid w:val="002000D8"/>
    <w:rsid w:val="002440D1"/>
    <w:rsid w:val="0028570F"/>
    <w:rsid w:val="002E616A"/>
    <w:rsid w:val="00321738"/>
    <w:rsid w:val="003616AF"/>
    <w:rsid w:val="003F7113"/>
    <w:rsid w:val="00480636"/>
    <w:rsid w:val="004D7A42"/>
    <w:rsid w:val="004F7B24"/>
    <w:rsid w:val="00572833"/>
    <w:rsid w:val="00585F89"/>
    <w:rsid w:val="005E4E17"/>
    <w:rsid w:val="006A017F"/>
    <w:rsid w:val="006D5692"/>
    <w:rsid w:val="00764E8B"/>
    <w:rsid w:val="007B4A6F"/>
    <w:rsid w:val="007E0C2B"/>
    <w:rsid w:val="008D2D43"/>
    <w:rsid w:val="0096412F"/>
    <w:rsid w:val="009C7B52"/>
    <w:rsid w:val="00AF1787"/>
    <w:rsid w:val="00B26268"/>
    <w:rsid w:val="00C37715"/>
    <w:rsid w:val="00CC2AA2"/>
    <w:rsid w:val="00CD4335"/>
    <w:rsid w:val="00CF044F"/>
    <w:rsid w:val="00D0292B"/>
    <w:rsid w:val="00D32EAD"/>
    <w:rsid w:val="00D57CBF"/>
    <w:rsid w:val="00D93020"/>
    <w:rsid w:val="00E12A31"/>
    <w:rsid w:val="00E170F0"/>
    <w:rsid w:val="00E51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B52"/>
    <w:pPr>
      <w:spacing w:after="160" w:line="259" w:lineRule="auto"/>
    </w:pPr>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0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customStyle="1" w:styleId="BodyTextIndentZnakZnak">
    <w:name w:val="Body Text Indent Znak Znak"/>
    <w:basedOn w:val="Normalny"/>
    <w:link w:val="BodyTextIndentZnakZnakZnak"/>
    <w:rsid w:val="009C7B52"/>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9C7B52"/>
    <w:rPr>
      <w:rFonts w:ascii="Times New Roman" w:eastAsia="SimSun" w:hAnsi="Times New Roman" w:cs="Times New Roman"/>
      <w:sz w:val="24"/>
      <w:szCs w:val="24"/>
      <w:lang w:eastAsia="zh-CN"/>
    </w:rPr>
  </w:style>
  <w:style w:type="paragraph" w:styleId="Akapitzlist">
    <w:name w:val="List Paragraph"/>
    <w:basedOn w:val="Normalny"/>
    <w:link w:val="AkapitzlistZnak"/>
    <w:uiPriority w:val="34"/>
    <w:qFormat/>
    <w:rsid w:val="009C7B52"/>
    <w:pPr>
      <w:spacing w:line="256" w:lineRule="auto"/>
      <w:ind w:left="720"/>
      <w:contextualSpacing/>
    </w:pPr>
    <w:rPr>
      <w:rFonts w:eastAsiaTheme="minorEastAsia" w:cs="Times New Roman"/>
    </w:rPr>
  </w:style>
  <w:style w:type="character" w:customStyle="1" w:styleId="AkapitzlistZnak">
    <w:name w:val="Akapit z listą Znak"/>
    <w:link w:val="Akapitzlist"/>
    <w:uiPriority w:val="34"/>
    <w:rsid w:val="009C7B52"/>
    <w:rPr>
      <w:rFonts w:eastAsiaTheme="minorEastAsia" w:cs="Times New Roman"/>
    </w:rPr>
  </w:style>
  <w:style w:type="paragraph" w:customStyle="1" w:styleId="Default">
    <w:name w:val="Default"/>
    <w:rsid w:val="009C7B5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D0292B"/>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D0292B"/>
    <w:pPr>
      <w:spacing w:after="120" w:line="276" w:lineRule="auto"/>
    </w:pPr>
    <w:rPr>
      <w:rFonts w:ascii="Arial" w:eastAsia="Times New Roman" w:hAnsi="Arial" w:cs="Arial"/>
      <w:sz w:val="16"/>
      <w:szCs w:val="16"/>
    </w:rPr>
  </w:style>
  <w:style w:type="character" w:customStyle="1" w:styleId="Tekstpodstawowy3Znak">
    <w:name w:val="Tekst podstawowy 3 Znak"/>
    <w:basedOn w:val="Domylnaczcionkaakapitu"/>
    <w:link w:val="Tekstpodstawowy3"/>
    <w:rsid w:val="00D0292B"/>
    <w:rPr>
      <w:rFonts w:ascii="Arial" w:eastAsia="Times New Roman" w:hAnsi="Arial" w:cs="Arial"/>
      <w:sz w:val="16"/>
      <w:szCs w:val="16"/>
    </w:rPr>
  </w:style>
  <w:style w:type="paragraph" w:customStyle="1" w:styleId="gmail-msonospacing">
    <w:name w:val="gmail-msonospacing"/>
    <w:basedOn w:val="Normalny"/>
    <w:rsid w:val="0001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12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B52"/>
    <w:pPr>
      <w:spacing w:after="160" w:line="259" w:lineRule="auto"/>
    </w:pPr>
  </w:style>
  <w:style w:type="paragraph" w:styleId="Nagwek1">
    <w:name w:val="heading 1"/>
    <w:basedOn w:val="Normalny"/>
    <w:link w:val="Nagwek1Znak"/>
    <w:uiPriority w:val="9"/>
    <w:qFormat/>
    <w:rsid w:val="00E1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0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E17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0F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E170F0"/>
    <w:rPr>
      <w:rFonts w:asciiTheme="majorHAnsi" w:eastAsiaTheme="majorEastAsia" w:hAnsiTheme="majorHAnsi" w:cstheme="majorBidi"/>
      <w:b/>
      <w:bCs/>
      <w:color w:val="4F81BD" w:themeColor="accent1"/>
    </w:rPr>
  </w:style>
  <w:style w:type="paragraph" w:customStyle="1" w:styleId="BodyTextIndentZnakZnak">
    <w:name w:val="Body Text Indent Znak Znak"/>
    <w:basedOn w:val="Normalny"/>
    <w:link w:val="BodyTextIndentZnakZnakZnak"/>
    <w:rsid w:val="009C7B52"/>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9C7B52"/>
    <w:rPr>
      <w:rFonts w:ascii="Times New Roman" w:eastAsia="SimSun" w:hAnsi="Times New Roman" w:cs="Times New Roman"/>
      <w:sz w:val="24"/>
      <w:szCs w:val="24"/>
      <w:lang w:eastAsia="zh-CN"/>
    </w:rPr>
  </w:style>
  <w:style w:type="paragraph" w:styleId="Akapitzlist">
    <w:name w:val="List Paragraph"/>
    <w:basedOn w:val="Normalny"/>
    <w:link w:val="AkapitzlistZnak"/>
    <w:uiPriority w:val="34"/>
    <w:qFormat/>
    <w:rsid w:val="009C7B52"/>
    <w:pPr>
      <w:spacing w:line="256" w:lineRule="auto"/>
      <w:ind w:left="720"/>
      <w:contextualSpacing/>
    </w:pPr>
    <w:rPr>
      <w:rFonts w:eastAsiaTheme="minorEastAsia" w:cs="Times New Roman"/>
    </w:rPr>
  </w:style>
  <w:style w:type="character" w:customStyle="1" w:styleId="AkapitzlistZnak">
    <w:name w:val="Akapit z listą Znak"/>
    <w:link w:val="Akapitzlist"/>
    <w:uiPriority w:val="34"/>
    <w:rsid w:val="009C7B52"/>
    <w:rPr>
      <w:rFonts w:eastAsiaTheme="minorEastAsia" w:cs="Times New Roman"/>
    </w:rPr>
  </w:style>
  <w:style w:type="paragraph" w:customStyle="1" w:styleId="Default">
    <w:name w:val="Default"/>
    <w:rsid w:val="009C7B5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D0292B"/>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D0292B"/>
    <w:pPr>
      <w:spacing w:after="120" w:line="276" w:lineRule="auto"/>
    </w:pPr>
    <w:rPr>
      <w:rFonts w:ascii="Arial" w:eastAsia="Times New Roman" w:hAnsi="Arial" w:cs="Arial"/>
      <w:sz w:val="16"/>
      <w:szCs w:val="16"/>
    </w:rPr>
  </w:style>
  <w:style w:type="character" w:customStyle="1" w:styleId="Tekstpodstawowy3Znak">
    <w:name w:val="Tekst podstawowy 3 Znak"/>
    <w:basedOn w:val="Domylnaczcionkaakapitu"/>
    <w:link w:val="Tekstpodstawowy3"/>
    <w:rsid w:val="00D0292B"/>
    <w:rPr>
      <w:rFonts w:ascii="Arial" w:eastAsia="Times New Roman" w:hAnsi="Arial" w:cs="Arial"/>
      <w:sz w:val="16"/>
      <w:szCs w:val="16"/>
    </w:rPr>
  </w:style>
  <w:style w:type="paragraph" w:customStyle="1" w:styleId="gmail-msonospacing">
    <w:name w:val="gmail-msonospacing"/>
    <w:basedOn w:val="Normalny"/>
    <w:rsid w:val="0001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12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D1DC-4723-4D4D-A57D-19584C0A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7250</Words>
  <Characters>43505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30</cp:revision>
  <dcterms:created xsi:type="dcterms:W3CDTF">2020-10-22T08:26:00Z</dcterms:created>
  <dcterms:modified xsi:type="dcterms:W3CDTF">2020-10-26T09:16:00Z</dcterms:modified>
</cp:coreProperties>
</file>