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42D294DD" w14:textId="77777777" w:rsidR="009751C8" w:rsidRDefault="00926810" w:rsidP="00926810">
      <w:pPr>
        <w:spacing w:after="120" w:line="276" w:lineRule="auto"/>
        <w:ind w:left="3402"/>
        <w:rPr>
          <w:noProof/>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26715D58" w14:textId="77777777" w:rsidR="009751C8" w:rsidRDefault="009751C8" w:rsidP="00926810">
      <w:pPr>
        <w:spacing w:after="120" w:line="276" w:lineRule="auto"/>
        <w:ind w:left="3402"/>
        <w:rPr>
          <w:noProof/>
        </w:rPr>
      </w:pPr>
    </w:p>
    <w:p w14:paraId="7C2E7014" w14:textId="128E58CD" w:rsidR="00926810" w:rsidRDefault="00926810" w:rsidP="00926810">
      <w:pPr>
        <w:spacing w:after="120" w:line="276" w:lineRule="auto"/>
        <w:ind w:left="3402"/>
        <w:rPr>
          <w:noProof/>
        </w:rPr>
      </w:pPr>
    </w:p>
    <w:p w14:paraId="79F15EA0" w14:textId="77777777" w:rsidR="009751C8" w:rsidRPr="002553BB" w:rsidRDefault="009751C8" w:rsidP="00926810">
      <w:pPr>
        <w:spacing w:after="120" w:line="276" w:lineRule="auto"/>
        <w:ind w:left="3402"/>
        <w:rPr>
          <w:rFonts w:ascii="Times New Roman" w:hAnsi="Times New Roman" w:cs="Times New Roman"/>
          <w:i/>
          <w:iCs/>
          <w:sz w:val="24"/>
          <w:szCs w:val="24"/>
        </w:rPr>
      </w:pP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32348831" w:rsidR="00F11FB6" w:rsidRPr="00AB7B0F" w:rsidRDefault="00F11FB6" w:rsidP="00C10A26">
      <w:pPr>
        <w:spacing w:after="160" w:line="259" w:lineRule="auto"/>
        <w:ind w:left="0" w:right="0" w:firstLine="0"/>
        <w:jc w:val="center"/>
        <w:rPr>
          <w:rFonts w:ascii="Calibri" w:eastAsia="Calibri" w:hAnsi="Calibri" w:cs="Times New Roman"/>
          <w:b/>
          <w:bCs/>
          <w:color w:val="auto"/>
          <w:sz w:val="28"/>
          <w:szCs w:val="28"/>
          <w:lang w:eastAsia="en-US"/>
        </w:rPr>
      </w:pPr>
      <w:r w:rsidRPr="00AB7B0F">
        <w:rPr>
          <w:rFonts w:ascii="Calibri" w:eastAsia="Calibri" w:hAnsi="Calibri" w:cs="Times New Roman"/>
          <w:color w:val="auto"/>
          <w:sz w:val="28"/>
          <w:szCs w:val="28"/>
          <w:lang w:eastAsia="en-US"/>
        </w:rPr>
        <w:t>„</w:t>
      </w:r>
      <w:r w:rsidR="003937E1">
        <w:rPr>
          <w:rFonts w:ascii="Calibri" w:eastAsia="Calibri" w:hAnsi="Calibri" w:cs="Times New Roman"/>
          <w:b/>
          <w:bCs/>
          <w:color w:val="auto"/>
          <w:sz w:val="28"/>
          <w:szCs w:val="28"/>
          <w:lang w:eastAsia="en-US"/>
        </w:rPr>
        <w:t xml:space="preserve"> Budowa i przebudowa drogi gminnej w miejscowości Dmochy Rodzonki </w:t>
      </w:r>
      <w:r w:rsidRPr="00AB7B0F">
        <w:rPr>
          <w:rFonts w:ascii="Calibri" w:eastAsia="Calibri" w:hAnsi="Calibri" w:cs="Times New Roman"/>
          <w:color w:val="auto"/>
          <w:sz w:val="28"/>
          <w:szCs w:val="28"/>
          <w:lang w:eastAsia="en-US"/>
        </w:rPr>
        <w:t>”</w:t>
      </w:r>
    </w:p>
    <w:p w14:paraId="32E952B3" w14:textId="0A729C96"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RG.27</w:t>
      </w:r>
      <w:r w:rsidR="00513F52">
        <w:rPr>
          <w:rFonts w:ascii="Calibri" w:eastAsia="Calibri" w:hAnsi="Calibri" w:cs="Times New Roman"/>
          <w:b/>
          <w:bCs/>
          <w:color w:val="auto"/>
          <w:sz w:val="22"/>
          <w:lang w:eastAsia="en-US"/>
        </w:rPr>
        <w:t>1</w:t>
      </w:r>
      <w:r w:rsidR="003937E1">
        <w:rPr>
          <w:rFonts w:ascii="Calibri" w:eastAsia="Calibri" w:hAnsi="Calibri" w:cs="Times New Roman"/>
          <w:b/>
          <w:bCs/>
          <w:color w:val="auto"/>
          <w:sz w:val="22"/>
          <w:lang w:eastAsia="en-US"/>
        </w:rPr>
        <w:t>.29</w:t>
      </w:r>
      <w:r w:rsidR="00867E58">
        <w:rPr>
          <w:rFonts w:ascii="Calibri" w:eastAsia="Calibri" w:hAnsi="Calibri" w:cs="Times New Roman"/>
          <w:b/>
          <w:bCs/>
          <w:color w:val="auto"/>
          <w:sz w:val="22"/>
          <w:lang w:eastAsia="en-US"/>
        </w:rPr>
        <w:t>.</w:t>
      </w:r>
      <w:r w:rsidR="003937E1">
        <w:rPr>
          <w:rFonts w:ascii="Calibri" w:eastAsia="Calibri" w:hAnsi="Calibri" w:cs="Times New Roman"/>
          <w:b/>
          <w:bCs/>
          <w:color w:val="auto"/>
          <w:sz w:val="22"/>
          <w:lang w:eastAsia="en-US"/>
        </w:rPr>
        <w:t>2023</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BF9C8B3" w14:textId="61436EBD" w:rsidR="006E55F6" w:rsidRDefault="006E55F6" w:rsidP="003937E1">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 </w:t>
      </w:r>
      <w:r>
        <w:rPr>
          <w:rFonts w:ascii="Calibri" w:eastAsia="Calibri" w:hAnsi="Calibri" w:cs="Calibri"/>
          <w:color w:val="auto"/>
          <w:sz w:val="22"/>
          <w:lang w:eastAsia="en-US"/>
        </w:rPr>
        <w:t xml:space="preserve"> </w:t>
      </w:r>
      <w:r w:rsidR="00225D92">
        <w:rPr>
          <w:rFonts w:ascii="Calibri" w:eastAsia="Calibri" w:hAnsi="Calibri" w:cs="Calibri"/>
          <w:color w:val="auto"/>
          <w:sz w:val="22"/>
          <w:lang w:eastAsia="en-US"/>
        </w:rPr>
        <w:t xml:space="preserve"> Z up. Burmistrza  </w:t>
      </w:r>
      <w:r w:rsidR="0070624F">
        <w:rPr>
          <w:rFonts w:ascii="Calibri" w:eastAsia="Calibri" w:hAnsi="Calibri" w:cs="Calibri"/>
          <w:color w:val="auto"/>
          <w:sz w:val="22"/>
          <w:lang w:eastAsia="en-US"/>
        </w:rPr>
        <w:t>Andrzej Załuski</w:t>
      </w:r>
      <w:r>
        <w:rPr>
          <w:rFonts w:ascii="Calibri" w:eastAsia="Calibri" w:hAnsi="Calibri" w:cs="Calibri"/>
          <w:color w:val="auto"/>
          <w:sz w:val="22"/>
          <w:lang w:eastAsia="en-US"/>
        </w:rPr>
        <w:t xml:space="preserve">           </w:t>
      </w:r>
    </w:p>
    <w:p w14:paraId="7E0F275C" w14:textId="77777777" w:rsidR="003937E1" w:rsidRPr="003937E1" w:rsidRDefault="003937E1" w:rsidP="003937E1">
      <w:pPr>
        <w:spacing w:after="160" w:line="259" w:lineRule="auto"/>
        <w:ind w:left="0" w:right="0" w:firstLine="0"/>
        <w:jc w:val="center"/>
        <w:rPr>
          <w:rFonts w:ascii="Calibri" w:eastAsia="Calibri" w:hAnsi="Calibri" w:cs="Calibri"/>
          <w:color w:val="auto"/>
          <w:sz w:val="22"/>
          <w:lang w:eastAsia="en-US"/>
        </w:rPr>
      </w:pPr>
    </w:p>
    <w:p w14:paraId="389579BB" w14:textId="761E6FE8" w:rsidR="006E55F6" w:rsidRPr="003937E1" w:rsidRDefault="006E55F6" w:rsidP="006E55F6">
      <w:pPr>
        <w:spacing w:after="160" w:line="259" w:lineRule="auto"/>
        <w:ind w:left="0" w:right="0" w:firstLine="0"/>
        <w:jc w:val="center"/>
        <w:rPr>
          <w:rFonts w:ascii="Calibri" w:eastAsia="Calibri" w:hAnsi="Calibri" w:cs="Times New Roman"/>
          <w:i/>
          <w:color w:val="auto"/>
          <w:sz w:val="22"/>
          <w:lang w:eastAsia="en-US"/>
        </w:rPr>
      </w:pPr>
    </w:p>
    <w:p w14:paraId="2665E4AB"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2E022B7F"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244B6388"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7B361B50"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65C2D421"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7E50F0CB"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023290CA"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68E93E5E"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570A83B3"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496B5BEB" w14:textId="77777777" w:rsidR="003937E1" w:rsidRPr="00F11FB6"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596BDAC4" w14:textId="5E70D9CB" w:rsidR="006E55F6" w:rsidRDefault="00D83999" w:rsidP="00D83999">
      <w:pPr>
        <w:pStyle w:val="Bezodstpw"/>
        <w:rPr>
          <w:lang w:eastAsia="en-US"/>
        </w:rPr>
      </w:pPr>
      <w:r>
        <w:rPr>
          <w:lang w:eastAsia="en-US"/>
        </w:rPr>
        <w:t xml:space="preserve">                                                                                                                                                    </w:t>
      </w:r>
      <w:bookmarkStart w:id="0" w:name="_GoBack"/>
      <w:bookmarkEnd w:id="0"/>
      <w:r w:rsidR="00C83C25">
        <w:rPr>
          <w:lang w:eastAsia="en-US"/>
        </w:rPr>
        <w:t>Czyżew</w:t>
      </w:r>
      <w:r w:rsidR="00DA2EA9">
        <w:rPr>
          <w:lang w:eastAsia="en-US"/>
        </w:rPr>
        <w:t xml:space="preserve">, dnia </w:t>
      </w:r>
      <w:r w:rsidR="00225D92">
        <w:rPr>
          <w:lang w:eastAsia="en-US"/>
        </w:rPr>
        <w:t>23</w:t>
      </w:r>
      <w:r w:rsidR="003937E1" w:rsidRPr="000F4C17">
        <w:rPr>
          <w:lang w:eastAsia="en-US"/>
        </w:rPr>
        <w:t xml:space="preserve"> p</w:t>
      </w:r>
      <w:r w:rsidR="003937E1">
        <w:rPr>
          <w:lang w:eastAsia="en-US"/>
        </w:rPr>
        <w:t>aździernik  2023</w:t>
      </w:r>
      <w:r w:rsidR="00096068">
        <w:rPr>
          <w:lang w:eastAsia="en-US"/>
        </w:rPr>
        <w:t xml:space="preserve"> r.</w:t>
      </w:r>
    </w:p>
    <w:p w14:paraId="08B6859F" w14:textId="29243F8B" w:rsidR="00D83999" w:rsidRDefault="00D83999" w:rsidP="00D83999">
      <w:pPr>
        <w:pStyle w:val="Bezodstpw"/>
        <w:rPr>
          <w:lang w:eastAsia="en-US"/>
        </w:rPr>
      </w:pPr>
      <w:r>
        <w:rPr>
          <w:lang w:eastAsia="en-US"/>
        </w:rPr>
        <w:t xml:space="preserve">                    Zmiana SWZ 02.11.2023r.</w:t>
      </w:r>
    </w:p>
    <w:p w14:paraId="15050E3B" w14:textId="77777777" w:rsidR="00096068" w:rsidRDefault="00096068" w:rsidP="006E55F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8"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4EDFCA82" w:rsidR="00153B75" w:rsidRPr="00F97A2B" w:rsidRDefault="00D95B02" w:rsidP="0099451E">
      <w:pPr>
        <w:spacing w:after="1" w:line="277" w:lineRule="auto"/>
        <w:ind w:left="1572" w:right="337" w:firstLine="0"/>
        <w:rPr>
          <w:rFonts w:asciiTheme="minorHAnsi" w:hAnsiTheme="minorHAnsi" w:cstheme="minorHAnsi"/>
          <w:sz w:val="22"/>
        </w:rPr>
      </w:pPr>
      <w:hyperlink r:id="rId9" w:history="1">
        <w:r w:rsidR="00EE46BB" w:rsidRPr="001F27DC">
          <w:rPr>
            <w:rStyle w:val="Hipercze"/>
          </w:rPr>
          <w:t>https://platformazakupowa.pl/transakcja/688248</w:t>
        </w:r>
      </w:hyperlink>
      <w:r w:rsidR="00EE46BB">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6C126465"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BE3D4A">
        <w:rPr>
          <w:rFonts w:asciiTheme="minorHAnsi" w:hAnsiTheme="minorHAnsi" w:cstheme="minorHAnsi"/>
          <w:sz w:val="22"/>
        </w:rPr>
        <w:t xml:space="preserve"> </w:t>
      </w:r>
      <w:r w:rsidR="00F74CFA"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w:t>
      </w:r>
      <w:r w:rsidR="005366E7" w:rsidRPr="005366E7">
        <w:rPr>
          <w:rFonts w:ascii="Calibri" w:eastAsia="Calibri" w:hAnsi="Calibri" w:cs="Times New Roman"/>
          <w:b/>
          <w:bCs/>
          <w:color w:val="auto"/>
          <w:sz w:val="22"/>
          <w:lang w:eastAsia="en-US"/>
        </w:rPr>
        <w:t>.2</w:t>
      </w:r>
      <w:r w:rsidR="003937E1">
        <w:rPr>
          <w:rFonts w:ascii="Calibri" w:eastAsia="Calibri" w:hAnsi="Calibri" w:cs="Times New Roman"/>
          <w:b/>
          <w:bCs/>
          <w:color w:val="auto"/>
          <w:sz w:val="22"/>
          <w:lang w:eastAsia="en-US"/>
        </w:rPr>
        <w:t>9</w:t>
      </w:r>
      <w:r w:rsidR="005366E7" w:rsidRPr="005366E7">
        <w:rPr>
          <w:rFonts w:ascii="Calibri" w:eastAsia="Calibri" w:hAnsi="Calibri" w:cs="Times New Roman"/>
          <w:b/>
          <w:bCs/>
          <w:color w:val="auto"/>
          <w:sz w:val="22"/>
          <w:lang w:eastAsia="en-US"/>
        </w:rPr>
        <w:t>.</w:t>
      </w:r>
      <w:r w:rsidR="00F74CFA" w:rsidRPr="005366E7">
        <w:rPr>
          <w:rFonts w:ascii="Calibri" w:eastAsia="Calibri" w:hAnsi="Calibri" w:cs="Times New Roman"/>
          <w:b/>
          <w:bCs/>
          <w:color w:val="auto"/>
          <w:sz w:val="22"/>
          <w:lang w:eastAsia="en-US"/>
        </w:rPr>
        <w:t>20</w:t>
      </w:r>
      <w:r w:rsidR="003937E1">
        <w:rPr>
          <w:rFonts w:ascii="Calibri" w:eastAsia="Calibri" w:hAnsi="Calibri" w:cs="Times New Roman"/>
          <w:b/>
          <w:bCs/>
          <w:color w:val="auto"/>
          <w:sz w:val="22"/>
          <w:lang w:eastAsia="en-US"/>
        </w:rPr>
        <w:t>23</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3A6C36BE"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E9702E">
        <w:rPr>
          <w:rFonts w:asciiTheme="minorHAnsi" w:hAnsiTheme="minorHAnsi" w:cstheme="minorHAnsi"/>
          <w:sz w:val="22"/>
        </w:rPr>
        <w:t>1</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5F86CD60" w14:textId="475AD29C" w:rsidR="00153B75" w:rsidRPr="00E9702E" w:rsidRDefault="00BC2674" w:rsidP="00F7097C">
      <w:pPr>
        <w:numPr>
          <w:ilvl w:val="1"/>
          <w:numId w:val="1"/>
        </w:numPr>
        <w:ind w:right="337" w:hanging="852"/>
      </w:pPr>
      <w:r w:rsidRPr="00E9702E">
        <w:rPr>
          <w:rFonts w:asciiTheme="minorHAnsi" w:hAnsiTheme="minorHAnsi" w:cstheme="minorHAnsi"/>
          <w:sz w:val="22"/>
        </w:rPr>
        <w:t>Zamawiający</w:t>
      </w:r>
      <w:r w:rsidR="00E9702E" w:rsidRPr="00E9702E">
        <w:rPr>
          <w:rFonts w:asciiTheme="minorHAnsi" w:hAnsiTheme="minorHAnsi" w:cstheme="minorHAnsi"/>
          <w:sz w:val="22"/>
        </w:rPr>
        <w:t xml:space="preserve"> nie</w:t>
      </w:r>
      <w:r w:rsidRPr="00E9702E">
        <w:rPr>
          <w:rFonts w:asciiTheme="minorHAnsi" w:hAnsiTheme="minorHAnsi" w:cstheme="minorHAnsi"/>
          <w:sz w:val="22"/>
        </w:rPr>
        <w:t xml:space="preserve"> przewiduje możliwoś</w:t>
      </w:r>
      <w:r w:rsidR="00E9702E" w:rsidRPr="00E9702E">
        <w:rPr>
          <w:rFonts w:asciiTheme="minorHAnsi" w:hAnsiTheme="minorHAnsi" w:cstheme="minorHAnsi"/>
          <w:sz w:val="22"/>
        </w:rPr>
        <w:t>ci</w:t>
      </w:r>
      <w:r w:rsidRPr="00E9702E">
        <w:rPr>
          <w:rFonts w:asciiTheme="minorHAnsi" w:hAnsiTheme="minorHAnsi" w:cstheme="minorHAnsi"/>
          <w:sz w:val="22"/>
        </w:rPr>
        <w:t xml:space="preserve"> prowadzenia negocjacji w celu ulepszenia treści ofert w ramach kryteriów oceny ofert. </w:t>
      </w:r>
    </w:p>
    <w:p w14:paraId="024E803E" w14:textId="77777777" w:rsidR="00E9702E" w:rsidRDefault="00E9702E" w:rsidP="009041DE">
      <w:pPr>
        <w:ind w:left="1572" w:right="337" w:firstLine="0"/>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2A73B935" w14:textId="1D81368C" w:rsidR="00E9702E" w:rsidRPr="001E2978" w:rsidRDefault="0072167B" w:rsidP="00E9702E">
      <w:pPr>
        <w:ind w:left="718" w:right="337"/>
        <w:rPr>
          <w:rFonts w:asciiTheme="minorHAnsi" w:hAnsiTheme="minorHAnsi" w:cstheme="minorHAnsi"/>
          <w:color w:val="auto"/>
          <w:sz w:val="22"/>
        </w:rPr>
      </w:pPr>
      <w:bookmarkStart w:id="1" w:name="_Hlk99439416"/>
      <w:bookmarkStart w:id="2" w:name="_Hlk118966587"/>
      <w:r w:rsidRPr="001E2978">
        <w:rPr>
          <w:rFonts w:asciiTheme="minorHAnsi" w:hAnsiTheme="minorHAnsi" w:cstheme="minorHAnsi"/>
          <w:color w:val="auto"/>
          <w:sz w:val="22"/>
        </w:rPr>
        <w:t>Zamówienie jest współfinansowane z</w:t>
      </w:r>
      <w:bookmarkEnd w:id="1"/>
      <w:r w:rsidR="00F5273C" w:rsidRPr="001E2978">
        <w:rPr>
          <w:rFonts w:asciiTheme="minorHAnsi" w:hAnsiTheme="minorHAnsi" w:cstheme="minorHAnsi"/>
          <w:color w:val="auto"/>
          <w:sz w:val="22"/>
        </w:rPr>
        <w:t xml:space="preserve">e </w:t>
      </w:r>
      <w:bookmarkStart w:id="3" w:name="_Hlk106098065"/>
      <w:r w:rsidR="00F5273C" w:rsidRPr="001E2978">
        <w:rPr>
          <w:rFonts w:asciiTheme="minorHAnsi" w:hAnsiTheme="minorHAnsi" w:cstheme="minorHAnsi"/>
          <w:color w:val="auto"/>
          <w:sz w:val="22"/>
        </w:rPr>
        <w:t>środków</w:t>
      </w:r>
      <w:bookmarkEnd w:id="3"/>
      <w:r w:rsidR="00E9702E" w:rsidRPr="001E2978">
        <w:rPr>
          <w:rFonts w:asciiTheme="minorHAnsi" w:hAnsiTheme="minorHAnsi" w:cstheme="minorHAnsi"/>
          <w:color w:val="auto"/>
          <w:sz w:val="22"/>
        </w:rPr>
        <w:t xml:space="preserve"> Rządowego Funduszu Rozwoju Dróg.</w:t>
      </w:r>
    </w:p>
    <w:bookmarkEnd w:id="2"/>
    <w:p w14:paraId="6B33D7FC" w14:textId="3494DF6D" w:rsidR="00153B75" w:rsidRDefault="001875D6" w:rsidP="00E9702E">
      <w:pPr>
        <w:ind w:left="718" w:right="337"/>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4357CE5A" w14:textId="09860710" w:rsidR="0038683C" w:rsidRPr="0038683C" w:rsidRDefault="0038683C" w:rsidP="00E3494D">
      <w:pPr>
        <w:numPr>
          <w:ilvl w:val="1"/>
          <w:numId w:val="1"/>
        </w:numPr>
        <w:spacing w:after="14" w:line="267" w:lineRule="auto"/>
        <w:ind w:left="706" w:right="335" w:firstLine="2"/>
        <w:rPr>
          <w:rFonts w:asciiTheme="minorHAnsi" w:hAnsiTheme="minorHAnsi" w:cstheme="minorHAnsi"/>
          <w:bCs/>
          <w:color w:val="auto"/>
          <w:sz w:val="22"/>
        </w:rPr>
      </w:pPr>
      <w:r>
        <w:rPr>
          <w:rFonts w:asciiTheme="minorHAnsi" w:hAnsiTheme="minorHAnsi" w:cstheme="minorHAnsi"/>
          <w:sz w:val="22"/>
        </w:rPr>
        <w:lastRenderedPageBreak/>
        <w:t>Przedmiotem zamówienia jest</w:t>
      </w:r>
      <w:r w:rsidR="00E9702E">
        <w:rPr>
          <w:rFonts w:asciiTheme="minorHAnsi" w:hAnsiTheme="minorHAnsi" w:cstheme="minorHAnsi"/>
          <w:sz w:val="22"/>
        </w:rPr>
        <w:t xml:space="preserve"> zaprojektowanie i </w:t>
      </w:r>
      <w:r w:rsidR="00A376D7">
        <w:rPr>
          <w:rFonts w:asciiTheme="minorHAnsi" w:hAnsiTheme="minorHAnsi" w:cstheme="minorHAnsi"/>
          <w:sz w:val="22"/>
        </w:rPr>
        <w:t xml:space="preserve">wykonanie robót budowlanych dotyczących </w:t>
      </w:r>
      <w:r w:rsidR="00252402">
        <w:rPr>
          <w:rFonts w:asciiTheme="minorHAnsi" w:hAnsiTheme="minorHAnsi" w:cstheme="minorHAnsi"/>
          <w:sz w:val="22"/>
        </w:rPr>
        <w:t xml:space="preserve">budowy i przebudowy drogi gminnej w miejscowości Dmochy Rodzonki </w:t>
      </w:r>
      <w:r w:rsidR="00252402">
        <w:rPr>
          <w:rFonts w:ascii="Calibri" w:eastAsia="Calibri" w:hAnsi="Calibri" w:cs="Times New Roman"/>
          <w:color w:val="auto"/>
          <w:sz w:val="22"/>
          <w:lang w:eastAsia="en-US"/>
        </w:rPr>
        <w:t>.</w:t>
      </w:r>
      <w:r>
        <w:rPr>
          <w:rFonts w:asciiTheme="minorHAnsi" w:hAnsiTheme="minorHAnsi" w:cstheme="minorHAnsi"/>
          <w:sz w:val="22"/>
        </w:rPr>
        <w:t xml:space="preserve"> </w:t>
      </w:r>
    </w:p>
    <w:p w14:paraId="50D0A469" w14:textId="440D0A7A" w:rsidR="00153B75" w:rsidRPr="00E7455F" w:rsidRDefault="00027691" w:rsidP="0038683C">
      <w:pPr>
        <w:spacing w:after="14" w:line="267" w:lineRule="auto"/>
        <w:ind w:left="708" w:right="335" w:firstLine="0"/>
        <w:rPr>
          <w:rFonts w:asciiTheme="minorHAnsi" w:hAnsiTheme="minorHAnsi" w:cstheme="minorHAnsi"/>
          <w:bCs/>
          <w:color w:val="auto"/>
          <w:sz w:val="22"/>
        </w:rPr>
      </w:pPr>
      <w:r w:rsidRPr="00E7455F">
        <w:rPr>
          <w:rFonts w:asciiTheme="minorHAnsi" w:hAnsiTheme="minorHAnsi" w:cstheme="minorHAnsi"/>
          <w:sz w:val="22"/>
        </w:rPr>
        <w:t xml:space="preserve">Zamawiający </w:t>
      </w:r>
      <w:r w:rsidR="00E7455F" w:rsidRPr="00E7455F">
        <w:rPr>
          <w:rFonts w:asciiTheme="minorHAnsi" w:hAnsiTheme="minorHAnsi" w:cstheme="minorHAnsi"/>
          <w:sz w:val="22"/>
        </w:rPr>
        <w:t xml:space="preserve">nie </w:t>
      </w:r>
      <w:r w:rsidRPr="00E7455F">
        <w:rPr>
          <w:rFonts w:asciiTheme="minorHAnsi" w:hAnsiTheme="minorHAnsi" w:cstheme="minorHAnsi"/>
          <w:sz w:val="22"/>
        </w:rPr>
        <w:t xml:space="preserve">dopuszcza składania ofert częściowych </w:t>
      </w:r>
    </w:p>
    <w:p w14:paraId="4B1404A5" w14:textId="77777777" w:rsidR="00E9702E" w:rsidRDefault="001875D6" w:rsidP="00C7263F">
      <w:pPr>
        <w:spacing w:after="17" w:line="259" w:lineRule="auto"/>
        <w:ind w:left="706" w:right="0" w:firstLine="0"/>
        <w:rPr>
          <w:rFonts w:asciiTheme="minorHAnsi" w:hAnsiTheme="minorHAnsi" w:cstheme="minorHAnsi"/>
          <w:color w:val="auto"/>
          <w:sz w:val="22"/>
        </w:rPr>
      </w:pPr>
      <w:r w:rsidRPr="00181C1D">
        <w:rPr>
          <w:rFonts w:asciiTheme="minorHAnsi" w:hAnsiTheme="minorHAnsi" w:cstheme="minorHAnsi"/>
          <w:b/>
          <w:bCs/>
          <w:color w:val="auto"/>
          <w:sz w:val="22"/>
        </w:rPr>
        <w:t>Nie dokonano podziału zamówienia na części z powodu</w:t>
      </w:r>
      <w:r w:rsidRPr="00181C1D">
        <w:rPr>
          <w:rFonts w:asciiTheme="minorHAnsi" w:hAnsiTheme="minorHAnsi" w:cstheme="minorHAnsi"/>
          <w:color w:val="auto"/>
          <w:sz w:val="22"/>
        </w:rPr>
        <w:t xml:space="preserve">: </w:t>
      </w:r>
    </w:p>
    <w:p w14:paraId="3EA7E6A6" w14:textId="5BE59046" w:rsidR="007B325A" w:rsidRPr="00CD3E16" w:rsidRDefault="007B325A" w:rsidP="00746936">
      <w:pPr>
        <w:tabs>
          <w:tab w:val="left" w:pos="709"/>
        </w:tabs>
        <w:suppressAutoHyphens/>
        <w:spacing w:line="360" w:lineRule="auto"/>
        <w:ind w:left="0" w:right="57"/>
        <w:contextualSpacing/>
        <w:rPr>
          <w:rStyle w:val="markedcontent"/>
          <w:rFonts w:asciiTheme="minorHAnsi" w:hAnsiTheme="minorHAnsi" w:cstheme="minorHAnsi"/>
          <w:color w:val="000000" w:themeColor="text1"/>
          <w:sz w:val="22"/>
        </w:rPr>
      </w:pPr>
      <w:bookmarkStart w:id="4" w:name="_Hlk72221211"/>
      <w:r w:rsidRPr="00CD3E16">
        <w:rPr>
          <w:rFonts w:asciiTheme="minorHAnsi" w:hAnsiTheme="minorHAnsi" w:cstheme="minorHAnsi"/>
          <w:color w:val="000000" w:themeColor="text1"/>
          <w:sz w:val="22"/>
        </w:rPr>
        <w:t xml:space="preserve">Wartość zamówienia jest niższa od tzw. progów unijnych które zobowiązują do implementacji dyrektyw UE. Dyrektywa klasyczna 2014/24/UE w treści motywu 78 wskazuje, że aby zwiększyć konkurencję, </w:t>
      </w:r>
      <w:r w:rsidRPr="00CD3E16">
        <w:rPr>
          <w:rFonts w:asciiTheme="minorHAnsi" w:hAnsiTheme="minorHAnsi" w:cstheme="minorHAnsi"/>
          <w:bCs/>
          <w:color w:val="000000" w:themeColor="text1"/>
          <w:sz w:val="22"/>
        </w:rPr>
        <w:t>instytucje zamawiające należy w szczególności zachęcać do dzielenia</w:t>
      </w:r>
      <w:r w:rsidRPr="00CD3E16">
        <w:rPr>
          <w:rFonts w:asciiTheme="minorHAnsi" w:hAnsiTheme="minorHAnsi" w:cstheme="minorHAnsi"/>
          <w:b/>
          <w:bCs/>
          <w:color w:val="000000" w:themeColor="text1"/>
          <w:sz w:val="22"/>
        </w:rPr>
        <w:t xml:space="preserve"> </w:t>
      </w:r>
      <w:r w:rsidRPr="00CD3E16">
        <w:rPr>
          <w:rFonts w:asciiTheme="minorHAnsi" w:hAnsiTheme="minorHAnsi" w:cstheme="minorHAnsi"/>
          <w:color w:val="000000" w:themeColor="text1"/>
          <w:sz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28447EAA" w14:textId="77777777" w:rsidR="00E9702E" w:rsidRPr="00E9702E" w:rsidRDefault="007B325A" w:rsidP="00E9702E">
      <w:pPr>
        <w:pStyle w:val="Akapitzlist"/>
        <w:numPr>
          <w:ilvl w:val="0"/>
          <w:numId w:val="50"/>
        </w:numPr>
        <w:spacing w:after="17" w:line="259" w:lineRule="auto"/>
        <w:ind w:left="426" w:right="0"/>
        <w:rPr>
          <w:rStyle w:val="markedcontent"/>
          <w:rFonts w:asciiTheme="minorHAnsi" w:hAnsiTheme="minorHAnsi" w:cstheme="minorHAnsi"/>
          <w:color w:val="auto"/>
          <w:sz w:val="22"/>
        </w:rPr>
      </w:pPr>
      <w:r w:rsidRPr="00E9702E">
        <w:rPr>
          <w:rStyle w:val="markedcontent"/>
          <w:rFonts w:asciiTheme="minorHAnsi" w:hAnsiTheme="minorHAnsi" w:cstheme="minorHAnsi"/>
          <w:sz w:val="22"/>
        </w:rPr>
        <w:t>Zamówienie dotyczy jednego obiektu</w:t>
      </w:r>
      <w:r w:rsidR="00181C1D" w:rsidRPr="00E9702E">
        <w:rPr>
          <w:rStyle w:val="markedcontent"/>
          <w:rFonts w:asciiTheme="minorHAnsi" w:hAnsiTheme="minorHAnsi" w:cstheme="minorHAnsi"/>
          <w:sz w:val="22"/>
        </w:rPr>
        <w:t xml:space="preserve"> – </w:t>
      </w:r>
      <w:r w:rsidR="00E9702E" w:rsidRPr="00E9702E">
        <w:rPr>
          <w:rStyle w:val="markedcontent"/>
          <w:rFonts w:asciiTheme="minorHAnsi" w:hAnsiTheme="minorHAnsi" w:cstheme="minorHAnsi"/>
          <w:sz w:val="22"/>
        </w:rPr>
        <w:t xml:space="preserve">przebudowy drogi </w:t>
      </w:r>
    </w:p>
    <w:p w14:paraId="62CA52DE" w14:textId="77777777" w:rsidR="00E9702E" w:rsidRPr="00E9702E" w:rsidRDefault="00E9702E" w:rsidP="00E9702E">
      <w:pPr>
        <w:pStyle w:val="Akapitzlist"/>
        <w:numPr>
          <w:ilvl w:val="0"/>
          <w:numId w:val="50"/>
        </w:numPr>
        <w:spacing w:after="17" w:line="259" w:lineRule="auto"/>
        <w:ind w:left="426" w:right="0"/>
        <w:rPr>
          <w:rFonts w:ascii="Calibri" w:hAnsi="Calibri" w:cs="Calibri"/>
          <w:color w:val="auto"/>
          <w:sz w:val="22"/>
        </w:rPr>
      </w:pPr>
      <w:r w:rsidRPr="00E9702E">
        <w:rPr>
          <w:rFonts w:ascii="Calibri" w:hAnsi="Calibri" w:cs="Calibri"/>
          <w:sz w:val="22"/>
        </w:rPr>
        <w:t xml:space="preserve">Zamawiający prowadzi procedurę w formule zaprojektuj i wybuduj, której zasadniczym celem jest powierzenie wykonania projektu i robót budowlanych jednemu wykonawcy  </w:t>
      </w:r>
    </w:p>
    <w:p w14:paraId="5A22BC73" w14:textId="77777777" w:rsidR="00E9702E" w:rsidRPr="00E9702E" w:rsidRDefault="007B325A" w:rsidP="00E9702E">
      <w:pPr>
        <w:pStyle w:val="Akapitzlist"/>
        <w:numPr>
          <w:ilvl w:val="0"/>
          <w:numId w:val="50"/>
        </w:numPr>
        <w:spacing w:after="17" w:line="259" w:lineRule="auto"/>
        <w:ind w:left="426" w:right="0"/>
        <w:rPr>
          <w:rFonts w:ascii="Calibri" w:hAnsi="Calibri" w:cs="Calibri"/>
          <w:color w:val="auto"/>
          <w:sz w:val="22"/>
        </w:rPr>
      </w:pPr>
      <w:r w:rsidRPr="00E9702E">
        <w:rPr>
          <w:rFonts w:asciiTheme="minorHAnsi" w:hAnsiTheme="minorHAnsi" w:cstheme="minorHAnsi"/>
          <w:color w:val="000000" w:themeColor="text1"/>
          <w:sz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E9702E">
        <w:rPr>
          <w:rFonts w:asciiTheme="minorHAnsi" w:hAnsiTheme="minorHAnsi" w:cstheme="minorHAnsi"/>
          <w:color w:val="000000" w:themeColor="text1"/>
          <w:sz w:val="22"/>
        </w:rPr>
        <w:t>Pzp</w:t>
      </w:r>
      <w:proofErr w:type="spellEnd"/>
      <w:r w:rsidRPr="00E9702E">
        <w:rPr>
          <w:rFonts w:asciiTheme="minorHAnsi" w:hAnsiTheme="minorHAnsi" w:cstheme="minorHAnsi"/>
          <w:color w:val="000000" w:themeColor="text1"/>
          <w:sz w:val="22"/>
        </w:rPr>
        <w:t>, a zatem gdy taki podział nie jest uzasadniony rzeczywistymi potrzebami Zamawiającego</w:t>
      </w:r>
      <w:r w:rsidR="00E9702E">
        <w:rPr>
          <w:rFonts w:asciiTheme="minorHAnsi" w:hAnsiTheme="minorHAnsi" w:cstheme="minorHAnsi"/>
          <w:color w:val="000000" w:themeColor="text1"/>
          <w:sz w:val="22"/>
        </w:rPr>
        <w:t>,</w:t>
      </w:r>
    </w:p>
    <w:p w14:paraId="7261E28D" w14:textId="79DA3471" w:rsidR="00E9702E" w:rsidRPr="009041DE" w:rsidRDefault="00E9702E" w:rsidP="009041DE">
      <w:pPr>
        <w:pStyle w:val="Akapitzlist"/>
        <w:numPr>
          <w:ilvl w:val="0"/>
          <w:numId w:val="50"/>
        </w:numPr>
        <w:spacing w:after="17" w:line="259" w:lineRule="auto"/>
        <w:ind w:left="426" w:right="0"/>
        <w:rPr>
          <w:rFonts w:ascii="Calibri" w:hAnsi="Calibri" w:cs="Calibri"/>
          <w:color w:val="auto"/>
          <w:sz w:val="22"/>
        </w:rPr>
      </w:pPr>
      <w:r w:rsidRPr="00E9702E">
        <w:rPr>
          <w:rFonts w:asciiTheme="minorHAnsi" w:hAnsiTheme="minorHAnsi" w:cstheme="minorHAnsi"/>
          <w:color w:val="000000" w:themeColor="text1"/>
          <w:sz w:val="22"/>
        </w:rPr>
        <w:t>przedmiotem zamówienia jest wykonanie robót funkcjonalnie ze sobą związanych, a razem stanowiących jakby jedną sieć (jeden obiekt). Rozdzielenie robót groziłoby niedającymi się wyeliminować problemami organizacyjnymi związanymi z odpowiedzialnością za poszczególne elementy robót wykonywanych przez różnych Wykonawców</w:t>
      </w:r>
      <w:r w:rsidR="007B325A" w:rsidRPr="00E9702E">
        <w:rPr>
          <w:rFonts w:asciiTheme="minorHAnsi" w:hAnsiTheme="minorHAnsi" w:cstheme="minorHAnsi"/>
          <w:color w:val="000000" w:themeColor="text1"/>
          <w:sz w:val="22"/>
        </w:rPr>
        <w:t xml:space="preserve">. </w:t>
      </w:r>
    </w:p>
    <w:p w14:paraId="78384583" w14:textId="67B4AFC4" w:rsidR="007B325A" w:rsidRDefault="007B325A" w:rsidP="00C7263F">
      <w:pPr>
        <w:spacing w:after="17" w:line="259" w:lineRule="auto"/>
        <w:ind w:left="706" w:right="0" w:firstLine="0"/>
        <w:rPr>
          <w:rStyle w:val="Pogrubienie"/>
          <w:rFonts w:asciiTheme="minorHAnsi" w:hAnsiTheme="minorHAnsi" w:cstheme="minorHAnsi"/>
          <w:color w:val="auto"/>
          <w:sz w:val="24"/>
          <w:szCs w:val="24"/>
          <w:shd w:val="clear" w:color="auto" w:fill="FFFFFF"/>
        </w:rPr>
      </w:pPr>
    </w:p>
    <w:bookmarkEnd w:id="4"/>
    <w:p w14:paraId="73FD0FA6"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4E4E506F" w14:textId="77777777" w:rsidR="008D0FDA" w:rsidRPr="008D0FDA" w:rsidRDefault="008D0FDA" w:rsidP="008D0FDA">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2679A297" w:rsidR="00E72423" w:rsidRPr="00E72423" w:rsidRDefault="00A376D7" w:rsidP="00A715C1">
      <w:pPr>
        <w:ind w:left="718" w:right="337"/>
        <w:rPr>
          <w:rFonts w:asciiTheme="minorHAnsi" w:hAnsiTheme="minorHAnsi" w:cstheme="minorHAnsi"/>
          <w:bCs/>
          <w:sz w:val="22"/>
        </w:rPr>
      </w:pPr>
      <w:r>
        <w:rPr>
          <w:rFonts w:asciiTheme="minorHAnsi" w:hAnsiTheme="minorHAnsi" w:cstheme="minorHAnsi"/>
          <w:bCs/>
          <w:sz w:val="22"/>
        </w:rPr>
        <w:t>45233100-0 Roboty w zakresie budowy autostrad, dróg</w:t>
      </w:r>
    </w:p>
    <w:p w14:paraId="53B7E22B" w14:textId="7774B6BD" w:rsidR="008D0FDA" w:rsidRDefault="001875D6" w:rsidP="00E72423">
      <w:pPr>
        <w:ind w:left="718"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5393761B" w14:textId="1E9E48D8" w:rsidR="00A376D7" w:rsidRDefault="00A376D7" w:rsidP="00E72423">
      <w:pPr>
        <w:ind w:left="718" w:right="337"/>
        <w:rPr>
          <w:rFonts w:asciiTheme="minorHAnsi" w:hAnsiTheme="minorHAnsi" w:cstheme="minorHAnsi"/>
          <w:bCs/>
          <w:sz w:val="22"/>
        </w:rPr>
      </w:pPr>
      <w:r w:rsidRPr="00A715C1">
        <w:rPr>
          <w:rFonts w:asciiTheme="minorHAnsi" w:hAnsiTheme="minorHAnsi" w:cstheme="minorHAnsi"/>
          <w:bCs/>
          <w:sz w:val="22"/>
        </w:rPr>
        <w:t>45</w:t>
      </w:r>
      <w:r>
        <w:rPr>
          <w:rFonts w:asciiTheme="minorHAnsi" w:hAnsiTheme="minorHAnsi" w:cstheme="minorHAnsi"/>
          <w:bCs/>
          <w:sz w:val="22"/>
        </w:rPr>
        <w:t>233120-6 Roboty w zakresie budowy dróg</w:t>
      </w:r>
    </w:p>
    <w:p w14:paraId="395D4542" w14:textId="4FB349C9" w:rsidR="00A376D7" w:rsidRPr="00A376D7" w:rsidRDefault="00A376D7" w:rsidP="00A376D7">
      <w:pPr>
        <w:spacing w:after="17" w:line="259" w:lineRule="auto"/>
        <w:ind w:left="708"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4CF60EDE" w14:textId="77777777" w:rsidR="00BB51CB" w:rsidRDefault="00BB51CB">
      <w:pPr>
        <w:ind w:left="718" w:right="337"/>
        <w:rPr>
          <w:rFonts w:asciiTheme="minorHAnsi" w:hAnsiTheme="minorHAnsi" w:cstheme="minorHAnsi"/>
          <w:sz w:val="22"/>
        </w:rPr>
      </w:pPr>
    </w:p>
    <w:p w14:paraId="4A568F6C" w14:textId="62E0F145" w:rsidR="00153B75" w:rsidRPr="00926810" w:rsidRDefault="001875D6" w:rsidP="00BA3156">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3"/>
      </w:r>
      <w:r w:rsidR="000B0D05">
        <w:rPr>
          <w:rFonts w:asciiTheme="minorHAnsi" w:hAnsiTheme="minorHAnsi" w:cstheme="minorHAnsi"/>
          <w:color w:val="auto"/>
          <w:sz w:val="22"/>
        </w:rPr>
        <w:t>.</w:t>
      </w:r>
    </w:p>
    <w:p w14:paraId="75C8F387" w14:textId="77777777" w:rsidR="00153B75" w:rsidRDefault="001875D6">
      <w:pPr>
        <w:spacing w:after="30" w:line="259" w:lineRule="auto"/>
        <w:ind w:left="708" w:right="0" w:firstLine="0"/>
        <w:jc w:val="left"/>
      </w:pPr>
      <w:r>
        <w:t xml:space="preserve"> </w:t>
      </w:r>
    </w:p>
    <w:p w14:paraId="39338551" w14:textId="65DAE3C8" w:rsidR="00153B75" w:rsidRDefault="001875D6" w:rsidP="00A05C47">
      <w:pPr>
        <w:numPr>
          <w:ilvl w:val="1"/>
          <w:numId w:val="1"/>
        </w:numPr>
        <w:ind w:right="337" w:hanging="863"/>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A05C47" w:rsidRPr="00574BE7">
        <w:rPr>
          <w:rFonts w:asciiTheme="minorHAnsi" w:hAnsiTheme="minorHAnsi" w:cstheme="minorHAnsi"/>
          <w:b/>
          <w:bCs/>
          <w:sz w:val="22"/>
        </w:rPr>
        <w:t>Załącznik</w:t>
      </w:r>
      <w:r w:rsidR="00574BE7" w:rsidRPr="00574BE7">
        <w:rPr>
          <w:rFonts w:asciiTheme="minorHAnsi" w:hAnsiTheme="minorHAnsi" w:cstheme="minorHAnsi"/>
          <w:b/>
          <w:bCs/>
          <w:sz w:val="22"/>
        </w:rPr>
        <w:t>u</w:t>
      </w:r>
      <w:r w:rsidR="00A05C47" w:rsidRPr="00574BE7">
        <w:rPr>
          <w:rFonts w:asciiTheme="minorHAnsi" w:hAnsiTheme="minorHAnsi" w:cstheme="minorHAnsi"/>
          <w:b/>
          <w:bCs/>
          <w:sz w:val="22"/>
        </w:rPr>
        <w:t xml:space="preserve"> nr 1</w:t>
      </w:r>
      <w:r w:rsidR="00574BE7" w:rsidRPr="00574BE7">
        <w:rPr>
          <w:rFonts w:asciiTheme="minorHAnsi" w:hAnsiTheme="minorHAnsi" w:cstheme="minorHAnsi"/>
          <w:b/>
          <w:bCs/>
          <w:sz w:val="22"/>
        </w:rPr>
        <w:t xml:space="preserve"> </w:t>
      </w:r>
      <w:r w:rsidR="00A05C47" w:rsidRPr="00574BE7">
        <w:rPr>
          <w:rFonts w:asciiTheme="minorHAnsi" w:hAnsiTheme="minorHAnsi" w:cstheme="minorHAnsi"/>
          <w:b/>
          <w:bCs/>
          <w:sz w:val="22"/>
        </w:rPr>
        <w:t xml:space="preserve">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F37B3">
        <w:rPr>
          <w:rFonts w:asciiTheme="minorHAnsi" w:hAnsiTheme="minorHAnsi" w:cstheme="minorHAnsi"/>
          <w:sz w:val="22"/>
        </w:rPr>
        <w:t xml:space="preserve">, a także w </w:t>
      </w:r>
      <w:r w:rsidR="009041DE">
        <w:rPr>
          <w:rFonts w:asciiTheme="minorHAnsi" w:hAnsiTheme="minorHAnsi" w:cstheme="minorHAnsi"/>
          <w:sz w:val="22"/>
        </w:rPr>
        <w:t>programie funkcjonalno-użytkowym</w:t>
      </w:r>
      <w:r w:rsidR="00AF37B3">
        <w:rPr>
          <w:rFonts w:asciiTheme="minorHAnsi" w:hAnsiTheme="minorHAnsi" w:cstheme="minorHAnsi"/>
          <w:sz w:val="22"/>
        </w:rPr>
        <w:t xml:space="preserve"> stanowiąc</w:t>
      </w:r>
      <w:r w:rsidR="009041DE">
        <w:rPr>
          <w:rFonts w:asciiTheme="minorHAnsi" w:hAnsiTheme="minorHAnsi" w:cstheme="minorHAnsi"/>
          <w:sz w:val="22"/>
        </w:rPr>
        <w:t>ym</w:t>
      </w:r>
      <w:r w:rsidR="00AF37B3">
        <w:rPr>
          <w:rFonts w:asciiTheme="minorHAnsi" w:hAnsiTheme="minorHAnsi" w:cstheme="minorHAnsi"/>
          <w:sz w:val="22"/>
        </w:rPr>
        <w:t xml:space="preserve"> załącznik do SWZ</w:t>
      </w:r>
    </w:p>
    <w:p w14:paraId="088E5743" w14:textId="7656B26C" w:rsid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w:t>
      </w:r>
      <w:r w:rsidRPr="00A05C47">
        <w:rPr>
          <w:rFonts w:asciiTheme="minorHAnsi" w:hAnsiTheme="minorHAnsi" w:cstheme="minorHAnsi"/>
          <w:sz w:val="22"/>
        </w:rPr>
        <w:lastRenderedPageBreak/>
        <w:t xml:space="preserve">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1AD576A8" w14:textId="49E9ED9D" w:rsidR="00BE489C" w:rsidRPr="004145B3" w:rsidRDefault="00BE489C" w:rsidP="00A74279">
      <w:pPr>
        <w:numPr>
          <w:ilvl w:val="1"/>
          <w:numId w:val="1"/>
        </w:numPr>
        <w:ind w:right="337" w:hanging="852"/>
        <w:rPr>
          <w:rFonts w:asciiTheme="minorHAnsi" w:hAnsiTheme="minorHAnsi" w:cstheme="minorHAnsi"/>
          <w:sz w:val="22"/>
        </w:rPr>
      </w:pPr>
      <w:bookmarkStart w:id="5"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Kodeks Pracy</w:t>
      </w:r>
      <w:r w:rsidR="00111649">
        <w:rPr>
          <w:rStyle w:val="Odwoanieprzypisudolnego"/>
          <w:rFonts w:asciiTheme="minorHAnsi" w:hAnsiTheme="minorHAnsi" w:cstheme="minorHAnsi"/>
          <w:sz w:val="22"/>
        </w:rPr>
        <w:footnoteReference w:id="4"/>
      </w:r>
      <w:r w:rsidRPr="00BE489C">
        <w:rPr>
          <w:rFonts w:asciiTheme="minorHAnsi" w:hAnsiTheme="minorHAnsi" w:cstheme="minorHAnsi"/>
          <w:sz w:val="22"/>
        </w:rPr>
        <w:t>, osób wykonujących niezbędne czynności dla realizacji niniejszego przedmiotu zamówienia, które wskazano w pkt 6.1., 6.2</w:t>
      </w:r>
      <w:r w:rsidR="00E15277">
        <w:rPr>
          <w:rFonts w:asciiTheme="minorHAnsi" w:hAnsiTheme="minorHAnsi" w:cstheme="minorHAnsi"/>
          <w:sz w:val="22"/>
        </w:rPr>
        <w:t xml:space="preserve"> i 6.3</w:t>
      </w:r>
      <w:r w:rsidRPr="00BE489C">
        <w:rPr>
          <w:rFonts w:asciiTheme="minorHAnsi" w:hAnsiTheme="minorHAnsi" w:cstheme="minorHAnsi"/>
          <w:sz w:val="22"/>
        </w:rPr>
        <w:t xml:space="preserve"> SWZ </w:t>
      </w:r>
      <w:r w:rsidRPr="004145B3">
        <w:rPr>
          <w:rFonts w:asciiTheme="minorHAnsi" w:hAnsiTheme="minorHAnsi" w:cstheme="minorHAnsi"/>
          <w:sz w:val="22"/>
        </w:rPr>
        <w:t xml:space="preserve">oraz </w:t>
      </w:r>
      <w:r w:rsidRPr="004145B3">
        <w:rPr>
          <w:rFonts w:asciiTheme="minorHAnsi" w:hAnsiTheme="minorHAnsi" w:cstheme="minorHAnsi"/>
          <w:b/>
          <w:bCs/>
          <w:sz w:val="22"/>
        </w:rPr>
        <w:t>Załącznikach nr 1 i nr 2 do SWZ</w:t>
      </w:r>
      <w:r w:rsidRPr="00BE489C">
        <w:rPr>
          <w:rFonts w:asciiTheme="minorHAnsi" w:hAnsiTheme="minorHAnsi" w:cstheme="minorHAnsi"/>
          <w:sz w:val="22"/>
        </w:rPr>
        <w:t>, za wyjątkiem osób pełniących samodzielne funkcje techniczne w budownictwie w rozumieniu ustawy Prawo budowla</w:t>
      </w:r>
      <w:r w:rsidR="00B61C16">
        <w:rPr>
          <w:rFonts w:asciiTheme="minorHAnsi" w:hAnsiTheme="minorHAnsi" w:cstheme="minorHAnsi"/>
          <w:sz w:val="22"/>
        </w:rPr>
        <w:t>ne</w:t>
      </w:r>
      <w:r w:rsidR="00B61C16">
        <w:rPr>
          <w:rStyle w:val="Odwoanieprzypisudolnego"/>
          <w:rFonts w:asciiTheme="minorHAnsi" w:hAnsiTheme="minorHAnsi" w:cstheme="minorHAnsi"/>
          <w:sz w:val="22"/>
        </w:rPr>
        <w:footnoteReference w:id="5"/>
      </w:r>
      <w:r w:rsidR="007411AF">
        <w:rPr>
          <w:rFonts w:asciiTheme="minorHAnsi" w:hAnsiTheme="minorHAnsi" w:cstheme="minorHAnsi"/>
          <w:sz w:val="22"/>
        </w:rPr>
        <w:t>, osób</w:t>
      </w:r>
      <w:r w:rsidRPr="00BE489C">
        <w:rPr>
          <w:rFonts w:asciiTheme="minorHAnsi" w:hAnsiTheme="minorHAnsi" w:cstheme="minorHAnsi"/>
          <w:sz w:val="22"/>
        </w:rPr>
        <w:t xml:space="preserve"> </w:t>
      </w:r>
      <w:r w:rsidR="007411AF" w:rsidRPr="007411AF">
        <w:rPr>
          <w:rFonts w:asciiTheme="minorHAnsi" w:hAnsiTheme="minorHAnsi" w:cstheme="minorHAnsi"/>
          <w:sz w:val="22"/>
        </w:rPr>
        <w:t xml:space="preserve">wykonujących czynności wymagających posiadania </w:t>
      </w:r>
      <w:r w:rsidR="007411AF" w:rsidRPr="007411AF">
        <w:rPr>
          <w:rFonts w:asciiTheme="minorHAnsi" w:hAnsiTheme="minorHAnsi" w:cstheme="minorHAnsi"/>
          <w:sz w:val="22"/>
        </w:rPr>
        <w:lastRenderedPageBreak/>
        <w:t>uprawnień zawodowych w dziedzinie geodezji</w:t>
      </w:r>
      <w:r w:rsidR="00906E78">
        <w:rPr>
          <w:rFonts w:asciiTheme="minorHAnsi" w:hAnsiTheme="minorHAnsi" w:cstheme="minorHAnsi"/>
          <w:sz w:val="22"/>
        </w:rPr>
        <w:t xml:space="preserve"> </w:t>
      </w:r>
      <w:r w:rsidR="007411AF" w:rsidRPr="007411AF">
        <w:rPr>
          <w:rFonts w:asciiTheme="minorHAnsi" w:hAnsiTheme="minorHAnsi" w:cstheme="minorHAnsi"/>
          <w:sz w:val="22"/>
        </w:rPr>
        <w:t>i kartografii w</w:t>
      </w:r>
      <w:r w:rsidR="00BB51CB">
        <w:rPr>
          <w:rFonts w:asciiTheme="minorHAnsi" w:hAnsiTheme="minorHAnsi" w:cstheme="minorHAnsi"/>
          <w:sz w:val="22"/>
        </w:rPr>
        <w:t xml:space="preserve"> </w:t>
      </w:r>
      <w:r w:rsidR="007411AF" w:rsidRPr="007411AF">
        <w:rPr>
          <w:rFonts w:asciiTheme="minorHAnsi" w:hAnsiTheme="minorHAnsi" w:cstheme="minorHAnsi"/>
          <w:sz w:val="22"/>
        </w:rPr>
        <w:t>rozumieniu ustawy Prawo geodezyjne i kartograficzne</w:t>
      </w:r>
      <w:r w:rsidR="00737061">
        <w:rPr>
          <w:rStyle w:val="Odwoanieprzypisudolnego"/>
          <w:rFonts w:asciiTheme="minorHAnsi" w:hAnsiTheme="minorHAnsi" w:cstheme="minorHAnsi"/>
          <w:sz w:val="22"/>
        </w:rPr>
        <w:footnoteReference w:id="6"/>
      </w:r>
      <w:r w:rsidR="007411AF" w:rsidRP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5"/>
      <w:r w:rsidRPr="00BE489C">
        <w:rPr>
          <w:rFonts w:asciiTheme="minorHAnsi" w:hAnsiTheme="minorHAnsi" w:cstheme="minorHAnsi"/>
          <w:sz w:val="22"/>
        </w:rPr>
        <w:t xml:space="preserve">. Pozostałe wymogi wynikające z art. 95 ustawy zostały 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r w:rsidRPr="004145B3">
        <w:rPr>
          <w:rFonts w:asciiTheme="minorHAnsi" w:hAnsiTheme="minorHAnsi" w:cstheme="minorHAnsi"/>
          <w:sz w:val="22"/>
        </w:rPr>
        <w:t xml:space="preserve">.  </w:t>
      </w:r>
    </w:p>
    <w:p w14:paraId="0715D726" w14:textId="61A6EB42"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6BEB7B42" w14:textId="77777777" w:rsidR="00153B75" w:rsidRPr="00F23D8E" w:rsidRDefault="001875D6" w:rsidP="00670720">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43E4847E" w14:textId="77777777" w:rsidR="00153B75" w:rsidRPr="00FB0875" w:rsidRDefault="001875D6" w:rsidP="00670720">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30BBB6CF" w14:textId="77777777"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FAD2379" w14:textId="1F7E7FFA" w:rsidR="00CD3E16" w:rsidRDefault="00392052" w:rsidP="00CD3E16">
      <w:pPr>
        <w:numPr>
          <w:ilvl w:val="1"/>
          <w:numId w:val="1"/>
        </w:numPr>
        <w:ind w:right="337" w:hanging="852"/>
        <w:rPr>
          <w:rFonts w:asciiTheme="minorHAnsi" w:hAnsiTheme="minorHAnsi" w:cstheme="minorHAnsi"/>
          <w:sz w:val="22"/>
        </w:rPr>
      </w:pPr>
      <w:r w:rsidRPr="00323216">
        <w:rPr>
          <w:rFonts w:asciiTheme="minorHAnsi" w:eastAsia="Times New Roman" w:hAnsiTheme="minorHAnsi" w:cstheme="minorHAnsi"/>
          <w:sz w:val="22"/>
        </w:rPr>
        <w:t xml:space="preserve">Zamawiający </w:t>
      </w:r>
      <w:r w:rsidR="00355BF4">
        <w:rPr>
          <w:rFonts w:asciiTheme="minorHAnsi" w:eastAsia="Times New Roman" w:hAnsiTheme="minorHAnsi" w:cstheme="minorHAnsi"/>
          <w:sz w:val="22"/>
        </w:rPr>
        <w:t xml:space="preserve">nie </w:t>
      </w:r>
      <w:r w:rsidRPr="00355BF4">
        <w:rPr>
          <w:rFonts w:asciiTheme="minorHAnsi" w:eastAsia="Times New Roman" w:hAnsiTheme="minorHAnsi" w:cstheme="minorHAnsi"/>
          <w:color w:val="auto"/>
          <w:sz w:val="22"/>
        </w:rPr>
        <w:t>przewiduje możliwoś</w:t>
      </w:r>
      <w:r w:rsidR="00355BF4" w:rsidRPr="00355BF4">
        <w:rPr>
          <w:rFonts w:asciiTheme="minorHAnsi" w:eastAsia="Times New Roman" w:hAnsiTheme="minorHAnsi" w:cstheme="minorHAnsi"/>
          <w:color w:val="auto"/>
          <w:sz w:val="22"/>
        </w:rPr>
        <w:t>ci</w:t>
      </w:r>
      <w:r w:rsidRPr="00355BF4">
        <w:rPr>
          <w:rFonts w:asciiTheme="minorHAnsi" w:eastAsia="Times New Roman" w:hAnsiTheme="minorHAnsi" w:cstheme="minorHAnsi"/>
          <w:color w:val="auto"/>
          <w:sz w:val="22"/>
        </w:rPr>
        <w:t xml:space="preserve"> udzielenia zamówienia z wolnej ręki, o których mowa w art. 214 ust 7 </w:t>
      </w:r>
      <w:proofErr w:type="spellStart"/>
      <w:r w:rsidRPr="00355BF4">
        <w:rPr>
          <w:rFonts w:asciiTheme="minorHAnsi" w:eastAsia="Times New Roman" w:hAnsiTheme="minorHAnsi" w:cstheme="minorHAnsi"/>
          <w:color w:val="auto"/>
          <w:sz w:val="22"/>
        </w:rPr>
        <w:t>Pzp</w:t>
      </w:r>
      <w:proofErr w:type="spellEnd"/>
      <w:r w:rsidRPr="00355BF4">
        <w:rPr>
          <w:rFonts w:asciiTheme="minorHAnsi" w:eastAsia="Times New Roman" w:hAnsiTheme="minorHAnsi" w:cstheme="minorHAnsi"/>
          <w:color w:val="auto"/>
          <w:sz w:val="22"/>
        </w:rPr>
        <w:t xml:space="preserve">, </w:t>
      </w:r>
      <w:bookmarkStart w:id="6" w:name="_Hlk114051435"/>
    </w:p>
    <w:p w14:paraId="61CD63C8" w14:textId="68437A06" w:rsidR="004D2DFD" w:rsidRPr="00CD3E16" w:rsidRDefault="004D2DFD" w:rsidP="00CD3E16">
      <w:pPr>
        <w:numPr>
          <w:ilvl w:val="1"/>
          <w:numId w:val="1"/>
        </w:numPr>
        <w:ind w:right="337" w:hanging="852"/>
        <w:rPr>
          <w:rFonts w:asciiTheme="minorHAnsi" w:hAnsiTheme="minorHAnsi" w:cstheme="minorHAnsi"/>
          <w:b/>
          <w:bCs/>
          <w:sz w:val="22"/>
        </w:rPr>
      </w:pPr>
      <w:r w:rsidRPr="00CD3E16">
        <w:rPr>
          <w:rFonts w:ascii="Calibri" w:hAnsi="Calibri" w:cs="Calibri"/>
          <w:b/>
          <w:bCs/>
          <w:sz w:val="22"/>
        </w:rPr>
        <w:t>Wymagania dotyczące dostępności w kontekście ustawy o zapewnieniu dostępności dla osób ze szczególnymi potrzebami:</w:t>
      </w:r>
    </w:p>
    <w:p w14:paraId="1F79DE41" w14:textId="657379AA" w:rsidR="004D2DFD" w:rsidRPr="00CD3E16" w:rsidRDefault="004D2DFD" w:rsidP="004D2DFD">
      <w:pPr>
        <w:tabs>
          <w:tab w:val="left" w:pos="7513"/>
        </w:tabs>
        <w:ind w:left="0" w:right="51" w:firstLine="0"/>
        <w:rPr>
          <w:rFonts w:ascii="Calibri" w:hAnsi="Calibri" w:cs="Calibri"/>
          <w:sz w:val="22"/>
        </w:rPr>
      </w:pPr>
      <w:r w:rsidRPr="00CD3E16">
        <w:rPr>
          <w:rFonts w:ascii="Calibri" w:hAnsi="Calibri" w:cs="Calibri"/>
          <w:sz w:val="22"/>
        </w:rPr>
        <w:t xml:space="preserve">Zamawiający jako realizator zadania publicznego ma ustawowy obowiązek by </w:t>
      </w:r>
      <w:r w:rsidR="001B5C98">
        <w:rPr>
          <w:rFonts w:ascii="Calibri" w:hAnsi="Calibri" w:cs="Calibri"/>
          <w:sz w:val="22"/>
        </w:rPr>
        <w:t xml:space="preserve">w </w:t>
      </w:r>
      <w:r w:rsidRPr="00CD3E16">
        <w:rPr>
          <w:rFonts w:ascii="Calibri" w:hAnsi="Calibri" w:cs="Calibri"/>
          <w:sz w:val="22"/>
        </w:rPr>
        <w:t xml:space="preserve">obiekcie publicznym (a jest nim </w:t>
      </w:r>
      <w:r w:rsidR="009041DE">
        <w:rPr>
          <w:rFonts w:ascii="Calibri" w:hAnsi="Calibri" w:cs="Calibri"/>
          <w:sz w:val="22"/>
        </w:rPr>
        <w:t>niniejsza droga</w:t>
      </w:r>
      <w:r w:rsidRPr="00CD3E16">
        <w:rPr>
          <w:rFonts w:ascii="Calibri" w:hAnsi="Calibri" w:cs="Calibri"/>
          <w:sz w:val="22"/>
        </w:rPr>
        <w:t>)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w:t>
      </w:r>
      <w:r w:rsidR="009041DE">
        <w:rPr>
          <w:rFonts w:ascii="Calibri" w:hAnsi="Calibri" w:cs="Calibri"/>
          <w:sz w:val="22"/>
        </w:rPr>
        <w:t xml:space="preserve"> </w:t>
      </w:r>
    </w:p>
    <w:p w14:paraId="243E8C77" w14:textId="19CC4510" w:rsidR="00111289" w:rsidRDefault="009041DE" w:rsidP="009041DE">
      <w:pPr>
        <w:ind w:left="0" w:right="51" w:firstLine="0"/>
        <w:rPr>
          <w:rStyle w:val="Uwydatnienie"/>
          <w:rFonts w:ascii="Calibri" w:hAnsi="Calibri" w:cs="Calibri"/>
          <w:i w:val="0"/>
          <w:iCs w:val="0"/>
          <w:sz w:val="22"/>
        </w:rPr>
      </w:pPr>
      <w:r>
        <w:rPr>
          <w:rFonts w:ascii="Calibri" w:hAnsi="Calibri" w:cs="Calibri"/>
          <w:sz w:val="22"/>
        </w:rPr>
        <w:t xml:space="preserve">A zatem </w:t>
      </w:r>
      <w:bookmarkStart w:id="7" w:name="_Hlk114051383"/>
      <w:bookmarkEnd w:id="6"/>
      <w:r w:rsidR="00FD679D" w:rsidRPr="002875A4">
        <w:rPr>
          <w:rStyle w:val="Uwydatnienie"/>
          <w:rFonts w:ascii="Calibri" w:hAnsi="Calibri" w:cs="Calibri"/>
          <w:i w:val="0"/>
          <w:iCs w:val="0"/>
          <w:sz w:val="22"/>
        </w:rPr>
        <w:t>Wykonawca zobowiązuje się, że wykonując umowę będzie przestrzegał przepisów ustawy o zapewnieniu dostępności osobom ze szczególnymi potrzebami</w:t>
      </w:r>
      <w:r w:rsidR="00A74279" w:rsidRPr="002875A4">
        <w:rPr>
          <w:rStyle w:val="Odwoanieprzypisudolnego"/>
          <w:rFonts w:ascii="Calibri" w:hAnsi="Calibri" w:cs="Calibri"/>
          <w:i/>
          <w:iCs/>
          <w:sz w:val="22"/>
        </w:rPr>
        <w:footnoteReference w:id="7"/>
      </w:r>
      <w:r w:rsidR="00FD679D" w:rsidRPr="002875A4">
        <w:rPr>
          <w:rStyle w:val="Uwydatnienie"/>
          <w:rFonts w:ascii="Calibri" w:hAnsi="Calibri" w:cs="Calibri"/>
          <w:i w:val="0"/>
          <w:iCs w:val="0"/>
          <w:sz w:val="22"/>
        </w:rPr>
        <w:t xml:space="preserve">, w szczególności art. 6 pkt 1) w zakresie minimalnych wymagań służących zapewnieniu dostępności architektonicznej. </w:t>
      </w:r>
      <w:bookmarkEnd w:id="7"/>
    </w:p>
    <w:p w14:paraId="5F047BA1" w14:textId="77777777" w:rsidR="00096068" w:rsidRPr="00096068" w:rsidRDefault="00096068" w:rsidP="00096068">
      <w:pPr>
        <w:spacing w:after="160" w:line="259" w:lineRule="auto"/>
        <w:ind w:left="0" w:right="0" w:firstLine="0"/>
        <w:jc w:val="left"/>
        <w:rPr>
          <w:rFonts w:ascii="Times New Roman" w:eastAsiaTheme="minorHAnsi" w:hAnsi="Times New Roman" w:cs="Times New Roman"/>
          <w:color w:val="auto"/>
          <w:sz w:val="24"/>
          <w:szCs w:val="24"/>
          <w:lang w:eastAsia="en-US"/>
        </w:rPr>
      </w:pPr>
      <w:r w:rsidRPr="00096068">
        <w:rPr>
          <w:rFonts w:ascii="Times New Roman" w:eastAsiaTheme="minorHAnsi" w:hAnsi="Times New Roman" w:cs="Times New Roman"/>
          <w:bCs/>
          <w:color w:val="auto"/>
          <w:sz w:val="24"/>
          <w:szCs w:val="24"/>
          <w:lang w:eastAsia="en-US"/>
        </w:rPr>
        <w:t>6.9. Zamawiający informuję , że wykonywane są podziały geodezyjne działek przewidzianych do realizacji drogi. W związku z powyższym koszt wykonania mapy do celów projektowych i podziały geodezyjne są po stronie Zamawiającego .</w:t>
      </w:r>
    </w:p>
    <w:p w14:paraId="4C823E85" w14:textId="77777777" w:rsidR="009041DE" w:rsidRPr="002875A4" w:rsidRDefault="009041DE" w:rsidP="009041DE">
      <w:pPr>
        <w:ind w:left="0" w:right="51" w:firstLine="0"/>
        <w:rPr>
          <w:rFonts w:ascii="Calibri" w:hAnsi="Calibri" w:cs="Calibri"/>
          <w:i/>
          <w:iCs/>
          <w:sz w:val="22"/>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520999A1" w14:textId="3FBEA2D8" w:rsidR="001268C6" w:rsidRPr="00ED2F23" w:rsidRDefault="00A24D7E" w:rsidP="00C9321B">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r w:rsidR="001268C6" w:rsidRPr="00C9321B">
        <w:rPr>
          <w:rFonts w:asciiTheme="minorHAnsi" w:hAnsiTheme="minorHAnsi" w:cstheme="minorHAnsi"/>
          <w:color w:val="FF0000"/>
          <w:sz w:val="22"/>
        </w:rPr>
        <w:t xml:space="preserve"> </w:t>
      </w:r>
      <w:r w:rsidR="003342BD" w:rsidRPr="00C62423">
        <w:rPr>
          <w:rFonts w:asciiTheme="minorHAnsi" w:hAnsiTheme="minorHAnsi" w:cstheme="minorHAnsi"/>
          <w:b/>
          <w:bCs/>
          <w:color w:val="auto"/>
          <w:sz w:val="22"/>
        </w:rPr>
        <w:t>11</w:t>
      </w:r>
      <w:r w:rsidR="001268C6" w:rsidRPr="00C62423">
        <w:rPr>
          <w:rFonts w:asciiTheme="minorHAnsi" w:hAnsiTheme="minorHAnsi" w:cstheme="minorHAnsi"/>
          <w:b/>
          <w:bCs/>
          <w:color w:val="auto"/>
          <w:sz w:val="22"/>
        </w:rPr>
        <w:t xml:space="preserve"> miesięcy</w:t>
      </w:r>
      <w:r w:rsidR="001268C6" w:rsidRPr="00EE46BB">
        <w:rPr>
          <w:rFonts w:asciiTheme="minorHAnsi" w:hAnsiTheme="minorHAnsi" w:cstheme="minorHAnsi"/>
          <w:b/>
          <w:bCs/>
          <w:color w:val="auto"/>
          <w:sz w:val="22"/>
        </w:rPr>
        <w:t xml:space="preserve"> </w:t>
      </w:r>
      <w:r w:rsidR="001268C6" w:rsidRPr="00ED2F23">
        <w:rPr>
          <w:rFonts w:asciiTheme="minorHAnsi" w:hAnsiTheme="minorHAnsi" w:cstheme="minorHAnsi"/>
          <w:color w:val="auto"/>
          <w:sz w:val="22"/>
        </w:rPr>
        <w:t>od daty zawarcia umowy.</w:t>
      </w:r>
    </w:p>
    <w:p w14:paraId="5DE7E0E7" w14:textId="2D312949" w:rsidR="00153B75" w:rsidRDefault="001875D6" w:rsidP="001268C6">
      <w:pPr>
        <w:pStyle w:val="Akapitzlist"/>
        <w:spacing w:after="27" w:line="259" w:lineRule="auto"/>
        <w:ind w:left="708" w:right="0" w:firstLine="0"/>
        <w:jc w:val="left"/>
      </w:pPr>
      <w:r w:rsidRPr="001268C6">
        <w:rPr>
          <w:i/>
          <w:color w:val="231F20"/>
        </w:rPr>
        <w:t xml:space="preserve"> </w:t>
      </w:r>
      <w:r>
        <w:t xml:space="preserve"> </w:t>
      </w: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19144FF8"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000B0D05">
        <w:rPr>
          <w:rFonts w:asciiTheme="minorHAnsi" w:hAnsiTheme="minorHAnsi" w:cstheme="minorHAnsi"/>
          <w:i/>
          <w:sz w:val="22"/>
        </w:rPr>
        <w:t>- Zamawiający nie określa szczegółowych warunków w tym zakresie</w:t>
      </w:r>
      <w:r w:rsidRPr="00B1411C">
        <w:rPr>
          <w:rFonts w:asciiTheme="minorHAnsi" w:hAnsiTheme="minorHAnsi" w:cstheme="minorHAnsi"/>
          <w:b/>
          <w:i/>
          <w:color w:val="2F5496"/>
          <w:sz w:val="22"/>
        </w:rPr>
        <w:t xml:space="preserve"> </w:t>
      </w:r>
    </w:p>
    <w:p w14:paraId="75D028D6" w14:textId="0DAAE485"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0B0D05">
        <w:rPr>
          <w:rFonts w:asciiTheme="minorHAnsi" w:hAnsiTheme="minorHAnsi" w:cstheme="minorHAnsi"/>
          <w:b/>
          <w:sz w:val="22"/>
        </w:rPr>
        <w:t xml:space="preserve"> - </w:t>
      </w:r>
      <w:r w:rsidR="000B0D05">
        <w:rPr>
          <w:rFonts w:asciiTheme="minorHAnsi" w:hAnsiTheme="minorHAnsi" w:cstheme="minorHAnsi"/>
          <w:i/>
          <w:sz w:val="22"/>
        </w:rPr>
        <w:t>Zamawiający nie określa szczegółowych warunków w tym zakresie</w:t>
      </w:r>
    </w:p>
    <w:p w14:paraId="31F0C085" w14:textId="7F5CAE25" w:rsidR="00153B75" w:rsidRPr="007B348D"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lastRenderedPageBreak/>
        <w:t>sytuacji ekonomicznej lub finansowej</w:t>
      </w:r>
      <w:r w:rsidR="00624BF4">
        <w:rPr>
          <w:rFonts w:asciiTheme="minorHAnsi" w:hAnsiTheme="minorHAnsi" w:cstheme="minorHAnsi"/>
          <w:b/>
          <w:sz w:val="22"/>
        </w:rPr>
        <w:t xml:space="preserve"> </w:t>
      </w:r>
      <w:r w:rsidR="000B0D05">
        <w:rPr>
          <w:rFonts w:asciiTheme="minorHAnsi" w:hAnsiTheme="minorHAnsi" w:cstheme="minorHAnsi"/>
          <w:b/>
          <w:sz w:val="22"/>
        </w:rPr>
        <w:t xml:space="preserve">- </w:t>
      </w:r>
      <w:r w:rsidR="000B0D05">
        <w:rPr>
          <w:rFonts w:asciiTheme="minorHAnsi" w:hAnsiTheme="minorHAnsi" w:cstheme="minorHAnsi"/>
          <w:i/>
          <w:sz w:val="22"/>
        </w:rPr>
        <w:t>Zamawiający nie określa szczegółowych warunków w tym zakresie</w:t>
      </w:r>
    </w:p>
    <w:p w14:paraId="0CE05A8A" w14:textId="005B4198" w:rsidR="009041DE" w:rsidRPr="007B348D" w:rsidRDefault="001875D6" w:rsidP="009041DE">
      <w:pPr>
        <w:numPr>
          <w:ilvl w:val="4"/>
          <w:numId w:val="5"/>
        </w:numPr>
        <w:spacing w:after="14" w:line="267" w:lineRule="auto"/>
        <w:ind w:right="1092" w:hanging="425"/>
        <w:rPr>
          <w:rFonts w:asciiTheme="minorHAnsi" w:hAnsiTheme="minorHAnsi" w:cstheme="minorHAnsi"/>
          <w:sz w:val="22"/>
        </w:rPr>
      </w:pPr>
      <w:r w:rsidRPr="00040995">
        <w:rPr>
          <w:rFonts w:asciiTheme="minorHAnsi" w:hAnsiTheme="minorHAnsi" w:cstheme="minorHAnsi"/>
          <w:b/>
          <w:sz w:val="22"/>
        </w:rPr>
        <w:t>zdolności technicznej lub zawodowej</w:t>
      </w:r>
      <w:r w:rsidR="009041DE">
        <w:rPr>
          <w:rFonts w:asciiTheme="minorHAnsi" w:hAnsiTheme="minorHAnsi" w:cstheme="minorHAnsi"/>
          <w:b/>
          <w:sz w:val="22"/>
        </w:rPr>
        <w:t xml:space="preserve"> - </w:t>
      </w:r>
      <w:r w:rsidR="009041DE">
        <w:rPr>
          <w:rFonts w:asciiTheme="minorHAnsi" w:hAnsiTheme="minorHAnsi" w:cstheme="minorHAnsi"/>
          <w:i/>
          <w:sz w:val="22"/>
        </w:rPr>
        <w:t>Zamawiający nie określa szczegółowych warunków w tym zakresie</w:t>
      </w:r>
    </w:p>
    <w:p w14:paraId="7C1682FB" w14:textId="15FE0AEB" w:rsidR="00153B75" w:rsidRPr="00040995" w:rsidRDefault="001875D6" w:rsidP="002875A4">
      <w:pPr>
        <w:tabs>
          <w:tab w:val="left" w:pos="1276"/>
        </w:tabs>
        <w:spacing w:after="14" w:line="267" w:lineRule="auto"/>
        <w:ind w:left="1134" w:right="335" w:hanging="425"/>
        <w:rPr>
          <w:rFonts w:asciiTheme="minorHAnsi" w:hAnsiTheme="minorHAnsi" w:cstheme="minorHAnsi"/>
          <w:b/>
          <w:sz w:val="22"/>
        </w:rPr>
      </w:pPr>
      <w:r w:rsidRPr="00040995">
        <w:rPr>
          <w:rFonts w:asciiTheme="minorHAnsi" w:hAnsiTheme="minorHAnsi" w:cstheme="minorHAnsi"/>
          <w:b/>
          <w:sz w:val="22"/>
        </w:rPr>
        <w:t xml:space="preserve"> </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77777777"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F9AA956" w14:textId="77777777"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B5F2AA0"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32988B95" w14:textId="77777777" w:rsidR="00E07399" w:rsidRPr="00E07399"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r w:rsidR="00E07399" w:rsidRPr="00E07399">
        <w:rPr>
          <w:rFonts w:asciiTheme="minorHAnsi" w:eastAsia="Times New Roman" w:hAnsiTheme="minorHAnsi" w:cstheme="minorHAnsi"/>
          <w:color w:val="auto"/>
          <w:sz w:val="22"/>
        </w:rPr>
        <w:t xml:space="preserve"> </w:t>
      </w:r>
    </w:p>
    <w:p w14:paraId="03AF747A" w14:textId="27011759" w:rsidR="00E07399" w:rsidRPr="00E07399" w:rsidRDefault="00E07399" w:rsidP="00E07399">
      <w:pPr>
        <w:numPr>
          <w:ilvl w:val="1"/>
          <w:numId w:val="1"/>
        </w:numPr>
        <w:spacing w:line="240" w:lineRule="auto"/>
        <w:ind w:right="337" w:hanging="852"/>
        <w:rPr>
          <w:rFonts w:asciiTheme="minorHAnsi" w:hAnsiTheme="minorHAnsi" w:cstheme="minorHAnsi"/>
          <w:sz w:val="22"/>
        </w:rPr>
      </w:pPr>
      <w:r w:rsidRPr="00E07399">
        <w:rPr>
          <w:rFonts w:asciiTheme="minorHAnsi" w:eastAsia="Times New Roman" w:hAnsiTheme="minorHAnsi" w:cstheme="minorHAnsi"/>
          <w:color w:val="auto"/>
          <w:sz w:val="22"/>
        </w:rPr>
        <w:t>Z postępowania o udzielenie zamówienia wyklucza się Wykonawcę w stosunku do</w:t>
      </w:r>
      <w:r>
        <w:rPr>
          <w:rFonts w:asciiTheme="minorHAnsi" w:eastAsia="Times New Roman" w:hAnsiTheme="minorHAnsi" w:cstheme="minorHAnsi"/>
          <w:color w:val="auto"/>
          <w:sz w:val="22"/>
        </w:rPr>
        <w:t xml:space="preserve"> </w:t>
      </w:r>
      <w:r w:rsidRPr="00E07399">
        <w:rPr>
          <w:rFonts w:asciiTheme="minorHAnsi" w:eastAsia="Times New Roman" w:hAnsiTheme="minorHAnsi" w:cstheme="minorHAnsi"/>
          <w:color w:val="auto"/>
          <w:sz w:val="22"/>
        </w:rPr>
        <w:t>którego zachodzą okoliczności wskazane w art. 7 ust. 1 ustawy z dn. 13 kwietnia 2022r o szczególnych rozwiązaniach w zakresie przeciwdziałania wspieraniu agresji na Ukrainę oraz służących ochronie bezpieczeństwa narodowego</w:t>
      </w:r>
      <w:r w:rsidR="001F59AB">
        <w:rPr>
          <w:rStyle w:val="Odwoanieprzypisudolnego"/>
          <w:rFonts w:asciiTheme="minorHAnsi" w:eastAsia="Times New Roman" w:hAnsiTheme="minorHAnsi" w:cstheme="minorHAnsi"/>
          <w:color w:val="auto"/>
          <w:sz w:val="22"/>
        </w:rPr>
        <w:footnoteReference w:id="8"/>
      </w:r>
      <w:r w:rsidR="004A79F7" w:rsidRPr="00E07399">
        <w:rPr>
          <w:rFonts w:asciiTheme="minorHAnsi" w:eastAsia="Times New Roman" w:hAnsiTheme="minorHAnsi" w:cstheme="minorHAnsi"/>
          <w:color w:val="auto"/>
          <w:sz w:val="22"/>
        </w:rPr>
        <w:t xml:space="preserve"> </w:t>
      </w:r>
    </w:p>
    <w:p w14:paraId="01B8D7C6" w14:textId="431E7D08" w:rsidR="00153B75" w:rsidRPr="00E07399" w:rsidRDefault="001875D6" w:rsidP="00E07399">
      <w:pPr>
        <w:spacing w:after="27" w:line="259" w:lineRule="auto"/>
        <w:ind w:left="708" w:right="0" w:firstLine="0"/>
        <w:jc w:val="left"/>
        <w:rPr>
          <w:sz w:val="22"/>
        </w:rPr>
      </w:pPr>
      <w:r w:rsidRPr="00E07399">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25B00022"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00D9091A" w:rsidRPr="00D9091A">
        <w:rPr>
          <w:rFonts w:asciiTheme="minorHAnsi" w:hAnsiTheme="minorHAnsi" w:cstheme="minorHAnsi"/>
          <w:b/>
          <w:bCs/>
          <w:sz w:val="22"/>
        </w:rPr>
        <w:t>nie</w:t>
      </w:r>
      <w:r w:rsidR="00D9091A">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6C01E5D3"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1C324B3A" w14:textId="1FDAC8D0" w:rsidR="00153B75" w:rsidRDefault="00153B75">
      <w:pPr>
        <w:spacing w:after="47" w:line="259" w:lineRule="auto"/>
        <w:ind w:left="720" w:right="0" w:firstLine="0"/>
        <w:jc w:val="left"/>
      </w:pP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4190FA9D"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t>
      </w:r>
      <w:r w:rsidRPr="00D6516E">
        <w:rPr>
          <w:rFonts w:asciiTheme="minorHAnsi" w:hAnsiTheme="minorHAnsi" w:cstheme="minorHAnsi"/>
          <w:sz w:val="22"/>
        </w:rPr>
        <w:lastRenderedPageBreak/>
        <w:t>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 xml:space="preserve">Wzór – </w:t>
      </w:r>
      <w:r w:rsidR="00015384" w:rsidRPr="00A376D7">
        <w:rPr>
          <w:rFonts w:asciiTheme="minorHAnsi" w:hAnsiTheme="minorHAnsi" w:cstheme="minorHAnsi"/>
          <w:b/>
          <w:bCs/>
          <w:color w:val="auto"/>
          <w:sz w:val="22"/>
        </w:rPr>
        <w:t xml:space="preserve">Załącznik nr </w:t>
      </w:r>
      <w:r w:rsidR="00A376D7" w:rsidRPr="00A376D7">
        <w:rPr>
          <w:rFonts w:asciiTheme="minorHAnsi" w:hAnsiTheme="minorHAnsi" w:cstheme="minorHAnsi"/>
          <w:b/>
          <w:bCs/>
          <w:color w:val="auto"/>
          <w:sz w:val="22"/>
        </w:rPr>
        <w:t>5</w:t>
      </w:r>
      <w:r w:rsidR="00015384" w:rsidRPr="00A376D7">
        <w:rPr>
          <w:rFonts w:asciiTheme="minorHAnsi" w:hAnsiTheme="minorHAnsi" w:cstheme="minorHAnsi"/>
          <w:b/>
          <w:bCs/>
          <w:color w:val="auto"/>
          <w:sz w:val="22"/>
        </w:rPr>
        <w:t xml:space="preserve">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D4DB6D3" w14:textId="0EA421FF" w:rsidR="00153B75" w:rsidRPr="00D9091A" w:rsidRDefault="001875D6" w:rsidP="00D9091A">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r w:rsidR="00F14706" w:rsidRPr="00D9091A">
        <w:rPr>
          <w:rFonts w:asciiTheme="minorHAnsi" w:hAnsiTheme="minorHAnsi" w:cstheme="minorHAnsi"/>
          <w:sz w:val="22"/>
        </w:rPr>
        <w:t xml:space="preserve"> </w:t>
      </w:r>
      <w:r w:rsidRPr="00D9091A">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AD1AFBA" w14:textId="47F00423" w:rsidR="00153B75" w:rsidRDefault="00153B75">
      <w:pPr>
        <w:spacing w:after="17" w:line="259" w:lineRule="auto"/>
        <w:ind w:left="708" w:right="0" w:firstLine="0"/>
        <w:jc w:val="left"/>
      </w:pPr>
    </w:p>
    <w:p w14:paraId="694F4E81" w14:textId="77777777" w:rsidR="00153B75" w:rsidRPr="00225D92" w:rsidRDefault="001875D6">
      <w:pPr>
        <w:numPr>
          <w:ilvl w:val="0"/>
          <w:numId w:val="1"/>
        </w:numPr>
        <w:spacing w:after="14" w:line="267" w:lineRule="auto"/>
        <w:ind w:right="335" w:hanging="720"/>
        <w:rPr>
          <w:rFonts w:asciiTheme="minorHAnsi" w:hAnsiTheme="minorHAnsi" w:cstheme="minorHAnsi"/>
          <w:sz w:val="22"/>
        </w:rPr>
      </w:pPr>
      <w:r w:rsidRPr="00225D92">
        <w:rPr>
          <w:rFonts w:asciiTheme="minorHAnsi" w:hAnsiTheme="minorHAnsi" w:cstheme="minorHAnsi"/>
          <w:b/>
          <w:sz w:val="22"/>
        </w:rPr>
        <w:t xml:space="preserve">SPOSÓB KOMUNIKACJI ORAZ WYMAGANIA FORMALNE DOTYCZĄCE SKŁADANYCH </w:t>
      </w:r>
      <w:r w:rsidR="00511B94" w:rsidRPr="00225D92">
        <w:rPr>
          <w:rFonts w:asciiTheme="minorHAnsi" w:hAnsiTheme="minorHAnsi" w:cstheme="minorHAnsi"/>
          <w:b/>
          <w:sz w:val="22"/>
        </w:rPr>
        <w:t xml:space="preserve">OFERT, </w:t>
      </w:r>
      <w:r w:rsidRPr="00225D92">
        <w:rPr>
          <w:rFonts w:asciiTheme="minorHAnsi" w:hAnsiTheme="minorHAnsi" w:cstheme="minorHAnsi"/>
          <w:b/>
          <w:sz w:val="22"/>
        </w:rPr>
        <w:t xml:space="preserve">OŚWIADCZEŃ I DOKUMENTÓW </w:t>
      </w:r>
    </w:p>
    <w:p w14:paraId="2283A633" w14:textId="77777777" w:rsidR="00DF15E4" w:rsidRPr="00225D92" w:rsidRDefault="001875D6">
      <w:pPr>
        <w:numPr>
          <w:ilvl w:val="1"/>
          <w:numId w:val="1"/>
        </w:numPr>
        <w:ind w:right="337" w:hanging="852"/>
        <w:rPr>
          <w:rFonts w:asciiTheme="minorHAnsi" w:hAnsiTheme="minorHAnsi" w:cstheme="minorHAnsi"/>
          <w:sz w:val="22"/>
        </w:rPr>
      </w:pPr>
      <w:r w:rsidRPr="00225D92">
        <w:rPr>
          <w:rFonts w:asciiTheme="minorHAnsi" w:hAnsiTheme="minorHAnsi" w:cstheme="minorHAnsi"/>
          <w:sz w:val="22"/>
        </w:rPr>
        <w:lastRenderedPageBreak/>
        <w:t>Postępowanie prowadzone jest w języku polskim</w:t>
      </w:r>
      <w:r w:rsidR="00DF15E4" w:rsidRPr="00225D92">
        <w:rPr>
          <w:rFonts w:asciiTheme="minorHAnsi" w:hAnsiTheme="minorHAnsi" w:cstheme="minorHAnsi"/>
          <w:sz w:val="22"/>
        </w:rPr>
        <w:t>.</w:t>
      </w:r>
    </w:p>
    <w:p w14:paraId="0C4D4567" w14:textId="225AA8E3" w:rsidR="00F624B4" w:rsidRPr="00FB0730" w:rsidRDefault="004707C5" w:rsidP="00A5207C">
      <w:pPr>
        <w:numPr>
          <w:ilvl w:val="1"/>
          <w:numId w:val="1"/>
        </w:numPr>
        <w:ind w:right="337" w:hanging="852"/>
        <w:rPr>
          <w:rFonts w:asciiTheme="minorHAnsi" w:hAnsiTheme="minorHAnsi" w:cstheme="minorHAnsi"/>
          <w:sz w:val="22"/>
          <w:highlight w:val="yellow"/>
        </w:rPr>
      </w:pPr>
      <w:r w:rsidRPr="00225D92">
        <w:rPr>
          <w:rFonts w:asciiTheme="minorHAnsi" w:hAnsiTheme="minorHAnsi" w:cstheme="minorHAnsi"/>
          <w:sz w:val="22"/>
        </w:rPr>
        <w:t>Komunikacja pomiędzy Zamawiającym a Wykonawcami, w szczególności składanie</w:t>
      </w:r>
      <w:r w:rsidRPr="00F624B4">
        <w:rPr>
          <w:rFonts w:asciiTheme="minorHAnsi" w:hAnsiTheme="minorHAnsi" w:cstheme="minorHAnsi"/>
          <w:sz w:val="22"/>
        </w:rPr>
        <w:t xml:space="preserve"> oświadczeń, wniosków, zawiadomień oraz przekazywanie informacji (innych niż oferta Wykonawcy), odbywa się przy użyciu środków komunikacji elektronicznej, tj. </w:t>
      </w:r>
      <w:r w:rsidRPr="00F624B4">
        <w:rPr>
          <w:rFonts w:asciiTheme="minorHAnsi" w:hAnsiTheme="minorHAnsi" w:cstheme="minorHAnsi"/>
          <w:b/>
          <w:bCs/>
          <w:sz w:val="22"/>
        </w:rPr>
        <w:t xml:space="preserve">za pośrednictwem Platformy zakupowej zwanej dalej „Platformą” pod adresem: </w:t>
      </w:r>
      <w:hyperlink r:id="rId10" w:history="1">
        <w:r w:rsidR="00EE46BB" w:rsidRPr="00FB0730">
          <w:rPr>
            <w:rStyle w:val="Hipercze"/>
            <w:highlight w:val="yellow"/>
          </w:rPr>
          <w:t>https://platformazakupowa.pl/transakcja/688248</w:t>
        </w:r>
      </w:hyperlink>
      <w:r w:rsidR="00EE46BB" w:rsidRPr="00FB0730">
        <w:rPr>
          <w:color w:val="FF0000"/>
          <w:highlight w:val="yellow"/>
        </w:rPr>
        <w:t xml:space="preserve"> </w:t>
      </w:r>
    </w:p>
    <w:p w14:paraId="1B4F8755" w14:textId="0957E733" w:rsidR="00037543" w:rsidRPr="00F624B4" w:rsidRDefault="00DF15E4" w:rsidP="00A5207C">
      <w:pPr>
        <w:numPr>
          <w:ilvl w:val="1"/>
          <w:numId w:val="1"/>
        </w:numPr>
        <w:ind w:right="337" w:hanging="852"/>
        <w:rPr>
          <w:rFonts w:asciiTheme="minorHAnsi" w:hAnsiTheme="minorHAnsi" w:cstheme="minorHAnsi"/>
          <w:sz w:val="22"/>
        </w:rPr>
      </w:pPr>
      <w:r w:rsidRPr="00F624B4">
        <w:rPr>
          <w:rFonts w:asciiTheme="minorHAnsi" w:hAnsiTheme="minorHAnsi" w:cstheme="minorHAnsi"/>
          <w:sz w:val="22"/>
        </w:rPr>
        <w:t xml:space="preserve">Zamawiający wyznacza następujące osoby do kontaktu z Wykonawcami: </w:t>
      </w:r>
    </w:p>
    <w:p w14:paraId="55077DC0" w14:textId="72E05CE2" w:rsidR="00DF15E4" w:rsidRPr="00CC59DD" w:rsidRDefault="00095FD5" w:rsidP="00CC59DD">
      <w:pPr>
        <w:ind w:left="864" w:right="337" w:firstLine="708"/>
        <w:rPr>
          <w:rFonts w:asciiTheme="minorHAnsi" w:hAnsiTheme="minorHAnsi" w:cstheme="minorHAnsi"/>
          <w:color w:val="auto"/>
          <w:sz w:val="22"/>
        </w:rPr>
      </w:pPr>
      <w:r>
        <w:rPr>
          <w:rFonts w:asciiTheme="minorHAnsi" w:hAnsiTheme="minorHAnsi" w:cstheme="minorHAnsi"/>
          <w:b/>
          <w:color w:val="auto"/>
          <w:sz w:val="22"/>
        </w:rPr>
        <w:t>Iwona Załuska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F624B4"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F624B4">
        <w:rPr>
          <w:rFonts w:asciiTheme="minorHAnsi" w:hAnsiTheme="minorHAnsi" w:cstheme="minorHAnsi"/>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472FBF52"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 xml:space="preserve">Wszelkie informacje stanowiące tajemnicę przedsiębiorstwa w rozumieniu ustawy </w:t>
      </w:r>
      <w:r w:rsidR="00096582">
        <w:rPr>
          <w:rFonts w:asciiTheme="minorHAnsi" w:hAnsiTheme="minorHAnsi" w:cstheme="minorHAnsi"/>
          <w:sz w:val="22"/>
        </w:rPr>
        <w:t xml:space="preserve">   </w:t>
      </w:r>
      <w:r w:rsidRPr="00AD7A96">
        <w:rPr>
          <w:rFonts w:asciiTheme="minorHAnsi" w:hAnsiTheme="minorHAnsi" w:cstheme="minorHAnsi"/>
          <w:sz w:val="22"/>
        </w:rPr>
        <w:t>o zwalczaniu nieuczciwej konkurencji</w:t>
      </w:r>
      <w:r w:rsidR="005D7A25">
        <w:rPr>
          <w:rStyle w:val="Odwoanieprzypisudolnego"/>
          <w:rFonts w:asciiTheme="minorHAnsi" w:hAnsiTheme="minorHAnsi" w:cstheme="minorHAnsi"/>
          <w:sz w:val="22"/>
        </w:rPr>
        <w:footnoteReference w:id="9"/>
      </w:r>
      <w:r w:rsidRPr="00AD7A96">
        <w:rPr>
          <w:rFonts w:asciiTheme="minorHAnsi" w:hAnsiTheme="minorHAnsi" w:cstheme="minorHAnsi"/>
          <w:sz w:val="22"/>
        </w:rPr>
        <w:t>,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397A7F42"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w:t>
      </w:r>
      <w:r w:rsidR="00FA0358">
        <w:rPr>
          <w:rFonts w:asciiTheme="minorHAnsi" w:hAnsiTheme="minorHAnsi" w:cstheme="minorHAnsi"/>
          <w:b/>
          <w:bCs/>
          <w:sz w:val="22"/>
        </w:rPr>
        <w:t xml:space="preserve">nie </w:t>
      </w:r>
      <w:r w:rsidRPr="00424E27">
        <w:rPr>
          <w:rFonts w:asciiTheme="minorHAnsi" w:hAnsiTheme="minorHAnsi" w:cstheme="minorHAnsi"/>
          <w:b/>
          <w:bCs/>
          <w:sz w:val="22"/>
        </w:rPr>
        <w:t xml:space="preserve">dopuszcza 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711CD503" w:rsidR="00153B75" w:rsidRPr="00DB4CDD" w:rsidRDefault="001875D6">
      <w:pPr>
        <w:numPr>
          <w:ilvl w:val="1"/>
          <w:numId w:val="1"/>
        </w:numPr>
        <w:ind w:right="337" w:hanging="852"/>
        <w:rPr>
          <w:rFonts w:asciiTheme="minorHAnsi" w:hAnsiTheme="minorHAnsi" w:cstheme="minorHAnsi"/>
          <w:b/>
          <w:bCs/>
          <w:color w:val="auto"/>
          <w:sz w:val="22"/>
        </w:rPr>
      </w:pPr>
      <w:r w:rsidRPr="00DB4CDD">
        <w:rPr>
          <w:rFonts w:asciiTheme="minorHAnsi" w:hAnsiTheme="minorHAnsi" w:cstheme="minorHAnsi"/>
          <w:b/>
          <w:bCs/>
          <w:color w:val="auto"/>
          <w:sz w:val="22"/>
        </w:rPr>
        <w:t xml:space="preserve">Oferta </w:t>
      </w:r>
      <w:r w:rsidR="00111289" w:rsidRPr="00DB4CDD">
        <w:rPr>
          <w:rFonts w:asciiTheme="minorHAnsi" w:hAnsiTheme="minorHAnsi" w:cstheme="minorHAnsi"/>
          <w:b/>
          <w:bCs/>
          <w:color w:val="auto"/>
          <w:sz w:val="22"/>
        </w:rPr>
        <w:t xml:space="preserve">nie </w:t>
      </w:r>
      <w:r w:rsidRPr="00DB4CDD">
        <w:rPr>
          <w:rFonts w:asciiTheme="minorHAnsi" w:hAnsiTheme="minorHAnsi" w:cstheme="minorHAnsi"/>
          <w:b/>
          <w:bCs/>
          <w:color w:val="auto"/>
          <w:sz w:val="22"/>
        </w:rPr>
        <w:t xml:space="preserve">musi być zabezpieczona 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4E1F1AEF"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007B3E85">
        <w:rPr>
          <w:rStyle w:val="Odwoanieprzypisudolnego"/>
          <w:rFonts w:asciiTheme="minorHAnsi" w:hAnsiTheme="minorHAnsi" w:cstheme="minorHAnsi"/>
          <w:sz w:val="22"/>
        </w:rPr>
        <w:footnoteReference w:id="10"/>
      </w:r>
      <w:r w:rsidRPr="00FF64CE">
        <w:rPr>
          <w:rFonts w:asciiTheme="minorHAnsi" w:hAnsiTheme="minorHAnsi" w:cstheme="minorHAnsi"/>
          <w:sz w:val="22"/>
        </w:rPr>
        <w:t xml:space="preserve"> </w:t>
      </w:r>
    </w:p>
    <w:p w14:paraId="6057820C" w14:textId="17DC8A57"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 xml:space="preserve">Zamawiający może je uzyskać w szczególności za pomocą bezpłatnych i ogólnodostępnych </w:t>
      </w:r>
      <w:r w:rsidR="00086FB8" w:rsidRPr="00086FB8">
        <w:rPr>
          <w:rFonts w:asciiTheme="minorHAnsi" w:hAnsiTheme="minorHAnsi" w:cstheme="minorHAnsi"/>
          <w:sz w:val="22"/>
        </w:rPr>
        <w:lastRenderedPageBreak/>
        <w:t>baz danych, w szczególności rejestrów publicznych w rozumieniu ustawy o informatyzacji działalności podmiotów realizujących zadania publiczne</w:t>
      </w:r>
      <w:r w:rsidR="007B3E85">
        <w:rPr>
          <w:rStyle w:val="Odwoanieprzypisudolnego"/>
          <w:rFonts w:asciiTheme="minorHAnsi" w:hAnsiTheme="minorHAnsi" w:cstheme="minorHAnsi"/>
          <w:sz w:val="22"/>
        </w:rPr>
        <w:footnoteReference w:id="11"/>
      </w:r>
    </w:p>
    <w:p w14:paraId="1824FEEC" w14:textId="43044BCB"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t>
      </w:r>
      <w:r w:rsidR="00F94A94" w:rsidRPr="00A376D7">
        <w:rPr>
          <w:rFonts w:asciiTheme="minorHAnsi" w:hAnsiTheme="minorHAnsi" w:cstheme="minorHAnsi"/>
          <w:color w:val="auto"/>
          <w:sz w:val="22"/>
        </w:rPr>
        <w:t xml:space="preserve">wzoru </w:t>
      </w:r>
      <w:r w:rsidR="00F94A94" w:rsidRPr="00A376D7">
        <w:rPr>
          <w:rFonts w:asciiTheme="minorHAnsi" w:hAnsiTheme="minorHAnsi" w:cstheme="minorHAnsi"/>
          <w:b/>
          <w:bCs/>
          <w:color w:val="auto"/>
          <w:sz w:val="22"/>
        </w:rPr>
        <w:t xml:space="preserve">załącznik nr </w:t>
      </w:r>
      <w:r w:rsidR="00A376D7" w:rsidRPr="00A376D7">
        <w:rPr>
          <w:rFonts w:asciiTheme="minorHAnsi" w:hAnsiTheme="minorHAnsi" w:cstheme="minorHAnsi"/>
          <w:b/>
          <w:bCs/>
          <w:color w:val="auto"/>
          <w:sz w:val="22"/>
        </w:rPr>
        <w:t>6</w:t>
      </w:r>
      <w:r w:rsidRPr="00A376D7">
        <w:rPr>
          <w:rFonts w:asciiTheme="minorHAnsi" w:hAnsiTheme="minorHAnsi" w:cstheme="minorHAnsi"/>
          <w:color w:val="auto"/>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 xml:space="preserve">podpisem zaufanym lub podpisem </w:t>
      </w:r>
      <w:r w:rsidRPr="00256F61">
        <w:rPr>
          <w:rFonts w:asciiTheme="minorHAnsi" w:hAnsiTheme="minorHAnsi" w:cstheme="minorHAnsi"/>
          <w:b/>
          <w:sz w:val="22"/>
        </w:rPr>
        <w:lastRenderedPageBreak/>
        <w:t>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4C695349" w14:textId="77777777" w:rsidR="00125B5C" w:rsidRPr="00F624B4" w:rsidRDefault="00F60F63" w:rsidP="00DB0072">
      <w:pPr>
        <w:numPr>
          <w:ilvl w:val="1"/>
          <w:numId w:val="1"/>
        </w:numPr>
        <w:ind w:left="1418" w:right="337" w:hanging="708"/>
        <w:rPr>
          <w:rFonts w:ascii="Calibri" w:hAnsi="Calibri" w:cs="Calibri"/>
          <w:sz w:val="22"/>
        </w:rPr>
      </w:pPr>
      <w:r w:rsidRPr="00F624B4">
        <w:rPr>
          <w:rFonts w:ascii="Calibri" w:hAnsi="Calibri" w:cs="Calibr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24B4">
        <w:rPr>
          <w:rFonts w:ascii="Calibri" w:hAnsi="Calibri" w:cs="Calibri"/>
          <w:b/>
          <w:sz w:val="22"/>
        </w:rPr>
        <w:t>Załącznik nr 3 do SIWZ</w:t>
      </w:r>
      <w:r w:rsidRPr="00F624B4">
        <w:rPr>
          <w:rFonts w:ascii="Calibri" w:hAnsi="Calibri" w:cs="Calibri"/>
          <w:sz w:val="22"/>
        </w:rPr>
        <w:t>), którą należy podać w zapisie liczbowym i słownie z dokładnością do grosza (do dwóch miejsc po przecinku).</w:t>
      </w:r>
      <w:r w:rsidR="00125B5C" w:rsidRPr="00F624B4">
        <w:rPr>
          <w:rFonts w:ascii="Calibri" w:hAnsi="Calibri" w:cs="Calibri"/>
          <w:sz w:val="22"/>
        </w:rPr>
        <w:t xml:space="preserve"> </w:t>
      </w:r>
    </w:p>
    <w:p w14:paraId="5DB0CCD8" w14:textId="77777777" w:rsidR="00A871D5" w:rsidRPr="00F624B4" w:rsidRDefault="00125B5C" w:rsidP="00DB0072">
      <w:pPr>
        <w:numPr>
          <w:ilvl w:val="1"/>
          <w:numId w:val="1"/>
        </w:numPr>
        <w:ind w:left="1418" w:right="337" w:hanging="708"/>
        <w:rPr>
          <w:rFonts w:ascii="Calibri" w:hAnsi="Calibri" w:cs="Calibri"/>
          <w:sz w:val="22"/>
        </w:rPr>
      </w:pPr>
      <w:r w:rsidRPr="00F624B4">
        <w:rPr>
          <w:rFonts w:ascii="Calibri" w:hAnsi="Calibri" w:cs="Calibri"/>
          <w:bCs/>
          <w:sz w:val="22"/>
        </w:rPr>
        <w:t xml:space="preserve">Cena ryczałtowa obejmuje wszystkie koszty i składniki związane z wykonaniem zamówienia w zakresie wynikającym z opisu przedmiotu zamówienia, </w:t>
      </w:r>
      <w:r w:rsidRPr="00F624B4">
        <w:rPr>
          <w:rFonts w:ascii="Calibri" w:hAnsi="Calibri" w:cs="Calibri"/>
          <w:sz w:val="22"/>
        </w:rPr>
        <w:t>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w:t>
      </w:r>
      <w:r w:rsidRPr="00F624B4">
        <w:rPr>
          <w:rFonts w:ascii="Calibri" w:eastAsia="Times New Roman" w:hAnsi="Calibri" w:cs="Calibri"/>
          <w:sz w:val="22"/>
        </w:rPr>
        <w:t xml:space="preserve"> </w:t>
      </w:r>
      <w:r w:rsidR="002E421B" w:rsidRPr="00F624B4">
        <w:rPr>
          <w:rFonts w:ascii="Calibri" w:eastAsia="Times New Roman" w:hAnsi="Calibri" w:cs="Calibri"/>
          <w:sz w:val="22"/>
        </w:rPr>
        <w:t xml:space="preserve">koszty </w:t>
      </w:r>
      <w:r w:rsidRPr="00F624B4">
        <w:rPr>
          <w:rFonts w:ascii="Calibri" w:eastAsia="Times New Roman" w:hAnsi="Calibri" w:cs="Calibri"/>
          <w:sz w:val="22"/>
        </w:rPr>
        <w:t>wszelkich robót przygotowawczych, porządkowych, organizacji placu budowy i jego późniejszej likwidacji, utrzymania zaplecza budowy, oraz inne koszty wynikające z realizacji zadania, bez których wykonanie zadania byłoby niemożliwe, w tym również podatek VAT</w:t>
      </w:r>
      <w:r w:rsidRPr="00F624B4">
        <w:rPr>
          <w:rFonts w:ascii="Calibri" w:hAnsi="Calibri" w:cs="Calibri"/>
          <w:sz w:val="22"/>
        </w:rPr>
        <w:t xml:space="preserve">. Zamawiający zaleca, aby Wykonawca bardzo szczegółowo zapoznał się z dokumentacją, która umożliwi właściwe skalkulowanie ceny. </w:t>
      </w:r>
      <w:r w:rsidRPr="00F624B4">
        <w:rPr>
          <w:rFonts w:ascii="Calibri" w:hAnsi="Calibri" w:cs="Calibri"/>
          <w:bCs/>
          <w:sz w:val="22"/>
        </w:rPr>
        <w:t>Wykonawca nie ma obowiązku dołączać kosztorysu do oferty.</w:t>
      </w:r>
      <w:r w:rsidR="00A871D5" w:rsidRPr="00F624B4">
        <w:rPr>
          <w:rFonts w:ascii="Calibri" w:hAnsi="Calibri" w:cs="Calibri"/>
          <w:bCs/>
          <w:sz w:val="22"/>
        </w:rPr>
        <w:t xml:space="preserve"> </w:t>
      </w:r>
    </w:p>
    <w:p w14:paraId="0DDAB512"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bCs/>
          <w:sz w:val="22"/>
        </w:rPr>
        <w:t xml:space="preserve">Wszelkie rozliczenia dotyczące realizacji przedmiotu zamówienia opisanego w niniejszej specyfikacji dokonywane będą w złotych polskich. </w:t>
      </w:r>
    </w:p>
    <w:p w14:paraId="46C3AFBA"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t>W druku oferta, Wykonawca podaje cen</w:t>
      </w:r>
      <w:r w:rsidRPr="00F624B4">
        <w:rPr>
          <w:rFonts w:ascii="Calibri" w:eastAsia="TimesNewRoman" w:hAnsi="Calibri" w:cs="Calibri"/>
          <w:sz w:val="22"/>
        </w:rPr>
        <w:t>ę</w:t>
      </w:r>
      <w:r w:rsidRPr="00F624B4">
        <w:rPr>
          <w:rFonts w:ascii="Calibri" w:hAnsi="Calibri" w:cs="Calibri"/>
          <w:sz w:val="22"/>
        </w:rPr>
        <w:t xml:space="preserve"> z dokładno</w:t>
      </w:r>
      <w:r w:rsidRPr="00F624B4">
        <w:rPr>
          <w:rFonts w:ascii="Calibri" w:eastAsia="TimesNewRoman" w:hAnsi="Calibri" w:cs="Calibri"/>
          <w:sz w:val="22"/>
        </w:rPr>
        <w:t>ś</w:t>
      </w:r>
      <w:r w:rsidRPr="00F624B4">
        <w:rPr>
          <w:rFonts w:ascii="Calibri" w:hAnsi="Calibri" w:cs="Calibri"/>
          <w:sz w:val="22"/>
        </w:rPr>
        <w:t>ci</w:t>
      </w:r>
      <w:r w:rsidRPr="00F624B4">
        <w:rPr>
          <w:rFonts w:ascii="Calibri" w:eastAsia="TimesNewRoman" w:hAnsi="Calibri" w:cs="Calibri"/>
          <w:sz w:val="22"/>
        </w:rPr>
        <w:t xml:space="preserve">ą do grosza </w:t>
      </w:r>
      <w:r w:rsidRPr="00F624B4">
        <w:rPr>
          <w:rFonts w:ascii="Calibri" w:hAnsi="Calibri" w:cs="Calibri"/>
          <w:sz w:val="22"/>
        </w:rPr>
        <w:t>do dwóch miejsc po przecinku w rozumieniu art. 3 ust. 1 pkt 1 i ust. 2 ustawy z dnia 9 maja 2014 r. o informowaniu o cenach towarów i usług oraz ustawy z dnia 7 lipca 1994 r. o denominacji złotego, za któr</w:t>
      </w:r>
      <w:r w:rsidRPr="00F624B4">
        <w:rPr>
          <w:rFonts w:ascii="Calibri" w:eastAsia="TimesNewRoman" w:hAnsi="Calibri" w:cs="Calibri"/>
          <w:sz w:val="22"/>
        </w:rPr>
        <w:t xml:space="preserve">ą </w:t>
      </w:r>
      <w:r w:rsidRPr="00F624B4">
        <w:rPr>
          <w:rFonts w:ascii="Calibri" w:hAnsi="Calibri" w:cs="Calibri"/>
          <w:sz w:val="22"/>
        </w:rPr>
        <w:t>podejmuje si</w:t>
      </w:r>
      <w:r w:rsidRPr="00F624B4">
        <w:rPr>
          <w:rFonts w:ascii="Calibri" w:eastAsia="TimesNewRoman" w:hAnsi="Calibri" w:cs="Calibri"/>
          <w:sz w:val="22"/>
        </w:rPr>
        <w:t xml:space="preserve">ę </w:t>
      </w:r>
      <w:r w:rsidRPr="00F624B4">
        <w:rPr>
          <w:rFonts w:ascii="Calibri" w:hAnsi="Calibri" w:cs="Calibri"/>
          <w:sz w:val="22"/>
        </w:rPr>
        <w:t>zrealizowa</w:t>
      </w:r>
      <w:r w:rsidRPr="00F624B4">
        <w:rPr>
          <w:rFonts w:ascii="Calibri" w:eastAsia="TimesNewRoman" w:hAnsi="Calibri" w:cs="Calibri"/>
          <w:sz w:val="22"/>
        </w:rPr>
        <w:t xml:space="preserve">ć </w:t>
      </w:r>
      <w:r w:rsidRPr="00F624B4">
        <w:rPr>
          <w:rFonts w:ascii="Calibri" w:hAnsi="Calibri" w:cs="Calibri"/>
          <w:sz w:val="22"/>
        </w:rPr>
        <w:t xml:space="preserve">przedmiot zamówienia. Kwoty wykazane w ofercie zaokrągla się do pełnych groszy, przy czym końcówki poniżej 0,5 grosza pomija się, a końcówki 0,5 grosza i wyższe zaokrągla się do 1 grosza. </w:t>
      </w:r>
    </w:p>
    <w:p w14:paraId="79E12892"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lastRenderedPageBreak/>
        <w:t>W ofertowej cenie Wykonawca uwzględni wszelkie</w:t>
      </w:r>
      <w:r w:rsidRPr="00F624B4">
        <w:rPr>
          <w:rFonts w:ascii="Calibri" w:hAnsi="Calibri" w:cs="Calibri"/>
          <w:bCs/>
          <w:sz w:val="22"/>
        </w:rPr>
        <w:t xml:space="preserve"> </w:t>
      </w:r>
      <w:r w:rsidRPr="00F624B4">
        <w:rPr>
          <w:rFonts w:ascii="Calibri" w:hAnsi="Calibri" w:cs="Calibri"/>
          <w:sz w:val="22"/>
        </w:rPr>
        <w:t>koszty osobowe, z zachowaniem ustawowego minimalnego wynagrodzenia za pracę.</w:t>
      </w:r>
    </w:p>
    <w:p w14:paraId="410409DB" w14:textId="4544C25C" w:rsidR="00125B5C"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t>Zamawiający poprawi oczywiste omyłki pisarskie i oczywiste omyłki rachunkowe w treści oferty z uwzględnieniem konsekwencji rachunkowych dokonanych poprawek – niezwłocznie zawiadamiając o tym Wykonawcę, którego oferta została poprawiona</w:t>
      </w:r>
    </w:p>
    <w:p w14:paraId="4AFEEF0B" w14:textId="4A0A319A" w:rsidR="00B87891" w:rsidRPr="00F624B4" w:rsidRDefault="00B87891" w:rsidP="00DB0072">
      <w:pPr>
        <w:numPr>
          <w:ilvl w:val="1"/>
          <w:numId w:val="1"/>
        </w:numPr>
        <w:ind w:left="1418" w:right="337" w:hanging="708"/>
        <w:rPr>
          <w:rFonts w:ascii="Calibri" w:hAnsi="Calibri" w:cs="Calibri"/>
          <w:sz w:val="22"/>
        </w:rPr>
      </w:pPr>
      <w:r w:rsidRPr="00F624B4">
        <w:rPr>
          <w:rFonts w:ascii="Calibri" w:eastAsia="Times New Roman" w:hAnsi="Calibri" w:cs="Calibri"/>
          <w:sz w:val="22"/>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67731990" w14:textId="77777777" w:rsidR="00153B75" w:rsidRPr="00F624B4" w:rsidRDefault="001875D6" w:rsidP="00DB0072">
      <w:pPr>
        <w:numPr>
          <w:ilvl w:val="1"/>
          <w:numId w:val="1"/>
        </w:numPr>
        <w:ind w:left="1418" w:right="337" w:hanging="708"/>
        <w:rPr>
          <w:rFonts w:ascii="Calibri" w:hAnsi="Calibri" w:cs="Calibri"/>
          <w:sz w:val="22"/>
        </w:rPr>
      </w:pPr>
      <w:r w:rsidRPr="00F624B4">
        <w:rPr>
          <w:rFonts w:ascii="Calibri" w:hAnsi="Calibri" w:cs="Calibri"/>
          <w:sz w:val="22"/>
        </w:rPr>
        <w:t>Jeżeli złożona zostanie oferta, której wybór prowadzić będzie do powstania u Zamawiającego obowiązku podatkowego zgodnie z przepisami o podatku od towarów i usług</w:t>
      </w:r>
      <w:r w:rsidRPr="00F624B4">
        <w:rPr>
          <w:rFonts w:ascii="Calibri" w:hAnsi="Calibri" w:cs="Calibri"/>
          <w:sz w:val="22"/>
          <w:vertAlign w:val="superscript"/>
        </w:rPr>
        <w:footnoteReference w:id="12"/>
      </w:r>
      <w:r w:rsidRPr="00F624B4">
        <w:rPr>
          <w:rFonts w:ascii="Calibri" w:hAnsi="Calibri" w:cs="Calibr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2F0FAB1" w14:textId="0BBAB23E"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 xml:space="preserve">Wykonawca </w:t>
      </w:r>
      <w:r w:rsidR="00681060">
        <w:rPr>
          <w:rFonts w:asciiTheme="minorHAnsi" w:hAnsiTheme="minorHAnsi" w:cstheme="minorHAnsi"/>
          <w:sz w:val="22"/>
        </w:rPr>
        <w:t xml:space="preserve">nie </w:t>
      </w:r>
      <w:r w:rsidRPr="00C263E3">
        <w:rPr>
          <w:rFonts w:asciiTheme="minorHAnsi" w:hAnsiTheme="minorHAnsi" w:cstheme="minorHAnsi"/>
          <w:sz w:val="22"/>
        </w:rPr>
        <w:t>jest zobowiązany do wniesienia wadium</w:t>
      </w:r>
      <w:r w:rsidR="00681060">
        <w:rPr>
          <w:rFonts w:asciiTheme="minorHAnsi" w:hAnsiTheme="minorHAnsi" w:cstheme="minorHAnsi"/>
          <w:sz w:val="22"/>
        </w:rPr>
        <w:t>.</w:t>
      </w:r>
      <w:r w:rsidRPr="00C263E3">
        <w:rPr>
          <w:rFonts w:asciiTheme="minorHAnsi" w:hAnsiTheme="minorHAnsi" w:cstheme="minorHAnsi"/>
          <w:sz w:val="22"/>
        </w:rPr>
        <w:t xml:space="preserve"> </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5AC19159" w14:textId="07067051" w:rsidR="00836ED3" w:rsidRPr="00A376D7" w:rsidRDefault="003E26D3" w:rsidP="00A376D7">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1"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r w:rsidR="00A376D7">
        <w:rPr>
          <w:rFonts w:asciiTheme="minorHAnsi" w:hAnsiTheme="minorHAnsi" w:cstheme="minorHAnsi"/>
          <w:bCs/>
          <w:sz w:val="22"/>
        </w:rPr>
        <w:t xml:space="preserve">Bezpośredni link do </w:t>
      </w:r>
      <w:r w:rsidR="00A376D7" w:rsidRPr="00EE46BB">
        <w:rPr>
          <w:rFonts w:asciiTheme="minorHAnsi" w:hAnsiTheme="minorHAnsi" w:cstheme="minorHAnsi"/>
          <w:bCs/>
          <w:color w:val="auto"/>
          <w:sz w:val="22"/>
        </w:rPr>
        <w:t xml:space="preserve">postępowania </w:t>
      </w:r>
      <w:hyperlink r:id="rId12" w:history="1">
        <w:r w:rsidR="00A376D7" w:rsidRPr="00EE46BB">
          <w:rPr>
            <w:rStyle w:val="Hipercze"/>
            <w:rFonts w:asciiTheme="minorHAnsi" w:hAnsiTheme="minorHAnsi" w:cstheme="minorHAnsi"/>
            <w:sz w:val="22"/>
          </w:rPr>
          <w:t>https://platformazakupowa.pl/transakcja/688248</w:t>
        </w:r>
      </w:hyperlink>
    </w:p>
    <w:p w14:paraId="78D24062" w14:textId="5DD9D8DF" w:rsidR="00153B75" w:rsidRPr="00E3135C"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w:t>
      </w:r>
      <w:r w:rsidR="001875D6" w:rsidRPr="00E3135C">
        <w:rPr>
          <w:rFonts w:asciiTheme="minorHAnsi" w:hAnsiTheme="minorHAnsi" w:cstheme="minorHAnsi"/>
          <w:bCs/>
          <w:color w:val="auto"/>
          <w:sz w:val="22"/>
        </w:rPr>
        <w:t xml:space="preserve">do dnia </w:t>
      </w:r>
      <w:r w:rsidR="00225D92">
        <w:rPr>
          <w:rFonts w:asciiTheme="minorHAnsi" w:hAnsiTheme="minorHAnsi" w:cstheme="minorHAnsi"/>
          <w:b/>
          <w:bCs/>
          <w:color w:val="auto"/>
          <w:sz w:val="22"/>
        </w:rPr>
        <w:t>07</w:t>
      </w:r>
      <w:r w:rsidR="00FB0730" w:rsidRPr="00F95FAB">
        <w:rPr>
          <w:rFonts w:asciiTheme="minorHAnsi" w:hAnsiTheme="minorHAnsi" w:cstheme="minorHAnsi"/>
          <w:b/>
          <w:bCs/>
          <w:color w:val="auto"/>
          <w:sz w:val="22"/>
        </w:rPr>
        <w:t>.11.2023</w:t>
      </w:r>
      <w:r w:rsidR="001875D6" w:rsidRPr="00F95FAB">
        <w:rPr>
          <w:rFonts w:asciiTheme="minorHAnsi" w:hAnsiTheme="minorHAnsi" w:cstheme="minorHAnsi"/>
          <w:b/>
          <w:color w:val="auto"/>
          <w:sz w:val="22"/>
        </w:rPr>
        <w:t xml:space="preserve"> r.</w:t>
      </w:r>
      <w:r w:rsidR="001875D6" w:rsidRPr="00E3135C">
        <w:rPr>
          <w:rFonts w:asciiTheme="minorHAnsi" w:hAnsiTheme="minorHAnsi" w:cstheme="minorHAnsi"/>
          <w:b/>
          <w:color w:val="auto"/>
          <w:sz w:val="22"/>
        </w:rPr>
        <w:t xml:space="preserve"> do godz. </w:t>
      </w:r>
      <w:r w:rsidR="00FB0730">
        <w:rPr>
          <w:rFonts w:asciiTheme="minorHAnsi" w:hAnsiTheme="minorHAnsi" w:cstheme="minorHAnsi"/>
          <w:b/>
          <w:color w:val="auto"/>
          <w:sz w:val="22"/>
        </w:rPr>
        <w:t>10</w:t>
      </w:r>
      <w:r w:rsidR="001875D6" w:rsidRPr="00E3135C">
        <w:rPr>
          <w:rFonts w:asciiTheme="minorHAnsi" w:hAnsiTheme="minorHAnsi" w:cstheme="minorHAnsi"/>
          <w:b/>
          <w:color w:val="auto"/>
          <w:sz w:val="22"/>
        </w:rPr>
        <w:t>:00</w:t>
      </w:r>
      <w:r w:rsidR="003E26D3" w:rsidRPr="00E3135C">
        <w:rPr>
          <w:rFonts w:asciiTheme="minorHAnsi" w:hAnsiTheme="minorHAnsi" w:cstheme="minorHAnsi"/>
          <w:b/>
          <w:color w:val="auto"/>
          <w:sz w:val="22"/>
        </w:rPr>
        <w:t>.</w:t>
      </w:r>
      <w:r w:rsidR="001875D6" w:rsidRPr="00E3135C">
        <w:rPr>
          <w:rFonts w:asciiTheme="minorHAnsi" w:hAnsiTheme="minorHAnsi" w:cstheme="minorHAnsi"/>
          <w:b/>
          <w:color w:val="auto"/>
          <w:sz w:val="22"/>
        </w:rPr>
        <w:t xml:space="preserve"> </w:t>
      </w:r>
    </w:p>
    <w:p w14:paraId="34FCF679" w14:textId="08542951" w:rsidR="003E26D3" w:rsidRPr="00E3135C" w:rsidRDefault="003E26D3">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Otwarcie ofert nastąpi w dniu</w:t>
      </w:r>
      <w:r w:rsidR="00FB0730">
        <w:rPr>
          <w:rFonts w:asciiTheme="minorHAnsi" w:hAnsiTheme="minorHAnsi" w:cstheme="minorHAnsi"/>
          <w:bCs/>
          <w:color w:val="auto"/>
          <w:sz w:val="22"/>
        </w:rPr>
        <w:t xml:space="preserve"> </w:t>
      </w:r>
      <w:r w:rsidR="00225D92">
        <w:rPr>
          <w:rFonts w:asciiTheme="minorHAnsi" w:hAnsiTheme="minorHAnsi" w:cstheme="minorHAnsi"/>
          <w:b/>
          <w:bCs/>
          <w:color w:val="auto"/>
          <w:sz w:val="22"/>
        </w:rPr>
        <w:t>07</w:t>
      </w:r>
      <w:r w:rsidR="00FB0730" w:rsidRPr="00F95FAB">
        <w:rPr>
          <w:rFonts w:asciiTheme="minorHAnsi" w:hAnsiTheme="minorHAnsi" w:cstheme="minorHAnsi"/>
          <w:b/>
          <w:bCs/>
          <w:color w:val="auto"/>
          <w:sz w:val="22"/>
        </w:rPr>
        <w:t>.11.2023</w:t>
      </w:r>
      <w:r w:rsidRPr="00F95FAB">
        <w:rPr>
          <w:rFonts w:asciiTheme="minorHAnsi" w:hAnsiTheme="minorHAnsi" w:cstheme="minorHAnsi"/>
          <w:b/>
          <w:color w:val="auto"/>
          <w:sz w:val="22"/>
        </w:rPr>
        <w:t xml:space="preserve"> r.</w:t>
      </w:r>
      <w:r w:rsidRPr="00E3135C">
        <w:rPr>
          <w:rFonts w:asciiTheme="minorHAnsi" w:hAnsiTheme="minorHAnsi" w:cstheme="minorHAnsi"/>
          <w:b/>
          <w:color w:val="auto"/>
          <w:sz w:val="22"/>
        </w:rPr>
        <w:t xml:space="preserve"> o godzinie 1</w:t>
      </w:r>
      <w:r w:rsidR="00836ED3" w:rsidRPr="00E3135C">
        <w:rPr>
          <w:rFonts w:asciiTheme="minorHAnsi" w:hAnsiTheme="minorHAnsi" w:cstheme="minorHAnsi"/>
          <w:b/>
          <w:color w:val="auto"/>
          <w:sz w:val="22"/>
        </w:rPr>
        <w:t>0</w:t>
      </w:r>
      <w:r w:rsidRPr="00E3135C">
        <w:rPr>
          <w:rFonts w:asciiTheme="minorHAnsi" w:hAnsiTheme="minorHAnsi" w:cstheme="minorHAnsi"/>
          <w:b/>
          <w:color w:val="auto"/>
          <w:sz w:val="22"/>
        </w:rPr>
        <w:t>:</w:t>
      </w:r>
      <w:r w:rsidR="00FB0730">
        <w:rPr>
          <w:rFonts w:asciiTheme="minorHAnsi" w:hAnsiTheme="minorHAnsi" w:cstheme="minorHAnsi"/>
          <w:b/>
          <w:color w:val="auto"/>
          <w:sz w:val="22"/>
        </w:rPr>
        <w:t>15</w:t>
      </w:r>
      <w:r w:rsidRPr="00E3135C">
        <w:rPr>
          <w:rFonts w:asciiTheme="minorHAnsi" w:hAnsiTheme="minorHAnsi" w:cstheme="minorHAnsi"/>
          <w:b/>
          <w:color w:val="auto"/>
          <w:sz w:val="22"/>
        </w:rPr>
        <w:t>.</w:t>
      </w:r>
      <w:r w:rsidR="0015092B" w:rsidRPr="00E3135C">
        <w:rPr>
          <w:rFonts w:asciiTheme="minorHAnsi" w:hAnsiTheme="minorHAnsi" w:cstheme="minorHAnsi"/>
          <w:color w:val="auto"/>
          <w:sz w:val="22"/>
        </w:rPr>
        <w:t xml:space="preserve"> </w:t>
      </w:r>
    </w:p>
    <w:p w14:paraId="2113BD8B" w14:textId="42408138" w:rsidR="0015092B"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Sposób złożenia oferty został opisany w Regulaminie.</w:t>
      </w:r>
      <w:r w:rsidRPr="00E3135C">
        <w:rPr>
          <w:rFonts w:asciiTheme="minorHAnsi" w:hAnsiTheme="minorHAnsi" w:cstheme="minorHAnsi"/>
          <w:color w:val="auto"/>
          <w:sz w:val="22"/>
        </w:rPr>
        <w:t xml:space="preserve"> </w:t>
      </w:r>
    </w:p>
    <w:p w14:paraId="20244879" w14:textId="199C6D24" w:rsidR="0015092B"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color w:val="auto"/>
          <w:sz w:val="22"/>
        </w:rPr>
        <w:t>Otwarcie ofert dokonywane jest przez odszyfrowanie i otwarcie ofert</w:t>
      </w:r>
    </w:p>
    <w:p w14:paraId="74A4BBE2" w14:textId="77777777" w:rsidR="00514270" w:rsidRPr="00E3135C" w:rsidRDefault="00514270">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E3135C" w:rsidRDefault="00F1759F">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Zamawiający nie przewiduje przeprowadzenia publicznej sesji otwarcia ofert wszelkie niezbędne informacje zostaną udostępnione zgodnie z pkt 19.</w:t>
      </w:r>
      <w:r w:rsidR="0015092B" w:rsidRPr="00E3135C">
        <w:rPr>
          <w:rFonts w:asciiTheme="minorHAnsi" w:hAnsiTheme="minorHAnsi" w:cstheme="minorHAnsi"/>
          <w:bCs/>
          <w:color w:val="auto"/>
          <w:sz w:val="22"/>
        </w:rPr>
        <w:t>6</w:t>
      </w:r>
      <w:r w:rsidRPr="00E3135C">
        <w:rPr>
          <w:rFonts w:asciiTheme="minorHAnsi" w:hAnsiTheme="minorHAnsi" w:cstheme="minorHAnsi"/>
          <w:bCs/>
          <w:color w:val="auto"/>
          <w:sz w:val="22"/>
        </w:rPr>
        <w:t>.</w:t>
      </w:r>
      <w:r w:rsidR="0015092B" w:rsidRPr="00E3135C">
        <w:rPr>
          <w:rFonts w:asciiTheme="minorHAnsi" w:hAnsiTheme="minorHAnsi" w:cstheme="minorHAnsi"/>
          <w:color w:val="auto"/>
          <w:sz w:val="22"/>
        </w:rPr>
        <w:t xml:space="preserve"> </w:t>
      </w:r>
    </w:p>
    <w:p w14:paraId="6EC8BCAB" w14:textId="7B324EB9" w:rsidR="00F1759F"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color w:val="auto"/>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Pr="00E3135C" w:rsidRDefault="00836ED3" w:rsidP="00836ED3">
      <w:pPr>
        <w:spacing w:after="14" w:line="267" w:lineRule="auto"/>
        <w:ind w:left="0" w:right="337" w:firstLine="0"/>
        <w:rPr>
          <w:rFonts w:asciiTheme="minorHAnsi" w:hAnsiTheme="minorHAnsi" w:cstheme="minorHAnsi"/>
          <w:bCs/>
          <w:color w:val="auto"/>
          <w:sz w:val="22"/>
        </w:rPr>
      </w:pPr>
    </w:p>
    <w:p w14:paraId="23356156" w14:textId="77777777" w:rsidR="00153B75" w:rsidRPr="00E3135C" w:rsidRDefault="001875D6">
      <w:pPr>
        <w:numPr>
          <w:ilvl w:val="0"/>
          <w:numId w:val="1"/>
        </w:numPr>
        <w:spacing w:after="14" w:line="267" w:lineRule="auto"/>
        <w:ind w:right="335" w:hanging="720"/>
        <w:rPr>
          <w:rFonts w:asciiTheme="minorHAnsi" w:hAnsiTheme="minorHAnsi" w:cstheme="minorHAnsi"/>
          <w:color w:val="auto"/>
          <w:sz w:val="22"/>
        </w:rPr>
      </w:pPr>
      <w:r w:rsidRPr="00E3135C">
        <w:rPr>
          <w:rFonts w:asciiTheme="minorHAnsi" w:hAnsiTheme="minorHAnsi" w:cstheme="minorHAnsi"/>
          <w:b/>
          <w:color w:val="auto"/>
          <w:sz w:val="22"/>
        </w:rPr>
        <w:lastRenderedPageBreak/>
        <w:t xml:space="preserve">TERMIN ZWIĄZANIA OFERTĄ </w:t>
      </w:r>
    </w:p>
    <w:p w14:paraId="51E3EADF" w14:textId="650AAD55" w:rsidR="00153B75" w:rsidRPr="00E3135C" w:rsidRDefault="001875D6" w:rsidP="003E26D3">
      <w:pPr>
        <w:numPr>
          <w:ilvl w:val="1"/>
          <w:numId w:val="1"/>
        </w:numPr>
        <w:ind w:right="337" w:hanging="852"/>
        <w:rPr>
          <w:rFonts w:asciiTheme="minorHAnsi" w:hAnsiTheme="minorHAnsi" w:cstheme="minorHAnsi"/>
          <w:b/>
          <w:color w:val="auto"/>
          <w:sz w:val="22"/>
        </w:rPr>
      </w:pPr>
      <w:r w:rsidRPr="00E3135C">
        <w:rPr>
          <w:rFonts w:asciiTheme="minorHAnsi" w:hAnsiTheme="minorHAnsi" w:cstheme="minorHAnsi"/>
          <w:color w:val="auto"/>
          <w:sz w:val="22"/>
        </w:rPr>
        <w:t>Wykonawca jest związany ofertą od dnia terminu składania ofert</w:t>
      </w:r>
      <w:r w:rsidRPr="00E3135C">
        <w:rPr>
          <w:rFonts w:asciiTheme="minorHAnsi" w:hAnsiTheme="minorHAnsi" w:cstheme="minorHAnsi"/>
          <w:b/>
          <w:color w:val="auto"/>
          <w:sz w:val="22"/>
        </w:rPr>
        <w:t xml:space="preserve"> do dnia </w:t>
      </w:r>
      <w:r w:rsidR="00225D92">
        <w:rPr>
          <w:rFonts w:asciiTheme="minorHAnsi" w:hAnsiTheme="minorHAnsi" w:cstheme="minorHAnsi"/>
          <w:b/>
          <w:color w:val="auto"/>
          <w:sz w:val="22"/>
        </w:rPr>
        <w:t>08</w:t>
      </w:r>
      <w:r w:rsidR="006926F1" w:rsidRPr="00E3135C">
        <w:rPr>
          <w:rFonts w:asciiTheme="minorHAnsi" w:hAnsiTheme="minorHAnsi" w:cstheme="minorHAnsi"/>
          <w:b/>
          <w:color w:val="auto"/>
          <w:sz w:val="22"/>
        </w:rPr>
        <w:t>.</w:t>
      </w:r>
      <w:r w:rsidR="00FB0730">
        <w:rPr>
          <w:rFonts w:asciiTheme="minorHAnsi" w:hAnsiTheme="minorHAnsi" w:cstheme="minorHAnsi"/>
          <w:b/>
          <w:color w:val="auto"/>
          <w:sz w:val="22"/>
        </w:rPr>
        <w:t>12</w:t>
      </w:r>
      <w:r w:rsidR="005D61C4" w:rsidRPr="00E3135C">
        <w:rPr>
          <w:rFonts w:asciiTheme="minorHAnsi" w:hAnsiTheme="minorHAnsi" w:cstheme="minorHAnsi"/>
          <w:b/>
          <w:color w:val="auto"/>
          <w:sz w:val="22"/>
        </w:rPr>
        <w:t>.202</w:t>
      </w:r>
      <w:r w:rsidR="00355BF4" w:rsidRPr="00E3135C">
        <w:rPr>
          <w:rFonts w:asciiTheme="minorHAnsi" w:hAnsiTheme="minorHAnsi" w:cstheme="minorHAnsi"/>
          <w:b/>
          <w:color w:val="auto"/>
          <w:sz w:val="22"/>
        </w:rPr>
        <w:t>3</w:t>
      </w:r>
      <w:r w:rsidR="003E26D3" w:rsidRPr="00E3135C">
        <w:rPr>
          <w:rFonts w:asciiTheme="minorHAnsi" w:hAnsiTheme="minorHAnsi" w:cstheme="minorHAnsi"/>
          <w:b/>
          <w:color w:val="auto"/>
          <w:sz w:val="22"/>
        </w:rPr>
        <w:t>r.</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t>G = (</w:t>
      </w:r>
      <w:proofErr w:type="spellStart"/>
      <w:r w:rsidRPr="00885806">
        <w:rPr>
          <w:rFonts w:ascii="Calibri" w:eastAsia="Calibri" w:hAnsi="Calibri" w:cs="Times New Roman"/>
          <w:b/>
          <w:color w:val="auto"/>
          <w:sz w:val="22"/>
          <w:lang w:eastAsia="en-US"/>
        </w:rPr>
        <w:t>Gb</w:t>
      </w:r>
      <w:proofErr w:type="spellEnd"/>
      <w:r w:rsidRPr="00885806">
        <w:rPr>
          <w:rFonts w:ascii="Calibri" w:eastAsia="Calibri" w:hAnsi="Calibri" w:cs="Times New Roman"/>
          <w:b/>
          <w:color w:val="auto"/>
          <w:sz w:val="22"/>
          <w:lang w:eastAsia="en-US"/>
        </w:rPr>
        <w:t>/</w:t>
      </w:r>
      <w:proofErr w:type="spellStart"/>
      <w:r w:rsidRPr="00885806">
        <w:rPr>
          <w:rFonts w:ascii="Calibri" w:eastAsia="Calibri" w:hAnsi="Calibri" w:cs="Times New Roman"/>
          <w:b/>
          <w:color w:val="auto"/>
          <w:sz w:val="22"/>
          <w:lang w:eastAsia="en-US"/>
        </w:rPr>
        <w:t>Gn</w:t>
      </w:r>
      <w:proofErr w:type="spellEnd"/>
      <w:r w:rsidRPr="00885806">
        <w:rPr>
          <w:rFonts w:ascii="Calibri" w:eastAsia="Calibri" w:hAnsi="Calibri" w:cs="Times New Roman"/>
          <w:b/>
          <w:color w:val="auto"/>
          <w:sz w:val="22"/>
          <w:lang w:eastAsia="en-US"/>
        </w:rPr>
        <w:t xml:space="preserve">)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Gb</w:t>
      </w:r>
      <w:proofErr w:type="spellEnd"/>
      <w:r w:rsidRPr="00885806">
        <w:rPr>
          <w:rFonts w:ascii="Calibri" w:eastAsia="Calibri" w:hAnsi="Calibri" w:cs="Times New Roman"/>
          <w:color w:val="auto"/>
          <w:sz w:val="22"/>
          <w:lang w:eastAsia="en-US"/>
        </w:rPr>
        <w:t xml:space="preserve">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Gn</w:t>
      </w:r>
      <w:proofErr w:type="spellEnd"/>
      <w:r w:rsidRPr="00885806">
        <w:rPr>
          <w:rFonts w:ascii="Calibri" w:eastAsia="Calibri" w:hAnsi="Calibri" w:cs="Times New Roman"/>
          <w:color w:val="auto"/>
          <w:sz w:val="22"/>
          <w:lang w:eastAsia="en-US"/>
        </w:rPr>
        <w:t xml:space="preserve">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lastRenderedPageBreak/>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DB0072">
      <w:pPr>
        <w:ind w:left="698" w:right="51" w:firstLine="10"/>
        <w:rPr>
          <w:rFonts w:asciiTheme="minorHAnsi" w:hAnsiTheme="minorHAnsi" w:cstheme="minorHAnsi"/>
          <w:sz w:val="22"/>
        </w:rPr>
      </w:pPr>
      <w:r>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DB0072">
      <w:pPr>
        <w:ind w:left="698" w:right="51" w:hanging="708"/>
        <w:rPr>
          <w:rFonts w:asciiTheme="minorHAnsi" w:hAnsiTheme="minorHAnsi" w:cstheme="minorHAnsi"/>
          <w:sz w:val="22"/>
        </w:rPr>
      </w:pPr>
    </w:p>
    <w:p w14:paraId="5D40921E" w14:textId="3CFE7DC5" w:rsidR="00153B75" w:rsidRPr="008744B8" w:rsidRDefault="008744B8" w:rsidP="00DB0072">
      <w:pPr>
        <w:ind w:left="698" w:right="51"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rsidP="00DB0072">
      <w:pPr>
        <w:spacing w:after="37" w:line="259" w:lineRule="auto"/>
        <w:ind w:left="708" w:right="51" w:firstLine="0"/>
        <w:jc w:val="left"/>
      </w:pPr>
      <w:r>
        <w:rPr>
          <w:i/>
          <w:color w:val="2F5496"/>
        </w:rPr>
        <w:t xml:space="preserve"> </w:t>
      </w:r>
    </w:p>
    <w:p w14:paraId="573904DB" w14:textId="77777777" w:rsidR="00153B75" w:rsidRPr="00BB035F" w:rsidRDefault="001875D6" w:rsidP="00DB0072">
      <w:pPr>
        <w:numPr>
          <w:ilvl w:val="0"/>
          <w:numId w:val="13"/>
        </w:numPr>
        <w:spacing w:after="14" w:line="267" w:lineRule="auto"/>
        <w:ind w:right="51"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DB0072">
      <w:pPr>
        <w:numPr>
          <w:ilvl w:val="1"/>
          <w:numId w:val="13"/>
        </w:numPr>
        <w:ind w:right="51"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05895CFB" w14:textId="19F91C08" w:rsidR="00652DAA" w:rsidRPr="005F6707" w:rsidRDefault="001875D6" w:rsidP="005F6707">
      <w:pPr>
        <w:numPr>
          <w:ilvl w:val="1"/>
          <w:numId w:val="13"/>
        </w:numPr>
        <w:ind w:right="51" w:hanging="708"/>
        <w:rPr>
          <w:rFonts w:asciiTheme="minorHAnsi" w:hAnsiTheme="minorHAnsi" w:cstheme="minorHAnsi"/>
          <w:sz w:val="22"/>
        </w:rPr>
      </w:pPr>
      <w:r w:rsidRPr="002D6373">
        <w:rPr>
          <w:rFonts w:asciiTheme="minorHAnsi" w:hAnsiTheme="minorHAnsi" w:cstheme="minorHAnsi"/>
          <w:sz w:val="22"/>
        </w:rPr>
        <w:t xml:space="preserve">Wykonawca zobowiązany jest do wniesienia zabezpieczenia należytego wykonania umowy na warunkach określonych w pkt 23 </w:t>
      </w:r>
      <w:r w:rsidR="009669EF" w:rsidRPr="002D6373">
        <w:rPr>
          <w:rFonts w:asciiTheme="minorHAnsi" w:hAnsiTheme="minorHAnsi" w:cstheme="minorHAnsi"/>
          <w:sz w:val="22"/>
        </w:rPr>
        <w:t>SWZ</w:t>
      </w:r>
      <w:r w:rsidRPr="002D6373">
        <w:rPr>
          <w:rFonts w:asciiTheme="minorHAnsi" w:hAnsiTheme="minorHAnsi" w:cstheme="minorHAnsi"/>
          <w:sz w:val="22"/>
        </w:rPr>
        <w:t xml:space="preserve">. </w:t>
      </w:r>
    </w:p>
    <w:p w14:paraId="7816B1B0" w14:textId="2E073C48" w:rsidR="00153B75" w:rsidRDefault="00153B75" w:rsidP="00DB0072">
      <w:pPr>
        <w:spacing w:after="27" w:line="259" w:lineRule="auto"/>
        <w:ind w:left="0" w:right="51" w:firstLine="0"/>
        <w:jc w:val="left"/>
      </w:pPr>
    </w:p>
    <w:p w14:paraId="19ABA68C" w14:textId="77777777" w:rsidR="00153B75" w:rsidRPr="00F604D5" w:rsidRDefault="001875D6" w:rsidP="00DB0072">
      <w:pPr>
        <w:numPr>
          <w:ilvl w:val="0"/>
          <w:numId w:val="13"/>
        </w:numPr>
        <w:spacing w:after="14" w:line="267" w:lineRule="auto"/>
        <w:ind w:right="51"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0AFDECA0" w:rsidR="00175B21" w:rsidRPr="00255795" w:rsidRDefault="00255795" w:rsidP="00DB0072">
      <w:pPr>
        <w:numPr>
          <w:ilvl w:val="1"/>
          <w:numId w:val="13"/>
        </w:numPr>
        <w:ind w:right="51" w:hanging="708"/>
      </w:pPr>
      <w:r w:rsidRPr="00255795">
        <w:rPr>
          <w:rFonts w:asciiTheme="minorHAnsi" w:hAnsiTheme="minorHAnsi" w:cstheme="minorHAnsi"/>
          <w:sz w:val="22"/>
        </w:rPr>
        <w:t>Wykonawca zobowiązany jest do wniesienia zabezpieczenia należytego wykonania umowy na kwotę stanowiącą 5 % ceny brutto podanej w ofercie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161AE3F4" w14:textId="30F02334"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DB0072">
      <w:pPr>
        <w:ind w:left="1428" w:right="51" w:firstLine="0"/>
      </w:pPr>
      <w:r>
        <w:tab/>
      </w:r>
      <w:r>
        <w:rPr>
          <w:i/>
          <w:color w:val="2F5496"/>
        </w:rPr>
        <w:t xml:space="preserve"> </w:t>
      </w:r>
    </w:p>
    <w:p w14:paraId="2682955A" w14:textId="77777777" w:rsidR="00153B75" w:rsidRPr="00F604D5" w:rsidRDefault="001875D6" w:rsidP="00DB0072">
      <w:pPr>
        <w:numPr>
          <w:ilvl w:val="0"/>
          <w:numId w:val="14"/>
        </w:numPr>
        <w:spacing w:after="14" w:line="267" w:lineRule="auto"/>
        <w:ind w:right="51"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DB0072">
      <w:pPr>
        <w:numPr>
          <w:ilvl w:val="1"/>
          <w:numId w:val="14"/>
        </w:numPr>
        <w:ind w:right="51"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DB0072">
      <w:pPr>
        <w:numPr>
          <w:ilvl w:val="1"/>
          <w:numId w:val="14"/>
        </w:numPr>
        <w:spacing w:after="39"/>
        <w:ind w:right="51" w:hanging="720"/>
        <w:rPr>
          <w:rFonts w:asciiTheme="minorHAnsi" w:hAnsiTheme="minorHAnsi" w:cstheme="minorHAnsi"/>
          <w:sz w:val="22"/>
        </w:rPr>
      </w:pPr>
      <w:r w:rsidRPr="00F604D5">
        <w:rPr>
          <w:rFonts w:asciiTheme="minorHAnsi" w:hAnsiTheme="minorHAnsi" w:cstheme="minorHAnsi"/>
          <w:sz w:val="22"/>
        </w:rPr>
        <w:lastRenderedPageBreak/>
        <w:t xml:space="preserve">Odwołanie przysługuje na: </w:t>
      </w:r>
    </w:p>
    <w:p w14:paraId="473C6626" w14:textId="77777777" w:rsidR="00153B75" w:rsidRPr="00F604D5" w:rsidRDefault="001875D6" w:rsidP="00DB0072">
      <w:pPr>
        <w:numPr>
          <w:ilvl w:val="3"/>
          <w:numId w:val="16"/>
        </w:numPr>
        <w:spacing w:after="33"/>
        <w:ind w:right="51"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DB0072">
      <w:pPr>
        <w:numPr>
          <w:ilvl w:val="3"/>
          <w:numId w:val="16"/>
        </w:numPr>
        <w:ind w:right="51"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6510576F" w14:textId="77777777" w:rsidR="00D540EB" w:rsidRPr="00D4741A" w:rsidRDefault="00D540EB" w:rsidP="006A1607">
      <w:pPr>
        <w:pStyle w:val="Akapitzlist"/>
        <w:spacing w:after="0" w:line="276" w:lineRule="auto"/>
        <w:ind w:left="0"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23F8C09B" w:rsidR="00D540EB" w:rsidRPr="00584799"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1812DDEF"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w związku z art. 17 ust. 3 lit. b, d lub e RODO prawo do usunięcia danych osobowych;</w:t>
      </w:r>
    </w:p>
    <w:p w14:paraId="66DE64EC"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7CD291F0"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3535AD15"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bookmarkStart w:id="8"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8"/>
    <w:p w14:paraId="673DD312"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49D74E94"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63EE52F7" w14:textId="77777777" w:rsidR="00090D61" w:rsidRPr="00D540EB" w:rsidRDefault="00090D61">
      <w:pPr>
        <w:spacing w:after="17" w:line="259" w:lineRule="auto"/>
        <w:ind w:left="0" w:right="0" w:firstLine="0"/>
        <w:jc w:val="left"/>
        <w:rPr>
          <w:rFonts w:asciiTheme="minorHAnsi" w:hAnsiTheme="minorHAnsi" w:cstheme="minorHAnsi"/>
          <w:sz w:val="22"/>
        </w:rPr>
      </w:pP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77777777"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5491051E" w14:textId="3633448A" w:rsidR="004D518D" w:rsidRPr="00F94A94"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A432F3">
      <w:headerReference w:type="even" r:id="rId14"/>
      <w:headerReference w:type="default" r:id="rId15"/>
      <w:footerReference w:type="even" r:id="rId16"/>
      <w:footerReference w:type="default" r:id="rId17"/>
      <w:headerReference w:type="first" r:id="rId18"/>
      <w:footerReference w:type="first" r:id="rId19"/>
      <w:pgSz w:w="11906" w:h="16838"/>
      <w:pgMar w:top="993" w:right="1080" w:bottom="1274" w:left="1419" w:header="708" w:footer="6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8856" w14:textId="77777777" w:rsidR="008A646E" w:rsidRDefault="008A646E">
      <w:pPr>
        <w:spacing w:after="0" w:line="240" w:lineRule="auto"/>
      </w:pPr>
      <w:r>
        <w:separator/>
      </w:r>
    </w:p>
  </w:endnote>
  <w:endnote w:type="continuationSeparator" w:id="0">
    <w:p w14:paraId="19246C80" w14:textId="77777777" w:rsidR="008A646E" w:rsidRDefault="008A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EE"/>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4BAC" w14:textId="421F617F"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D83999" w:rsidRPr="00D83999">
      <w:rPr>
        <w:b/>
        <w:noProof/>
        <w:sz w:val="16"/>
      </w:rPr>
      <w:t>16</w:t>
    </w:r>
    <w:r>
      <w:rPr>
        <w:b/>
        <w:sz w:val="16"/>
      </w:rPr>
      <w:fldChar w:fldCharType="end"/>
    </w:r>
    <w:r w:rsidR="00FF186E">
      <w:rPr>
        <w:b/>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32A2" w14:textId="77777777" w:rsidR="008A646E" w:rsidRDefault="008A646E">
      <w:pPr>
        <w:spacing w:after="0" w:line="259" w:lineRule="auto"/>
        <w:ind w:left="0" w:right="0" w:firstLine="0"/>
        <w:jc w:val="left"/>
      </w:pPr>
      <w:r>
        <w:separator/>
      </w:r>
    </w:p>
  </w:footnote>
  <w:footnote w:type="continuationSeparator" w:id="0">
    <w:p w14:paraId="37E917A9" w14:textId="77777777" w:rsidR="008A646E" w:rsidRDefault="008A646E">
      <w:pPr>
        <w:spacing w:after="0" w:line="259" w:lineRule="auto"/>
        <w:ind w:left="0" w:right="0" w:firstLine="0"/>
        <w:jc w:val="left"/>
      </w:pPr>
      <w:r>
        <w:continuationSeparator/>
      </w:r>
    </w:p>
  </w:footnote>
  <w:footnote w:id="1">
    <w:p w14:paraId="536575DD" w14:textId="75FFBDDE"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0F4C17">
        <w:t>3</w:t>
      </w:r>
      <w:r w:rsidR="00B32BA1" w:rsidRPr="00B32BA1">
        <w:t xml:space="preserve"> r. poz. </w:t>
      </w:r>
      <w:r w:rsidR="000F4C17">
        <w:t>1605</w:t>
      </w:r>
      <w:r w:rsidR="00DB6373">
        <w:t xml:space="preserve"> ze zm.</w:t>
      </w:r>
      <w:r>
        <w:t xml:space="preserve">) </w:t>
      </w:r>
    </w:p>
  </w:footnote>
  <w:footnote w:id="2">
    <w:p w14:paraId="7667906D" w14:textId="785A46B5" w:rsidR="00FF186E" w:rsidRDefault="00FF186E">
      <w:pPr>
        <w:pStyle w:val="footnotedescription"/>
        <w:spacing w:after="23"/>
      </w:pPr>
      <w:r>
        <w:rPr>
          <w:rStyle w:val="footnotemark"/>
        </w:rPr>
        <w:footnoteRef/>
      </w:r>
      <w:r>
        <w:t xml:space="preserve"> Ustawa z dnia 23 kwietnia 1964 r. – Kodeks cywilny (</w:t>
      </w:r>
      <w:proofErr w:type="spellStart"/>
      <w:r w:rsidR="000F4C17">
        <w:t>t.j</w:t>
      </w:r>
      <w:proofErr w:type="spellEnd"/>
      <w:r w:rsidR="000F4C17">
        <w:t>. Dz. U. z 2023 r. poz. 1610</w:t>
      </w:r>
      <w:r w:rsidR="00B32BA1" w:rsidRPr="00B32BA1">
        <w:t xml:space="preserve"> ze zm.</w:t>
      </w:r>
      <w:r>
        <w:t xml:space="preserve">) </w:t>
      </w:r>
    </w:p>
  </w:footnote>
  <w:footnote w:id="3">
    <w:p w14:paraId="7E1C8A13" w14:textId="27A83B90"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0F4C17">
        <w:t>3 r. poz. 1605</w:t>
      </w:r>
      <w:r>
        <w:t xml:space="preserve">) </w:t>
      </w:r>
    </w:p>
  </w:footnote>
  <w:footnote w:id="4">
    <w:p w14:paraId="0FBE8751" w14:textId="05A698DF" w:rsidR="00111649" w:rsidRDefault="00111649" w:rsidP="00111649">
      <w:pPr>
        <w:pStyle w:val="Tekstprzypisudolnego"/>
        <w:ind w:left="0" w:right="51"/>
      </w:pPr>
      <w:r>
        <w:rPr>
          <w:rStyle w:val="Odwoanieprzypisudolnego"/>
        </w:rPr>
        <w:footnoteRef/>
      </w:r>
      <w:r>
        <w:t xml:space="preserve"> </w:t>
      </w:r>
      <w:r>
        <w:rPr>
          <w:rFonts w:asciiTheme="minorHAnsi" w:hAnsiTheme="minorHAnsi" w:cstheme="minorHAnsi"/>
          <w:sz w:val="22"/>
        </w:rPr>
        <w:t>U</w:t>
      </w:r>
      <w:r w:rsidRPr="00BE489C">
        <w:rPr>
          <w:rFonts w:asciiTheme="minorHAnsi" w:hAnsiTheme="minorHAnsi" w:cstheme="minorHAnsi"/>
          <w:sz w:val="22"/>
        </w:rPr>
        <w:t>staw</w:t>
      </w:r>
      <w:r>
        <w:rPr>
          <w:rFonts w:asciiTheme="minorHAnsi" w:hAnsiTheme="minorHAnsi" w:cstheme="minorHAnsi"/>
          <w:sz w:val="22"/>
        </w:rPr>
        <w:t>a</w:t>
      </w:r>
      <w:r w:rsidRPr="00BE489C">
        <w:rPr>
          <w:rFonts w:asciiTheme="minorHAnsi" w:hAnsiTheme="minorHAnsi" w:cstheme="minorHAnsi"/>
          <w:sz w:val="22"/>
        </w:rPr>
        <w:t xml:space="preserve">  z dnia 26 czerwca 1974 r. Kodeks Pracy (tj. Dz.U. z 202</w:t>
      </w:r>
      <w:r w:rsidR="000F4C17">
        <w:rPr>
          <w:rFonts w:asciiTheme="minorHAnsi" w:hAnsiTheme="minorHAnsi" w:cstheme="minorHAnsi"/>
          <w:sz w:val="22"/>
        </w:rPr>
        <w:t>3</w:t>
      </w:r>
      <w:r w:rsidRPr="00BE489C">
        <w:rPr>
          <w:rFonts w:asciiTheme="minorHAnsi" w:hAnsiTheme="minorHAnsi" w:cstheme="minorHAnsi"/>
          <w:sz w:val="22"/>
        </w:rPr>
        <w:t xml:space="preserve"> r., poz. 1</w:t>
      </w:r>
      <w:r w:rsidR="000F4C17">
        <w:rPr>
          <w:rFonts w:asciiTheme="minorHAnsi" w:hAnsiTheme="minorHAnsi" w:cstheme="minorHAnsi"/>
          <w:sz w:val="22"/>
        </w:rPr>
        <w:t>465</w:t>
      </w:r>
      <w:r w:rsidRPr="00BE489C">
        <w:rPr>
          <w:rFonts w:asciiTheme="minorHAnsi" w:hAnsiTheme="minorHAnsi" w:cstheme="minorHAnsi"/>
          <w:sz w:val="22"/>
        </w:rPr>
        <w:t xml:space="preserve"> z późń.zm.),</w:t>
      </w:r>
    </w:p>
  </w:footnote>
  <w:footnote w:id="5">
    <w:p w14:paraId="167C6CDE" w14:textId="44AB50BE" w:rsidR="00B61C16" w:rsidRDefault="00B61C16" w:rsidP="00737061">
      <w:pPr>
        <w:pStyle w:val="Tekstprzypisudolnego"/>
        <w:ind w:left="0" w:right="51"/>
        <w:jc w:val="left"/>
      </w:pPr>
      <w:r>
        <w:rPr>
          <w:rStyle w:val="Odwoanieprzypisudolnego"/>
        </w:rPr>
        <w:footnoteRef/>
      </w:r>
      <w:r>
        <w:t xml:space="preserve"> Ustawa z dnia </w:t>
      </w:r>
      <w:r w:rsidR="00737061">
        <w:t>7 lipca</w:t>
      </w:r>
      <w:r>
        <w:t xml:space="preserve"> 19</w:t>
      </w:r>
      <w:r w:rsidR="00737061">
        <w:t>94</w:t>
      </w:r>
      <w:r>
        <w:t>r Prawo budowlane Dz. U. z 202</w:t>
      </w:r>
      <w:r w:rsidR="000F4C17">
        <w:t>3 poz. 682</w:t>
      </w:r>
      <w:r w:rsidR="00737061">
        <w:t xml:space="preserve"> ze zm.</w:t>
      </w:r>
    </w:p>
  </w:footnote>
  <w:footnote w:id="6">
    <w:p w14:paraId="4FBBE1DC" w14:textId="5E7B030F" w:rsidR="00737061" w:rsidRDefault="00737061" w:rsidP="00737061">
      <w:pPr>
        <w:pStyle w:val="Tekstprzypisudolnego"/>
        <w:ind w:left="0" w:right="51"/>
      </w:pPr>
      <w:r>
        <w:rPr>
          <w:rStyle w:val="Odwoanieprzypisudolnego"/>
        </w:rPr>
        <w:footnoteRef/>
      </w:r>
      <w:r>
        <w:t xml:space="preserve"> </w:t>
      </w:r>
      <w:r>
        <w:rPr>
          <w:rFonts w:asciiTheme="minorHAnsi" w:hAnsiTheme="minorHAnsi" w:cstheme="minorHAnsi"/>
          <w:sz w:val="22"/>
        </w:rPr>
        <w:t>U</w:t>
      </w:r>
      <w:r w:rsidRPr="007411AF">
        <w:rPr>
          <w:rFonts w:asciiTheme="minorHAnsi" w:hAnsiTheme="minorHAnsi" w:cstheme="minorHAnsi"/>
          <w:sz w:val="22"/>
        </w:rPr>
        <w:t>staw</w:t>
      </w:r>
      <w:r>
        <w:rPr>
          <w:rFonts w:asciiTheme="minorHAnsi" w:hAnsiTheme="minorHAnsi" w:cstheme="minorHAnsi"/>
          <w:sz w:val="22"/>
        </w:rPr>
        <w:t>a</w:t>
      </w:r>
      <w:r w:rsidRPr="007411AF">
        <w:rPr>
          <w:rFonts w:asciiTheme="minorHAnsi" w:hAnsiTheme="minorHAnsi" w:cstheme="minorHAnsi"/>
          <w:sz w:val="22"/>
        </w:rPr>
        <w:t xml:space="preserve"> z dnia 17 maja 1989r. Prawo geodezyjne i kartograficzne (tj. Dz. U. z 202</w:t>
      </w:r>
      <w:r w:rsidR="000F4C17">
        <w:rPr>
          <w:rFonts w:asciiTheme="minorHAnsi" w:hAnsiTheme="minorHAnsi" w:cstheme="minorHAnsi"/>
          <w:sz w:val="22"/>
        </w:rPr>
        <w:t>3</w:t>
      </w:r>
      <w:r w:rsidRPr="007411AF">
        <w:rPr>
          <w:rFonts w:asciiTheme="minorHAnsi" w:hAnsiTheme="minorHAnsi" w:cstheme="minorHAnsi"/>
          <w:sz w:val="22"/>
        </w:rPr>
        <w:t xml:space="preserve"> r., poz. </w:t>
      </w:r>
      <w:r w:rsidR="000F4C17">
        <w:rPr>
          <w:rFonts w:asciiTheme="minorHAnsi" w:hAnsiTheme="minorHAnsi" w:cstheme="minorHAnsi"/>
          <w:sz w:val="22"/>
        </w:rPr>
        <w:t>1752</w:t>
      </w:r>
      <w:r w:rsidRPr="007411AF">
        <w:rPr>
          <w:rFonts w:asciiTheme="minorHAnsi" w:hAnsiTheme="minorHAnsi" w:cstheme="minorHAnsi"/>
          <w:sz w:val="22"/>
        </w:rPr>
        <w:t>)</w:t>
      </w:r>
    </w:p>
  </w:footnote>
  <w:footnote w:id="7">
    <w:p w14:paraId="7031D68C" w14:textId="134F4614" w:rsidR="00A74279" w:rsidRPr="002875A4" w:rsidRDefault="00A74279" w:rsidP="00A74279">
      <w:pPr>
        <w:pStyle w:val="Tekstprzypisudolnego"/>
        <w:ind w:left="0" w:right="51"/>
        <w:rPr>
          <w:i/>
          <w:iCs/>
          <w:color w:val="auto"/>
        </w:rPr>
      </w:pPr>
      <w:r>
        <w:rPr>
          <w:rStyle w:val="Odwoanieprzypisudolnego"/>
        </w:rPr>
        <w:footnoteRef/>
      </w:r>
      <w:r>
        <w:t xml:space="preserve"> </w:t>
      </w:r>
      <w:r w:rsidRPr="002875A4">
        <w:rPr>
          <w:rStyle w:val="Uwydatnienie"/>
          <w:rFonts w:ascii="Calibri" w:hAnsi="Calibri" w:cs="Calibri"/>
          <w:i w:val="0"/>
          <w:iCs w:val="0"/>
          <w:color w:val="auto"/>
          <w:sz w:val="22"/>
          <w:szCs w:val="22"/>
        </w:rPr>
        <w:t>Ustawa z dnia 19 lipca 2019 r. o zapewnieniu dostępności osobom ze sz</w:t>
      </w:r>
      <w:r w:rsidR="00C62423">
        <w:rPr>
          <w:rStyle w:val="Uwydatnienie"/>
          <w:rFonts w:ascii="Calibri" w:hAnsi="Calibri" w:cs="Calibri"/>
          <w:i w:val="0"/>
          <w:iCs w:val="0"/>
          <w:color w:val="auto"/>
          <w:sz w:val="22"/>
          <w:szCs w:val="22"/>
        </w:rPr>
        <w:t>czególnymi potrzebami (Dz.U.2022 poz.2240</w:t>
      </w:r>
      <w:r w:rsidRPr="002875A4">
        <w:rPr>
          <w:rStyle w:val="Uwydatnienie"/>
          <w:rFonts w:ascii="Calibri" w:hAnsi="Calibri" w:cs="Calibri"/>
          <w:i w:val="0"/>
          <w:iCs w:val="0"/>
          <w:color w:val="auto"/>
          <w:sz w:val="22"/>
          <w:szCs w:val="22"/>
        </w:rPr>
        <w:t>)</w:t>
      </w:r>
    </w:p>
  </w:footnote>
  <w:footnote w:id="8">
    <w:p w14:paraId="1F984DE2" w14:textId="652E1659" w:rsidR="001F59AB" w:rsidRDefault="001F59AB" w:rsidP="001F59AB">
      <w:pPr>
        <w:pStyle w:val="Tekstprzypisudolnego"/>
        <w:ind w:left="0" w:right="51"/>
      </w:pPr>
      <w:r>
        <w:rPr>
          <w:rStyle w:val="Odwoanieprzypisudolnego"/>
        </w:rPr>
        <w:footnoteRef/>
      </w:r>
      <w:r>
        <w:t xml:space="preserve"> </w:t>
      </w:r>
      <w:r w:rsidR="00E07399">
        <w:rPr>
          <w:rFonts w:asciiTheme="minorHAnsi" w:eastAsia="Times New Roman" w:hAnsiTheme="minorHAnsi" w:cstheme="minorHAnsi"/>
          <w:color w:val="auto"/>
          <w:sz w:val="22"/>
        </w:rPr>
        <w:t>U</w:t>
      </w:r>
      <w:r w:rsidRPr="00E137B6">
        <w:rPr>
          <w:rFonts w:asciiTheme="minorHAnsi" w:eastAsia="Times New Roman" w:hAnsiTheme="minorHAnsi" w:cstheme="minorHAnsi"/>
          <w:color w:val="auto"/>
          <w:sz w:val="22"/>
        </w:rPr>
        <w:t>staw</w:t>
      </w:r>
      <w:r w:rsidR="00E07399">
        <w:rPr>
          <w:rFonts w:asciiTheme="minorHAnsi" w:eastAsia="Times New Roman" w:hAnsiTheme="minorHAnsi" w:cstheme="minorHAnsi"/>
          <w:color w:val="auto"/>
          <w:sz w:val="22"/>
        </w:rPr>
        <w:t>a</w:t>
      </w:r>
      <w:r w:rsidRPr="00E137B6">
        <w:rPr>
          <w:rFonts w:asciiTheme="minorHAnsi" w:eastAsia="Times New Roman" w:hAnsiTheme="minorHAnsi" w:cstheme="minorHAnsi"/>
          <w:color w:val="auto"/>
          <w:sz w:val="22"/>
        </w:rPr>
        <w:t xml:space="preserve"> z dn</w:t>
      </w:r>
      <w:r w:rsidR="00E07399">
        <w:rPr>
          <w:rFonts w:asciiTheme="minorHAnsi" w:eastAsia="Times New Roman" w:hAnsiTheme="minorHAnsi" w:cstheme="minorHAnsi"/>
          <w:color w:val="auto"/>
          <w:sz w:val="22"/>
        </w:rPr>
        <w:t>ia</w:t>
      </w:r>
      <w:r w:rsidRPr="00E137B6">
        <w:rPr>
          <w:rFonts w:asciiTheme="minorHAnsi" w:eastAsia="Times New Roman" w:hAnsiTheme="minorHAnsi" w:cstheme="minorHAnsi"/>
          <w:color w:val="auto"/>
          <w:sz w:val="22"/>
        </w:rPr>
        <w:t xml:space="preserve"> 13 kwietnia 2022r o szczególnych rozwiązaniach w zakresie przeciwdziałania wspieraniu agresji na Ukrainę oraz służących ochronie bezpiec</w:t>
      </w:r>
      <w:r w:rsidR="00587566">
        <w:rPr>
          <w:rFonts w:asciiTheme="minorHAnsi" w:eastAsia="Times New Roman" w:hAnsiTheme="minorHAnsi" w:cstheme="minorHAnsi"/>
          <w:color w:val="auto"/>
          <w:sz w:val="22"/>
        </w:rPr>
        <w:t>zeństwa narodowego Dz. U. z 2023r poz. 1497 z późn.zm</w:t>
      </w:r>
    </w:p>
  </w:footnote>
  <w:footnote w:id="9">
    <w:p w14:paraId="08881A3A" w14:textId="38691C8E" w:rsidR="005D7A25" w:rsidRDefault="005D7A25" w:rsidP="005D7A25">
      <w:pPr>
        <w:pStyle w:val="Tekstprzypisudolnego"/>
        <w:ind w:left="0" w:right="51"/>
      </w:pPr>
      <w:r>
        <w:rPr>
          <w:rStyle w:val="Odwoanieprzypisudolnego"/>
        </w:rPr>
        <w:footnoteRef/>
      </w:r>
      <w:r>
        <w:t xml:space="preserve"> </w:t>
      </w:r>
      <w:r>
        <w:rPr>
          <w:rFonts w:asciiTheme="minorHAnsi" w:hAnsiTheme="minorHAnsi" w:cstheme="minorHAnsi"/>
          <w:sz w:val="22"/>
        </w:rPr>
        <w:t>U</w:t>
      </w:r>
      <w:r w:rsidRPr="00AD7A96">
        <w:rPr>
          <w:rFonts w:asciiTheme="minorHAnsi" w:hAnsiTheme="minorHAnsi" w:cstheme="minorHAnsi"/>
          <w:sz w:val="22"/>
        </w:rPr>
        <w:t>staw</w:t>
      </w:r>
      <w:r>
        <w:rPr>
          <w:rFonts w:asciiTheme="minorHAnsi" w:hAnsiTheme="minorHAnsi" w:cstheme="minorHAnsi"/>
          <w:sz w:val="22"/>
        </w:rPr>
        <w:t>a</w:t>
      </w:r>
      <w:r w:rsidRPr="00AD7A96">
        <w:rPr>
          <w:rFonts w:asciiTheme="minorHAnsi" w:hAnsiTheme="minorHAnsi" w:cstheme="minorHAnsi"/>
          <w:sz w:val="22"/>
        </w:rPr>
        <w:t xml:space="preserve"> z 16</w:t>
      </w:r>
      <w:r>
        <w:rPr>
          <w:rFonts w:asciiTheme="minorHAnsi" w:hAnsiTheme="minorHAnsi" w:cstheme="minorHAnsi"/>
          <w:sz w:val="22"/>
        </w:rPr>
        <w:t xml:space="preserve"> </w:t>
      </w:r>
      <w:r w:rsidRPr="00AD7A96">
        <w:rPr>
          <w:rFonts w:asciiTheme="minorHAnsi" w:hAnsiTheme="minorHAnsi" w:cstheme="minorHAnsi"/>
          <w:sz w:val="22"/>
        </w:rPr>
        <w:t xml:space="preserve">kwietnia 1993 r. o zwalczaniu nieuczciwej konkurencji (tj. Dz.U. z </w:t>
      </w:r>
      <w:r>
        <w:rPr>
          <w:rFonts w:asciiTheme="minorHAnsi" w:hAnsiTheme="minorHAnsi" w:cstheme="minorHAnsi"/>
          <w:sz w:val="22"/>
        </w:rPr>
        <w:t>202</w:t>
      </w:r>
      <w:r w:rsidR="00096582">
        <w:rPr>
          <w:rFonts w:asciiTheme="minorHAnsi" w:hAnsiTheme="minorHAnsi" w:cstheme="minorHAnsi"/>
          <w:sz w:val="22"/>
        </w:rPr>
        <w:t>2</w:t>
      </w:r>
      <w:r w:rsidRPr="00AD7A96">
        <w:rPr>
          <w:rFonts w:asciiTheme="minorHAnsi" w:hAnsiTheme="minorHAnsi" w:cstheme="minorHAnsi"/>
          <w:sz w:val="22"/>
        </w:rPr>
        <w:t xml:space="preserve"> r. poz. </w:t>
      </w:r>
      <w:r w:rsidR="00096582">
        <w:rPr>
          <w:rFonts w:asciiTheme="minorHAnsi" w:hAnsiTheme="minorHAnsi" w:cstheme="minorHAnsi"/>
          <w:sz w:val="22"/>
        </w:rPr>
        <w:t>1233</w:t>
      </w:r>
      <w:r w:rsidR="00587566">
        <w:rPr>
          <w:rFonts w:asciiTheme="minorHAnsi" w:hAnsiTheme="minorHAnsi" w:cstheme="minorHAnsi"/>
          <w:sz w:val="22"/>
        </w:rPr>
        <w:t xml:space="preserve"> </w:t>
      </w:r>
      <w:r w:rsidRPr="00AD7A96">
        <w:rPr>
          <w:rFonts w:asciiTheme="minorHAnsi" w:hAnsiTheme="minorHAnsi" w:cstheme="minorHAnsi"/>
          <w:sz w:val="22"/>
        </w:rPr>
        <w:t>)</w:t>
      </w:r>
    </w:p>
  </w:footnote>
  <w:footnote w:id="10">
    <w:p w14:paraId="39FD85D8" w14:textId="24D9497F"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00587566">
        <w:rPr>
          <w:rFonts w:asciiTheme="minorHAnsi" w:hAnsiTheme="minorHAnsi" w:cstheme="minorHAnsi"/>
          <w:sz w:val="22"/>
        </w:rPr>
        <w:t>tj.: Dz.U. z 2023 poz. 57</w:t>
      </w:r>
      <w:r w:rsidRPr="00B32BA1">
        <w:rPr>
          <w:rFonts w:asciiTheme="minorHAnsi" w:hAnsiTheme="minorHAnsi" w:cstheme="minorHAnsi"/>
          <w:sz w:val="22"/>
        </w:rPr>
        <w:t xml:space="preserve"> ze zm.</w:t>
      </w:r>
      <w:r w:rsidRPr="00FF64CE">
        <w:rPr>
          <w:rFonts w:asciiTheme="minorHAnsi" w:hAnsiTheme="minorHAnsi" w:cstheme="minorHAnsi"/>
          <w:sz w:val="22"/>
        </w:rPr>
        <w:t>)</w:t>
      </w:r>
    </w:p>
  </w:footnote>
  <w:footnote w:id="11">
    <w:p w14:paraId="02B3E1A2" w14:textId="20CA2BA6"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00587566">
        <w:rPr>
          <w:rFonts w:asciiTheme="minorHAnsi" w:hAnsiTheme="minorHAnsi" w:cstheme="minorHAnsi"/>
          <w:sz w:val="22"/>
        </w:rPr>
        <w:t>tj.: Dz.U. z 2023 poz. 57</w:t>
      </w:r>
      <w:r w:rsidRPr="00B32BA1">
        <w:rPr>
          <w:rFonts w:asciiTheme="minorHAnsi" w:hAnsiTheme="minorHAnsi" w:cstheme="minorHAnsi"/>
          <w:sz w:val="22"/>
        </w:rPr>
        <w:t xml:space="preserve"> ze zm.</w:t>
      </w:r>
      <w:r w:rsidRPr="00FF64CE">
        <w:rPr>
          <w:rFonts w:asciiTheme="minorHAnsi" w:hAnsiTheme="minorHAnsi" w:cstheme="minorHAnsi"/>
          <w:sz w:val="22"/>
        </w:rPr>
        <w:t>)</w:t>
      </w:r>
    </w:p>
  </w:footnote>
  <w:footnote w:id="12">
    <w:p w14:paraId="27E9EB12" w14:textId="18195FDF" w:rsidR="00FF186E" w:rsidRPr="00DB0072" w:rsidRDefault="00FF186E">
      <w:pPr>
        <w:pStyle w:val="footnotedescription"/>
        <w:rPr>
          <w:rFonts w:asciiTheme="minorHAnsi" w:hAnsiTheme="minorHAnsi" w:cstheme="minorHAnsi"/>
          <w:sz w:val="22"/>
        </w:rPr>
      </w:pPr>
      <w:r>
        <w:rPr>
          <w:rStyle w:val="footnotemark"/>
        </w:rPr>
        <w:footnoteRef/>
      </w:r>
      <w:r>
        <w:t xml:space="preserve"> </w:t>
      </w:r>
      <w:r w:rsidRPr="00DB0072">
        <w:rPr>
          <w:rFonts w:asciiTheme="minorHAnsi" w:hAnsiTheme="minorHAnsi" w:cstheme="minorHAnsi"/>
          <w:sz w:val="22"/>
        </w:rPr>
        <w:t xml:space="preserve">Ustawa z dnia 11 marca 2004 r. o podatku od towarów i usług </w:t>
      </w:r>
      <w:r w:rsidR="00B32BA1" w:rsidRPr="00DB0072">
        <w:rPr>
          <w:rFonts w:asciiTheme="minorHAnsi" w:hAnsiTheme="minorHAnsi" w:cstheme="minorHAnsi"/>
          <w:sz w:val="22"/>
        </w:rPr>
        <w:t>(tj. Dz. U. z 202</w:t>
      </w:r>
      <w:r w:rsidR="003D2A0D" w:rsidRPr="00DB0072">
        <w:rPr>
          <w:rFonts w:asciiTheme="minorHAnsi" w:hAnsiTheme="minorHAnsi" w:cstheme="minorHAnsi"/>
          <w:sz w:val="22"/>
        </w:rPr>
        <w:t>2</w:t>
      </w:r>
      <w:r w:rsidR="00B32BA1" w:rsidRPr="00DB0072">
        <w:rPr>
          <w:rFonts w:asciiTheme="minorHAnsi" w:hAnsiTheme="minorHAnsi" w:cstheme="minorHAnsi"/>
          <w:sz w:val="22"/>
        </w:rPr>
        <w:t xml:space="preserve"> r. poz. </w:t>
      </w:r>
      <w:r w:rsidR="003D2A0D" w:rsidRPr="00DB0072">
        <w:rPr>
          <w:rFonts w:asciiTheme="minorHAnsi" w:hAnsiTheme="minorHAnsi" w:cstheme="minorHAnsi"/>
          <w:sz w:val="22"/>
        </w:rPr>
        <w:t>931</w:t>
      </w:r>
      <w:r w:rsidR="00B32BA1" w:rsidRPr="00DB0072">
        <w:rPr>
          <w:rFonts w:asciiTheme="minorHAnsi" w:hAnsiTheme="minorHAnsi" w:cstheme="minorHAnsi"/>
          <w:sz w:val="22"/>
        </w:rPr>
        <w:t xml:space="preserve"> ze zm.</w:t>
      </w:r>
      <w:r w:rsidRPr="00DB0072">
        <w:rPr>
          <w:rFonts w:asciiTheme="minorHAnsi" w:hAnsiTheme="minorHAnsi" w:cstheme="minorHAnsi"/>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5BC7" w14:textId="77777777" w:rsidR="009751C8" w:rsidRDefault="009751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C761" w14:textId="77777777" w:rsidR="009751C8" w:rsidRDefault="009751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ACC2" w14:textId="77777777" w:rsidR="009751C8" w:rsidRDefault="009751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9"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20"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59728C"/>
    <w:multiLevelType w:val="hybridMultilevel"/>
    <w:tmpl w:val="D6DEA9A6"/>
    <w:lvl w:ilvl="0" w:tplc="C80609C8">
      <w:start w:val="1"/>
      <w:numFmt w:val="bullet"/>
      <w:lvlText w:val=""/>
      <w:lvlJc w:val="left"/>
      <w:pPr>
        <w:ind w:left="6314" w:hanging="360"/>
      </w:pPr>
      <w:rPr>
        <w:rFonts w:ascii="Symbol" w:hAnsi="Symbol" w:hint="default"/>
        <w:color w:val="auto"/>
      </w:rPr>
    </w:lvl>
    <w:lvl w:ilvl="1" w:tplc="04150003" w:tentative="1">
      <w:start w:val="1"/>
      <w:numFmt w:val="bullet"/>
      <w:lvlText w:val="o"/>
      <w:lvlJc w:val="left"/>
      <w:pPr>
        <w:ind w:left="7034" w:hanging="360"/>
      </w:pPr>
      <w:rPr>
        <w:rFonts w:ascii="Courier New" w:hAnsi="Courier New" w:cs="Courier New" w:hint="default"/>
      </w:rPr>
    </w:lvl>
    <w:lvl w:ilvl="2" w:tplc="04150005" w:tentative="1">
      <w:start w:val="1"/>
      <w:numFmt w:val="bullet"/>
      <w:lvlText w:val=""/>
      <w:lvlJc w:val="left"/>
      <w:pPr>
        <w:ind w:left="7754" w:hanging="360"/>
      </w:pPr>
      <w:rPr>
        <w:rFonts w:ascii="Wingdings" w:hAnsi="Wingdings" w:hint="default"/>
      </w:rPr>
    </w:lvl>
    <w:lvl w:ilvl="3" w:tplc="04150001" w:tentative="1">
      <w:start w:val="1"/>
      <w:numFmt w:val="bullet"/>
      <w:lvlText w:val=""/>
      <w:lvlJc w:val="left"/>
      <w:pPr>
        <w:ind w:left="8474" w:hanging="360"/>
      </w:pPr>
      <w:rPr>
        <w:rFonts w:ascii="Symbol" w:hAnsi="Symbol" w:hint="default"/>
      </w:rPr>
    </w:lvl>
    <w:lvl w:ilvl="4" w:tplc="04150003" w:tentative="1">
      <w:start w:val="1"/>
      <w:numFmt w:val="bullet"/>
      <w:lvlText w:val="o"/>
      <w:lvlJc w:val="left"/>
      <w:pPr>
        <w:ind w:left="9194" w:hanging="360"/>
      </w:pPr>
      <w:rPr>
        <w:rFonts w:ascii="Courier New" w:hAnsi="Courier New" w:cs="Courier New" w:hint="default"/>
      </w:rPr>
    </w:lvl>
    <w:lvl w:ilvl="5" w:tplc="04150005" w:tentative="1">
      <w:start w:val="1"/>
      <w:numFmt w:val="bullet"/>
      <w:lvlText w:val=""/>
      <w:lvlJc w:val="left"/>
      <w:pPr>
        <w:ind w:left="9914" w:hanging="360"/>
      </w:pPr>
      <w:rPr>
        <w:rFonts w:ascii="Wingdings" w:hAnsi="Wingdings" w:hint="default"/>
      </w:rPr>
    </w:lvl>
    <w:lvl w:ilvl="6" w:tplc="04150001" w:tentative="1">
      <w:start w:val="1"/>
      <w:numFmt w:val="bullet"/>
      <w:lvlText w:val=""/>
      <w:lvlJc w:val="left"/>
      <w:pPr>
        <w:ind w:left="10634" w:hanging="360"/>
      </w:pPr>
      <w:rPr>
        <w:rFonts w:ascii="Symbol" w:hAnsi="Symbol" w:hint="default"/>
      </w:rPr>
    </w:lvl>
    <w:lvl w:ilvl="7" w:tplc="04150003" w:tentative="1">
      <w:start w:val="1"/>
      <w:numFmt w:val="bullet"/>
      <w:lvlText w:val="o"/>
      <w:lvlJc w:val="left"/>
      <w:pPr>
        <w:ind w:left="11354" w:hanging="360"/>
      </w:pPr>
      <w:rPr>
        <w:rFonts w:ascii="Courier New" w:hAnsi="Courier New" w:cs="Courier New" w:hint="default"/>
      </w:rPr>
    </w:lvl>
    <w:lvl w:ilvl="8" w:tplc="04150005" w:tentative="1">
      <w:start w:val="1"/>
      <w:numFmt w:val="bullet"/>
      <w:lvlText w:val=""/>
      <w:lvlJc w:val="left"/>
      <w:pPr>
        <w:ind w:left="12074" w:hanging="360"/>
      </w:pPr>
      <w:rPr>
        <w:rFonts w:ascii="Wingdings" w:hAnsi="Wingdings" w:hint="default"/>
      </w:rPr>
    </w:lvl>
  </w:abstractNum>
  <w:abstractNum w:abstractNumId="26"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1"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8"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0"/>
  </w:num>
  <w:num w:numId="3">
    <w:abstractNumId w:val="12"/>
  </w:num>
  <w:num w:numId="4">
    <w:abstractNumId w:val="39"/>
  </w:num>
  <w:num w:numId="5">
    <w:abstractNumId w:val="40"/>
  </w:num>
  <w:num w:numId="6">
    <w:abstractNumId w:val="2"/>
  </w:num>
  <w:num w:numId="7">
    <w:abstractNumId w:val="35"/>
  </w:num>
  <w:num w:numId="8">
    <w:abstractNumId w:val="29"/>
  </w:num>
  <w:num w:numId="9">
    <w:abstractNumId w:val="34"/>
  </w:num>
  <w:num w:numId="10">
    <w:abstractNumId w:val="41"/>
  </w:num>
  <w:num w:numId="11">
    <w:abstractNumId w:val="24"/>
  </w:num>
  <w:num w:numId="12">
    <w:abstractNumId w:val="44"/>
  </w:num>
  <w:num w:numId="13">
    <w:abstractNumId w:val="32"/>
  </w:num>
  <w:num w:numId="14">
    <w:abstractNumId w:val="45"/>
  </w:num>
  <w:num w:numId="15">
    <w:abstractNumId w:val="4"/>
  </w:num>
  <w:num w:numId="16">
    <w:abstractNumId w:val="13"/>
  </w:num>
  <w:num w:numId="17">
    <w:abstractNumId w:val="38"/>
  </w:num>
  <w:num w:numId="18">
    <w:abstractNumId w:val="43"/>
  </w:num>
  <w:num w:numId="19">
    <w:abstractNumId w:val="19"/>
  </w:num>
  <w:num w:numId="20">
    <w:abstractNumId w:val="27"/>
  </w:num>
  <w:num w:numId="21">
    <w:abstractNumId w:val="16"/>
  </w:num>
  <w:num w:numId="22">
    <w:abstractNumId w:val="8"/>
  </w:num>
  <w:num w:numId="23">
    <w:abstractNumId w:val="33"/>
  </w:num>
  <w:num w:numId="24">
    <w:abstractNumId w:val="0"/>
  </w:num>
  <w:num w:numId="25">
    <w:abstractNumId w:val="28"/>
  </w:num>
  <w:num w:numId="26">
    <w:abstractNumId w:val="36"/>
  </w:num>
  <w:num w:numId="27">
    <w:abstractNumId w:val="6"/>
  </w:num>
  <w:num w:numId="28">
    <w:abstractNumId w:val="5"/>
  </w:num>
  <w:num w:numId="29">
    <w:abstractNumId w:val="14"/>
  </w:num>
  <w:num w:numId="30">
    <w:abstractNumId w:val="22"/>
  </w:num>
  <w:num w:numId="31">
    <w:abstractNumId w:val="7"/>
  </w:num>
  <w:num w:numId="32">
    <w:abstractNumId w:val="18"/>
  </w:num>
  <w:num w:numId="33">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7"/>
  </w:num>
  <w:num w:numId="37">
    <w:abstractNumId w:val="47"/>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8"/>
  </w:num>
  <w:num w:numId="41">
    <w:abstractNumId w:val="46"/>
  </w:num>
  <w:num w:numId="42">
    <w:abstractNumId w:val="9"/>
  </w:num>
  <w:num w:numId="43">
    <w:abstractNumId w:val="17"/>
  </w:num>
  <w:num w:numId="44">
    <w:abstractNumId w:val="25"/>
  </w:num>
  <w:num w:numId="45">
    <w:abstractNumId w:val="11"/>
  </w:num>
  <w:num w:numId="46">
    <w:abstractNumId w:val="20"/>
  </w:num>
  <w:num w:numId="47">
    <w:abstractNumId w:val="3"/>
  </w:num>
  <w:num w:numId="48">
    <w:abstractNumId w:val="31"/>
  </w:num>
  <w:num w:numId="49">
    <w:abstractNumId w:val="1"/>
  </w:num>
  <w:num w:numId="5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75"/>
    <w:rsid w:val="0000017E"/>
    <w:rsid w:val="00003840"/>
    <w:rsid w:val="00012060"/>
    <w:rsid w:val="00014038"/>
    <w:rsid w:val="00014DE8"/>
    <w:rsid w:val="00015384"/>
    <w:rsid w:val="0001796D"/>
    <w:rsid w:val="00020BB9"/>
    <w:rsid w:val="000271C6"/>
    <w:rsid w:val="00027691"/>
    <w:rsid w:val="00037543"/>
    <w:rsid w:val="00040995"/>
    <w:rsid w:val="000442BA"/>
    <w:rsid w:val="00046029"/>
    <w:rsid w:val="0006542C"/>
    <w:rsid w:val="00067A21"/>
    <w:rsid w:val="00072CEB"/>
    <w:rsid w:val="00074F68"/>
    <w:rsid w:val="00085836"/>
    <w:rsid w:val="00086FB8"/>
    <w:rsid w:val="00090D61"/>
    <w:rsid w:val="00091A2D"/>
    <w:rsid w:val="00095FD5"/>
    <w:rsid w:val="00096068"/>
    <w:rsid w:val="00096582"/>
    <w:rsid w:val="000A2333"/>
    <w:rsid w:val="000A2641"/>
    <w:rsid w:val="000A4188"/>
    <w:rsid w:val="000A776E"/>
    <w:rsid w:val="000A7862"/>
    <w:rsid w:val="000B0D05"/>
    <w:rsid w:val="000B606B"/>
    <w:rsid w:val="000C33DC"/>
    <w:rsid w:val="000C6D41"/>
    <w:rsid w:val="000D31D2"/>
    <w:rsid w:val="000D3378"/>
    <w:rsid w:val="000E09E5"/>
    <w:rsid w:val="000E4111"/>
    <w:rsid w:val="000F09BA"/>
    <w:rsid w:val="000F4C17"/>
    <w:rsid w:val="0010110B"/>
    <w:rsid w:val="00102B44"/>
    <w:rsid w:val="0010587E"/>
    <w:rsid w:val="00106035"/>
    <w:rsid w:val="00110E20"/>
    <w:rsid w:val="00111289"/>
    <w:rsid w:val="00111649"/>
    <w:rsid w:val="001130E0"/>
    <w:rsid w:val="001172A0"/>
    <w:rsid w:val="00117E6B"/>
    <w:rsid w:val="00124111"/>
    <w:rsid w:val="00125B5C"/>
    <w:rsid w:val="001268C6"/>
    <w:rsid w:val="00131AE5"/>
    <w:rsid w:val="00144B8D"/>
    <w:rsid w:val="0015092B"/>
    <w:rsid w:val="00153B75"/>
    <w:rsid w:val="00166464"/>
    <w:rsid w:val="00170C78"/>
    <w:rsid w:val="00175B21"/>
    <w:rsid w:val="00181C1D"/>
    <w:rsid w:val="001875D6"/>
    <w:rsid w:val="00193676"/>
    <w:rsid w:val="00193BAF"/>
    <w:rsid w:val="001951E9"/>
    <w:rsid w:val="001955E3"/>
    <w:rsid w:val="001A1B3D"/>
    <w:rsid w:val="001B0891"/>
    <w:rsid w:val="001B0C43"/>
    <w:rsid w:val="001B5C98"/>
    <w:rsid w:val="001E146A"/>
    <w:rsid w:val="001E2978"/>
    <w:rsid w:val="001F27DC"/>
    <w:rsid w:val="001F59AB"/>
    <w:rsid w:val="00203FF5"/>
    <w:rsid w:val="00206D2A"/>
    <w:rsid w:val="00212E0E"/>
    <w:rsid w:val="002244E2"/>
    <w:rsid w:val="00225D92"/>
    <w:rsid w:val="002310A9"/>
    <w:rsid w:val="002411A3"/>
    <w:rsid w:val="00241BA7"/>
    <w:rsid w:val="002474E5"/>
    <w:rsid w:val="002516B5"/>
    <w:rsid w:val="00252402"/>
    <w:rsid w:val="00255795"/>
    <w:rsid w:val="00256282"/>
    <w:rsid w:val="00256F61"/>
    <w:rsid w:val="00260CC0"/>
    <w:rsid w:val="002670D5"/>
    <w:rsid w:val="00274656"/>
    <w:rsid w:val="002773F4"/>
    <w:rsid w:val="00280D2E"/>
    <w:rsid w:val="002875A4"/>
    <w:rsid w:val="002A1341"/>
    <w:rsid w:val="002A236A"/>
    <w:rsid w:val="002A5551"/>
    <w:rsid w:val="002B6175"/>
    <w:rsid w:val="002C01BB"/>
    <w:rsid w:val="002C542D"/>
    <w:rsid w:val="002D6373"/>
    <w:rsid w:val="002E174A"/>
    <w:rsid w:val="002E421B"/>
    <w:rsid w:val="002E6E2D"/>
    <w:rsid w:val="002F258D"/>
    <w:rsid w:val="002F4355"/>
    <w:rsid w:val="002F4799"/>
    <w:rsid w:val="002F7FE7"/>
    <w:rsid w:val="00300C3B"/>
    <w:rsid w:val="00302C73"/>
    <w:rsid w:val="003041A1"/>
    <w:rsid w:val="00310582"/>
    <w:rsid w:val="0031139D"/>
    <w:rsid w:val="003133CE"/>
    <w:rsid w:val="00323216"/>
    <w:rsid w:val="003237A8"/>
    <w:rsid w:val="00323E69"/>
    <w:rsid w:val="00326823"/>
    <w:rsid w:val="00330C91"/>
    <w:rsid w:val="0033394F"/>
    <w:rsid w:val="003342BD"/>
    <w:rsid w:val="003369DF"/>
    <w:rsid w:val="00342AE1"/>
    <w:rsid w:val="00345FFB"/>
    <w:rsid w:val="003501A7"/>
    <w:rsid w:val="00355238"/>
    <w:rsid w:val="00355BF4"/>
    <w:rsid w:val="0035613E"/>
    <w:rsid w:val="00360026"/>
    <w:rsid w:val="00363C12"/>
    <w:rsid w:val="0037162A"/>
    <w:rsid w:val="003833ED"/>
    <w:rsid w:val="003841D1"/>
    <w:rsid w:val="0038683C"/>
    <w:rsid w:val="00390E34"/>
    <w:rsid w:val="00392052"/>
    <w:rsid w:val="003937E1"/>
    <w:rsid w:val="00395B5C"/>
    <w:rsid w:val="003967D4"/>
    <w:rsid w:val="003A00A1"/>
    <w:rsid w:val="003A48D8"/>
    <w:rsid w:val="003B7081"/>
    <w:rsid w:val="003C3F85"/>
    <w:rsid w:val="003C6293"/>
    <w:rsid w:val="003D1581"/>
    <w:rsid w:val="003D29C4"/>
    <w:rsid w:val="003D2A0D"/>
    <w:rsid w:val="003D3E83"/>
    <w:rsid w:val="003E26D3"/>
    <w:rsid w:val="004145B3"/>
    <w:rsid w:val="00415352"/>
    <w:rsid w:val="00422134"/>
    <w:rsid w:val="00422E43"/>
    <w:rsid w:val="00424E27"/>
    <w:rsid w:val="00432DB1"/>
    <w:rsid w:val="004362D5"/>
    <w:rsid w:val="004418B6"/>
    <w:rsid w:val="0044209E"/>
    <w:rsid w:val="00463395"/>
    <w:rsid w:val="00463B07"/>
    <w:rsid w:val="00464251"/>
    <w:rsid w:val="004649D4"/>
    <w:rsid w:val="00464D22"/>
    <w:rsid w:val="00465B4D"/>
    <w:rsid w:val="004670E4"/>
    <w:rsid w:val="004678CE"/>
    <w:rsid w:val="004707C5"/>
    <w:rsid w:val="00480644"/>
    <w:rsid w:val="004840ED"/>
    <w:rsid w:val="00485F41"/>
    <w:rsid w:val="00486C25"/>
    <w:rsid w:val="00490896"/>
    <w:rsid w:val="00490E14"/>
    <w:rsid w:val="004A0FFC"/>
    <w:rsid w:val="004A26D4"/>
    <w:rsid w:val="004A79F7"/>
    <w:rsid w:val="004B16D6"/>
    <w:rsid w:val="004B38E0"/>
    <w:rsid w:val="004B42DD"/>
    <w:rsid w:val="004B6739"/>
    <w:rsid w:val="004C2243"/>
    <w:rsid w:val="004D0356"/>
    <w:rsid w:val="004D2DFD"/>
    <w:rsid w:val="004D5188"/>
    <w:rsid w:val="004D518D"/>
    <w:rsid w:val="004E5650"/>
    <w:rsid w:val="004E6EF2"/>
    <w:rsid w:val="004F4D7F"/>
    <w:rsid w:val="00511B94"/>
    <w:rsid w:val="00513F52"/>
    <w:rsid w:val="00514270"/>
    <w:rsid w:val="005159AA"/>
    <w:rsid w:val="0052137D"/>
    <w:rsid w:val="00525218"/>
    <w:rsid w:val="00534128"/>
    <w:rsid w:val="005366E7"/>
    <w:rsid w:val="00545781"/>
    <w:rsid w:val="00547F23"/>
    <w:rsid w:val="005503A3"/>
    <w:rsid w:val="00560AEE"/>
    <w:rsid w:val="00560F7D"/>
    <w:rsid w:val="00562011"/>
    <w:rsid w:val="00565E91"/>
    <w:rsid w:val="00574BE7"/>
    <w:rsid w:val="005761C9"/>
    <w:rsid w:val="00583724"/>
    <w:rsid w:val="00584799"/>
    <w:rsid w:val="00587566"/>
    <w:rsid w:val="00590C74"/>
    <w:rsid w:val="00592613"/>
    <w:rsid w:val="00593A67"/>
    <w:rsid w:val="005A01F3"/>
    <w:rsid w:val="005A5C15"/>
    <w:rsid w:val="005B0657"/>
    <w:rsid w:val="005B13C4"/>
    <w:rsid w:val="005C41BC"/>
    <w:rsid w:val="005D0312"/>
    <w:rsid w:val="005D3EC0"/>
    <w:rsid w:val="005D4A89"/>
    <w:rsid w:val="005D61C4"/>
    <w:rsid w:val="005D7A25"/>
    <w:rsid w:val="005E46C7"/>
    <w:rsid w:val="005E4E69"/>
    <w:rsid w:val="005F6707"/>
    <w:rsid w:val="005F7E56"/>
    <w:rsid w:val="00607AD6"/>
    <w:rsid w:val="00607FE2"/>
    <w:rsid w:val="006161EF"/>
    <w:rsid w:val="00617122"/>
    <w:rsid w:val="006229E6"/>
    <w:rsid w:val="00624BF4"/>
    <w:rsid w:val="00625153"/>
    <w:rsid w:val="006258FB"/>
    <w:rsid w:val="00632DE1"/>
    <w:rsid w:val="006443C2"/>
    <w:rsid w:val="00650C5F"/>
    <w:rsid w:val="00651B6C"/>
    <w:rsid w:val="00652DAA"/>
    <w:rsid w:val="00652DB9"/>
    <w:rsid w:val="00653DB9"/>
    <w:rsid w:val="00660EB5"/>
    <w:rsid w:val="00662AA6"/>
    <w:rsid w:val="00670720"/>
    <w:rsid w:val="00675C77"/>
    <w:rsid w:val="0067758D"/>
    <w:rsid w:val="00680F35"/>
    <w:rsid w:val="00681060"/>
    <w:rsid w:val="006926F1"/>
    <w:rsid w:val="006A1607"/>
    <w:rsid w:val="006A4EDD"/>
    <w:rsid w:val="006A609F"/>
    <w:rsid w:val="006A6A19"/>
    <w:rsid w:val="006B35D7"/>
    <w:rsid w:val="006B5B46"/>
    <w:rsid w:val="006C168B"/>
    <w:rsid w:val="006C324F"/>
    <w:rsid w:val="006D0593"/>
    <w:rsid w:val="006E1964"/>
    <w:rsid w:val="006E55F6"/>
    <w:rsid w:val="006E65AB"/>
    <w:rsid w:val="006F11B2"/>
    <w:rsid w:val="00701AEC"/>
    <w:rsid w:val="0070624F"/>
    <w:rsid w:val="00713120"/>
    <w:rsid w:val="0072167B"/>
    <w:rsid w:val="007260A2"/>
    <w:rsid w:val="007346B5"/>
    <w:rsid w:val="00737061"/>
    <w:rsid w:val="00737DA2"/>
    <w:rsid w:val="007411AF"/>
    <w:rsid w:val="00746936"/>
    <w:rsid w:val="00750AF1"/>
    <w:rsid w:val="00751D05"/>
    <w:rsid w:val="0075257A"/>
    <w:rsid w:val="00756E14"/>
    <w:rsid w:val="00757CB0"/>
    <w:rsid w:val="0076198D"/>
    <w:rsid w:val="00763CD2"/>
    <w:rsid w:val="00765946"/>
    <w:rsid w:val="007707A4"/>
    <w:rsid w:val="00776C6B"/>
    <w:rsid w:val="00782D36"/>
    <w:rsid w:val="0079104C"/>
    <w:rsid w:val="007955E1"/>
    <w:rsid w:val="00795E16"/>
    <w:rsid w:val="007A21CA"/>
    <w:rsid w:val="007A48E0"/>
    <w:rsid w:val="007B325A"/>
    <w:rsid w:val="007B348D"/>
    <w:rsid w:val="007B361A"/>
    <w:rsid w:val="007B3E85"/>
    <w:rsid w:val="007C5CC0"/>
    <w:rsid w:val="007C7154"/>
    <w:rsid w:val="007D5756"/>
    <w:rsid w:val="007E5661"/>
    <w:rsid w:val="007E5B0B"/>
    <w:rsid w:val="007E70CC"/>
    <w:rsid w:val="007F0E6F"/>
    <w:rsid w:val="007F3075"/>
    <w:rsid w:val="007F319B"/>
    <w:rsid w:val="007F38FB"/>
    <w:rsid w:val="007F6AA9"/>
    <w:rsid w:val="00800996"/>
    <w:rsid w:val="00802A72"/>
    <w:rsid w:val="00810711"/>
    <w:rsid w:val="00812370"/>
    <w:rsid w:val="00821D78"/>
    <w:rsid w:val="00825788"/>
    <w:rsid w:val="00833F1F"/>
    <w:rsid w:val="00836ED3"/>
    <w:rsid w:val="00847323"/>
    <w:rsid w:val="00850AE1"/>
    <w:rsid w:val="00855965"/>
    <w:rsid w:val="00856C18"/>
    <w:rsid w:val="008629F2"/>
    <w:rsid w:val="00867E58"/>
    <w:rsid w:val="008744B8"/>
    <w:rsid w:val="008756AF"/>
    <w:rsid w:val="00876646"/>
    <w:rsid w:val="00885806"/>
    <w:rsid w:val="00896E51"/>
    <w:rsid w:val="008A1DBB"/>
    <w:rsid w:val="008A210B"/>
    <w:rsid w:val="008A646E"/>
    <w:rsid w:val="008D0FDA"/>
    <w:rsid w:val="008E61BB"/>
    <w:rsid w:val="008F498A"/>
    <w:rsid w:val="008F5B4E"/>
    <w:rsid w:val="009041DE"/>
    <w:rsid w:val="00906A16"/>
    <w:rsid w:val="00906E78"/>
    <w:rsid w:val="00907EFB"/>
    <w:rsid w:val="00907F22"/>
    <w:rsid w:val="0092051E"/>
    <w:rsid w:val="00921ACC"/>
    <w:rsid w:val="00926810"/>
    <w:rsid w:val="00931222"/>
    <w:rsid w:val="0093149F"/>
    <w:rsid w:val="00933E5F"/>
    <w:rsid w:val="00936577"/>
    <w:rsid w:val="00940E68"/>
    <w:rsid w:val="00941885"/>
    <w:rsid w:val="00950B87"/>
    <w:rsid w:val="009669EF"/>
    <w:rsid w:val="009706A4"/>
    <w:rsid w:val="00970F72"/>
    <w:rsid w:val="0097123E"/>
    <w:rsid w:val="009751C8"/>
    <w:rsid w:val="0099451E"/>
    <w:rsid w:val="009A27A4"/>
    <w:rsid w:val="009D184D"/>
    <w:rsid w:val="009D22CB"/>
    <w:rsid w:val="009E2E70"/>
    <w:rsid w:val="009E5619"/>
    <w:rsid w:val="009E5C1A"/>
    <w:rsid w:val="009F0DE5"/>
    <w:rsid w:val="009F574A"/>
    <w:rsid w:val="00A01037"/>
    <w:rsid w:val="00A01798"/>
    <w:rsid w:val="00A05C47"/>
    <w:rsid w:val="00A07412"/>
    <w:rsid w:val="00A1038E"/>
    <w:rsid w:val="00A1271C"/>
    <w:rsid w:val="00A12F25"/>
    <w:rsid w:val="00A24D7E"/>
    <w:rsid w:val="00A348BC"/>
    <w:rsid w:val="00A376D7"/>
    <w:rsid w:val="00A41EB4"/>
    <w:rsid w:val="00A432F3"/>
    <w:rsid w:val="00A557EE"/>
    <w:rsid w:val="00A57EDE"/>
    <w:rsid w:val="00A715C1"/>
    <w:rsid w:val="00A74279"/>
    <w:rsid w:val="00A75FEF"/>
    <w:rsid w:val="00A819A0"/>
    <w:rsid w:val="00A81DD3"/>
    <w:rsid w:val="00A83193"/>
    <w:rsid w:val="00A871D5"/>
    <w:rsid w:val="00AA66DE"/>
    <w:rsid w:val="00AA7B3D"/>
    <w:rsid w:val="00AB3EE7"/>
    <w:rsid w:val="00AB4433"/>
    <w:rsid w:val="00AB7813"/>
    <w:rsid w:val="00AB7B0F"/>
    <w:rsid w:val="00AC0A95"/>
    <w:rsid w:val="00AC5AB0"/>
    <w:rsid w:val="00AD01D9"/>
    <w:rsid w:val="00AD63D9"/>
    <w:rsid w:val="00AD644E"/>
    <w:rsid w:val="00AD7976"/>
    <w:rsid w:val="00AD7A96"/>
    <w:rsid w:val="00AE1BFD"/>
    <w:rsid w:val="00AE5F53"/>
    <w:rsid w:val="00AF26F6"/>
    <w:rsid w:val="00AF37B3"/>
    <w:rsid w:val="00AF68A8"/>
    <w:rsid w:val="00B07260"/>
    <w:rsid w:val="00B1411C"/>
    <w:rsid w:val="00B1635C"/>
    <w:rsid w:val="00B2421D"/>
    <w:rsid w:val="00B30CA3"/>
    <w:rsid w:val="00B32BA1"/>
    <w:rsid w:val="00B32DDA"/>
    <w:rsid w:val="00B40D6E"/>
    <w:rsid w:val="00B41A80"/>
    <w:rsid w:val="00B561BE"/>
    <w:rsid w:val="00B564C7"/>
    <w:rsid w:val="00B56610"/>
    <w:rsid w:val="00B57859"/>
    <w:rsid w:val="00B61C16"/>
    <w:rsid w:val="00B66B74"/>
    <w:rsid w:val="00B812B7"/>
    <w:rsid w:val="00B87891"/>
    <w:rsid w:val="00B90B83"/>
    <w:rsid w:val="00B90D1F"/>
    <w:rsid w:val="00B91E97"/>
    <w:rsid w:val="00B95048"/>
    <w:rsid w:val="00BA3156"/>
    <w:rsid w:val="00BA370A"/>
    <w:rsid w:val="00BB035F"/>
    <w:rsid w:val="00BB3039"/>
    <w:rsid w:val="00BB51CB"/>
    <w:rsid w:val="00BB7F48"/>
    <w:rsid w:val="00BC2674"/>
    <w:rsid w:val="00BC76F2"/>
    <w:rsid w:val="00BD65C6"/>
    <w:rsid w:val="00BD6686"/>
    <w:rsid w:val="00BE3D4A"/>
    <w:rsid w:val="00BE3D87"/>
    <w:rsid w:val="00BE489C"/>
    <w:rsid w:val="00BF2C70"/>
    <w:rsid w:val="00BF7E53"/>
    <w:rsid w:val="00C004C8"/>
    <w:rsid w:val="00C0629B"/>
    <w:rsid w:val="00C10A26"/>
    <w:rsid w:val="00C14603"/>
    <w:rsid w:val="00C25BBB"/>
    <w:rsid w:val="00C263E3"/>
    <w:rsid w:val="00C27FDE"/>
    <w:rsid w:val="00C35DC6"/>
    <w:rsid w:val="00C37047"/>
    <w:rsid w:val="00C46DB5"/>
    <w:rsid w:val="00C50880"/>
    <w:rsid w:val="00C53EBA"/>
    <w:rsid w:val="00C56B5E"/>
    <w:rsid w:val="00C56C2E"/>
    <w:rsid w:val="00C62423"/>
    <w:rsid w:val="00C66767"/>
    <w:rsid w:val="00C7233D"/>
    <w:rsid w:val="00C7263F"/>
    <w:rsid w:val="00C73945"/>
    <w:rsid w:val="00C7594C"/>
    <w:rsid w:val="00C82A7B"/>
    <w:rsid w:val="00C83C25"/>
    <w:rsid w:val="00C84BA1"/>
    <w:rsid w:val="00C85058"/>
    <w:rsid w:val="00C87CA9"/>
    <w:rsid w:val="00C9321B"/>
    <w:rsid w:val="00C96F93"/>
    <w:rsid w:val="00CA17AF"/>
    <w:rsid w:val="00CA2DE8"/>
    <w:rsid w:val="00CB34DE"/>
    <w:rsid w:val="00CB710D"/>
    <w:rsid w:val="00CC59DD"/>
    <w:rsid w:val="00CD3E16"/>
    <w:rsid w:val="00CE1109"/>
    <w:rsid w:val="00CE1F08"/>
    <w:rsid w:val="00CE443F"/>
    <w:rsid w:val="00CF2F65"/>
    <w:rsid w:val="00CF4951"/>
    <w:rsid w:val="00D1454A"/>
    <w:rsid w:val="00D155AC"/>
    <w:rsid w:val="00D2093C"/>
    <w:rsid w:val="00D40D4D"/>
    <w:rsid w:val="00D41B56"/>
    <w:rsid w:val="00D42B6A"/>
    <w:rsid w:val="00D43D4C"/>
    <w:rsid w:val="00D4741A"/>
    <w:rsid w:val="00D540EB"/>
    <w:rsid w:val="00D5442F"/>
    <w:rsid w:val="00D64F1F"/>
    <w:rsid w:val="00D64FDE"/>
    <w:rsid w:val="00D6516E"/>
    <w:rsid w:val="00D657FF"/>
    <w:rsid w:val="00D66197"/>
    <w:rsid w:val="00D71663"/>
    <w:rsid w:val="00D7253E"/>
    <w:rsid w:val="00D76BFC"/>
    <w:rsid w:val="00D83999"/>
    <w:rsid w:val="00D873E4"/>
    <w:rsid w:val="00D9091A"/>
    <w:rsid w:val="00D9122B"/>
    <w:rsid w:val="00D9268D"/>
    <w:rsid w:val="00D95B02"/>
    <w:rsid w:val="00D9673A"/>
    <w:rsid w:val="00DA2EA9"/>
    <w:rsid w:val="00DB0072"/>
    <w:rsid w:val="00DB271B"/>
    <w:rsid w:val="00DB35EA"/>
    <w:rsid w:val="00DB447B"/>
    <w:rsid w:val="00DB4CDD"/>
    <w:rsid w:val="00DB6373"/>
    <w:rsid w:val="00DC1DB0"/>
    <w:rsid w:val="00DC3A32"/>
    <w:rsid w:val="00DC3CA6"/>
    <w:rsid w:val="00DC5ECF"/>
    <w:rsid w:val="00DC631C"/>
    <w:rsid w:val="00DD1C13"/>
    <w:rsid w:val="00DD4F2F"/>
    <w:rsid w:val="00DD5B7C"/>
    <w:rsid w:val="00DE1D66"/>
    <w:rsid w:val="00DF15E4"/>
    <w:rsid w:val="00DF3118"/>
    <w:rsid w:val="00E00516"/>
    <w:rsid w:val="00E017B2"/>
    <w:rsid w:val="00E02E6D"/>
    <w:rsid w:val="00E03733"/>
    <w:rsid w:val="00E07399"/>
    <w:rsid w:val="00E115EE"/>
    <w:rsid w:val="00E137B6"/>
    <w:rsid w:val="00E15277"/>
    <w:rsid w:val="00E171BC"/>
    <w:rsid w:val="00E21628"/>
    <w:rsid w:val="00E221EB"/>
    <w:rsid w:val="00E225DB"/>
    <w:rsid w:val="00E3135C"/>
    <w:rsid w:val="00E359D3"/>
    <w:rsid w:val="00E3700D"/>
    <w:rsid w:val="00E44F47"/>
    <w:rsid w:val="00E46697"/>
    <w:rsid w:val="00E466D7"/>
    <w:rsid w:val="00E500C4"/>
    <w:rsid w:val="00E56685"/>
    <w:rsid w:val="00E635A4"/>
    <w:rsid w:val="00E72423"/>
    <w:rsid w:val="00E7455F"/>
    <w:rsid w:val="00E802D6"/>
    <w:rsid w:val="00E810A6"/>
    <w:rsid w:val="00E816CE"/>
    <w:rsid w:val="00E9267F"/>
    <w:rsid w:val="00E9702E"/>
    <w:rsid w:val="00EA2A4A"/>
    <w:rsid w:val="00EA5CCC"/>
    <w:rsid w:val="00EB46BC"/>
    <w:rsid w:val="00EC03E8"/>
    <w:rsid w:val="00EC1B0B"/>
    <w:rsid w:val="00ED2F23"/>
    <w:rsid w:val="00ED4932"/>
    <w:rsid w:val="00EE37FF"/>
    <w:rsid w:val="00EE46BB"/>
    <w:rsid w:val="00EE7544"/>
    <w:rsid w:val="00EF4376"/>
    <w:rsid w:val="00EF49BF"/>
    <w:rsid w:val="00F108D3"/>
    <w:rsid w:val="00F11FB6"/>
    <w:rsid w:val="00F12B6A"/>
    <w:rsid w:val="00F14706"/>
    <w:rsid w:val="00F1759F"/>
    <w:rsid w:val="00F23D8E"/>
    <w:rsid w:val="00F24A67"/>
    <w:rsid w:val="00F25D7E"/>
    <w:rsid w:val="00F27B7A"/>
    <w:rsid w:val="00F37B63"/>
    <w:rsid w:val="00F41D57"/>
    <w:rsid w:val="00F5273C"/>
    <w:rsid w:val="00F5700F"/>
    <w:rsid w:val="00F604D5"/>
    <w:rsid w:val="00F60927"/>
    <w:rsid w:val="00F60A99"/>
    <w:rsid w:val="00F60F63"/>
    <w:rsid w:val="00F624B4"/>
    <w:rsid w:val="00F660D8"/>
    <w:rsid w:val="00F7148B"/>
    <w:rsid w:val="00F7353F"/>
    <w:rsid w:val="00F74CFA"/>
    <w:rsid w:val="00F813A3"/>
    <w:rsid w:val="00F92D5D"/>
    <w:rsid w:val="00F94A94"/>
    <w:rsid w:val="00F95FAB"/>
    <w:rsid w:val="00F96330"/>
    <w:rsid w:val="00F9671E"/>
    <w:rsid w:val="00F97A2B"/>
    <w:rsid w:val="00FA0358"/>
    <w:rsid w:val="00FA3628"/>
    <w:rsid w:val="00FB0730"/>
    <w:rsid w:val="00FB0875"/>
    <w:rsid w:val="00FC0AD3"/>
    <w:rsid w:val="00FD176F"/>
    <w:rsid w:val="00FD389D"/>
    <w:rsid w:val="00FD4B6C"/>
    <w:rsid w:val="00FD679D"/>
    <w:rsid w:val="00FD6AAD"/>
    <w:rsid w:val="00FE3E27"/>
    <w:rsid w:val="00FE7A52"/>
    <w:rsid w:val="00FF0087"/>
    <w:rsid w:val="00FF186E"/>
    <w:rsid w:val="00FF3722"/>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UnresolvedMention">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 w:type="paragraph" w:styleId="Bezodstpw">
    <w:name w:val="No Spacing"/>
    <w:uiPriority w:val="1"/>
    <w:qFormat/>
    <w:rsid w:val="00D83999"/>
    <w:pPr>
      <w:spacing w:after="0" w:line="240" w:lineRule="auto"/>
      <w:ind w:left="3551" w:right="1544" w:hanging="10"/>
      <w:jc w:val="both"/>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hyperlink" Target="mailto:ido@umczyzew.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6882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z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transakcja/68824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688248"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D26E-D423-491F-9DDA-AFBA8D42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5801</Words>
  <Characters>34807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Iwona Załuska</cp:lastModifiedBy>
  <cp:revision>25</cp:revision>
  <cp:lastPrinted>2023-10-24T07:14:00Z</cp:lastPrinted>
  <dcterms:created xsi:type="dcterms:W3CDTF">2022-11-10T07:04:00Z</dcterms:created>
  <dcterms:modified xsi:type="dcterms:W3CDTF">2023-11-02T13:05:00Z</dcterms:modified>
</cp:coreProperties>
</file>