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000000"/>
          <w:insideV w:val="single" w:sz="4" w:space="0" w:color="000000"/>
        </w:tblBorders>
        <w:tblLook w:val="04A0" w:firstRow="1" w:lastRow="0" w:firstColumn="1" w:lastColumn="0" w:noHBand="0" w:noVBand="1"/>
      </w:tblPr>
      <w:tblGrid>
        <w:gridCol w:w="1552"/>
        <w:gridCol w:w="7519"/>
      </w:tblGrid>
      <w:tr w:rsidR="00F9433F" w:rsidRPr="00DA0874" w14:paraId="06177AA1" w14:textId="77777777" w:rsidTr="00130943">
        <w:tc>
          <w:tcPr>
            <w:tcW w:w="284" w:type="dxa"/>
          </w:tcPr>
          <w:p w14:paraId="3073DEFA" w14:textId="66977434" w:rsidR="00F9433F" w:rsidRPr="00DA0874" w:rsidRDefault="00495EBC" w:rsidP="00DD2747">
            <w:pPr>
              <w:pStyle w:val="Nagwek"/>
              <w:rPr>
                <w:rFonts w:ascii="Cambria" w:hAnsi="Cambria" w:cs="Tahoma"/>
                <w:color w:val="000000"/>
                <w:sz w:val="16"/>
                <w:szCs w:val="16"/>
              </w:rPr>
            </w:pPr>
            <w:r>
              <w:rPr>
                <w:rFonts w:ascii="Cambria" w:hAnsi="Cambria" w:cs="Tahoma"/>
                <w:noProof/>
                <w:color w:val="000000"/>
                <w:sz w:val="16"/>
                <w:szCs w:val="16"/>
              </w:rPr>
              <w:drawing>
                <wp:inline distT="0" distB="0" distL="0" distR="0" wp14:anchorId="6A10049D" wp14:editId="3F958837">
                  <wp:extent cx="848360" cy="936625"/>
                  <wp:effectExtent l="0" t="0" r="0" b="0"/>
                  <wp:docPr id="1" name="Obraz 0" descr="Opis: logo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pis: logo_min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8360" cy="936625"/>
                          </a:xfrm>
                          <a:prstGeom prst="rect">
                            <a:avLst/>
                          </a:prstGeom>
                          <a:noFill/>
                          <a:ln>
                            <a:noFill/>
                          </a:ln>
                        </pic:spPr>
                      </pic:pic>
                    </a:graphicData>
                  </a:graphic>
                </wp:inline>
              </w:drawing>
            </w:r>
          </w:p>
        </w:tc>
        <w:tc>
          <w:tcPr>
            <w:tcW w:w="7519" w:type="dxa"/>
          </w:tcPr>
          <w:p w14:paraId="683DE0B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8E25476" w14:textId="36C4CC4C" w:rsidR="00EB5FE8" w:rsidRPr="00FA6B1B" w:rsidRDefault="00F9433F" w:rsidP="00DD2747">
            <w:pPr>
              <w:pStyle w:val="Nagwek"/>
              <w:rPr>
                <w:rFonts w:ascii="Tahoma" w:hAnsi="Tahoma" w:cs="Tahoma"/>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NIP: 615-17-06-942, REGON: 231161448</w:t>
            </w:r>
            <w:r w:rsidR="00BE5A21">
              <w:rPr>
                <w:rFonts w:ascii="Tahoma" w:hAnsi="Tahoma" w:cs="Tahoma"/>
                <w:color w:val="000000"/>
                <w:sz w:val="16"/>
                <w:szCs w:val="16"/>
              </w:rPr>
              <w:t>; BDO: 000150922</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w:t>
            </w:r>
            <w:r w:rsidR="005307E8">
              <w:rPr>
                <w:rFonts w:ascii="Tahoma" w:hAnsi="Tahoma" w:cs="Tahoma"/>
                <w:color w:val="000000"/>
                <w:sz w:val="16"/>
                <w:szCs w:val="16"/>
              </w:rPr>
              <w:t xml:space="preserve">735 908 542 lub </w:t>
            </w:r>
            <w:r w:rsidR="00EB5FE8" w:rsidRPr="00A47256">
              <w:rPr>
                <w:rFonts w:ascii="Tahoma" w:hAnsi="Tahoma" w:cs="Tahoma"/>
                <w:color w:val="000000"/>
                <w:sz w:val="16"/>
                <w:szCs w:val="16"/>
              </w:rPr>
              <w:t>571 334 </w:t>
            </w:r>
            <w:r w:rsidR="0003094E">
              <w:rPr>
                <w:rFonts w:ascii="Tahoma" w:hAnsi="Tahoma" w:cs="Tahoma"/>
                <w:color w:val="000000"/>
                <w:sz w:val="16"/>
                <w:szCs w:val="16"/>
              </w:rPr>
              <w:t>686</w:t>
            </w:r>
          </w:p>
          <w:p w14:paraId="0DCF06CA" w14:textId="77777777" w:rsidR="00F9433F" w:rsidRPr="00FC532A" w:rsidRDefault="001D6670" w:rsidP="00DD2747">
            <w:pPr>
              <w:pStyle w:val="Nagwek"/>
              <w:rPr>
                <w:rFonts w:ascii="Tahoma" w:hAnsi="Tahoma" w:cs="Tahoma"/>
                <w:color w:val="000000"/>
                <w:sz w:val="16"/>
                <w:szCs w:val="16"/>
                <w:lang w:val="en-US"/>
              </w:rPr>
            </w:pPr>
            <w:hyperlink r:id="rId9" w:history="1">
              <w:r w:rsidR="00FA6B1B" w:rsidRPr="00FC532A">
                <w:rPr>
                  <w:rStyle w:val="Hipercze"/>
                  <w:rFonts w:ascii="Tahoma" w:hAnsi="Tahoma" w:cs="Tahoma"/>
                  <w:color w:val="auto"/>
                  <w:sz w:val="16"/>
                  <w:szCs w:val="16"/>
                  <w:u w:val="none"/>
                  <w:lang w:val="en-US"/>
                </w:rPr>
                <w:t>www.spzoz.zgorzelec.pl</w:t>
              </w:r>
            </w:hyperlink>
            <w:r w:rsidR="00FA6B1B" w:rsidRPr="00FC532A">
              <w:rPr>
                <w:rFonts w:ascii="Tahoma" w:hAnsi="Tahoma" w:cs="Tahoma"/>
                <w:sz w:val="16"/>
                <w:szCs w:val="16"/>
                <w:lang w:val="en-US"/>
              </w:rPr>
              <w:t xml:space="preserve">; e-mail: </w:t>
            </w:r>
            <w:hyperlink r:id="rId10" w:history="1">
              <w:r w:rsidR="00FA6B1B" w:rsidRPr="00FC532A">
                <w:rPr>
                  <w:rStyle w:val="Hipercze"/>
                  <w:rFonts w:ascii="Tahoma" w:hAnsi="Tahoma" w:cs="Tahoma"/>
                  <w:color w:val="auto"/>
                  <w:sz w:val="16"/>
                  <w:szCs w:val="16"/>
                  <w:u w:val="none"/>
                  <w:lang w:val="en-US"/>
                </w:rPr>
                <w:t>zam.publ@spzoz.zgorzelec.pl</w:t>
              </w:r>
            </w:hyperlink>
          </w:p>
          <w:p w14:paraId="5A4437A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4DC8231E" w14:textId="77777777" w:rsidR="00F9433F" w:rsidRPr="00D555F8" w:rsidRDefault="00F9433F" w:rsidP="00F9433F">
      <w:pPr>
        <w:pStyle w:val="Tytu"/>
        <w:rPr>
          <w:sz w:val="10"/>
          <w:szCs w:val="10"/>
        </w:rPr>
      </w:pPr>
    </w:p>
    <w:p w14:paraId="11F80B52" w14:textId="77777777" w:rsidR="00D555F8" w:rsidRPr="00D555F8" w:rsidRDefault="00D555F8" w:rsidP="00D555F8">
      <w:pPr>
        <w:pStyle w:val="Tytu"/>
        <w:jc w:val="right"/>
        <w:rPr>
          <w:rFonts w:ascii="Tahoma" w:hAnsi="Tahoma" w:cs="Tahoma"/>
          <w:color w:val="7030A0"/>
          <w:sz w:val="10"/>
          <w:szCs w:val="10"/>
        </w:rPr>
      </w:pPr>
    </w:p>
    <w:p w14:paraId="2CD6EC09" w14:textId="0B975C3C" w:rsidR="00BB6FD8" w:rsidRPr="001D6670" w:rsidRDefault="001D6670" w:rsidP="001D6670">
      <w:pPr>
        <w:pStyle w:val="Tytu"/>
        <w:rPr>
          <w:rFonts w:ascii="Tahoma" w:hAnsi="Tahoma" w:cs="Tahoma"/>
          <w:color w:val="FF0000"/>
          <w:sz w:val="24"/>
          <w:szCs w:val="24"/>
        </w:rPr>
      </w:pPr>
      <w:r w:rsidRPr="001D6670">
        <w:rPr>
          <w:rFonts w:ascii="Tahoma" w:hAnsi="Tahoma" w:cs="Tahoma"/>
          <w:color w:val="FF0000"/>
          <w:sz w:val="24"/>
          <w:szCs w:val="24"/>
        </w:rPr>
        <w:t>ZMIANA NR 1 Z DNIA 12.02.2024r. NANIESIONA ZOSTAŁA KOLOREM</w:t>
      </w:r>
    </w:p>
    <w:p w14:paraId="1A0009B9" w14:textId="77777777" w:rsidR="00AC5442" w:rsidRDefault="00FC532A" w:rsidP="00AC5442">
      <w:pPr>
        <w:pStyle w:val="Tytu"/>
        <w:ind w:left="3540" w:firstLine="708"/>
        <w:jc w:val="both"/>
        <w:rPr>
          <w:rFonts w:ascii="Tahoma" w:hAnsi="Tahoma" w:cs="Tahoma"/>
        </w:rPr>
      </w:pPr>
      <w:r>
        <w:rPr>
          <w:rFonts w:ascii="Tahoma" w:hAnsi="Tahoma" w:cs="Tahoma"/>
        </w:rPr>
        <w:t>SPECYFIKACJA</w:t>
      </w:r>
    </w:p>
    <w:p w14:paraId="0E81B67B" w14:textId="77777777" w:rsidR="007376DA" w:rsidRDefault="00F9433F" w:rsidP="00AC5442">
      <w:pPr>
        <w:pStyle w:val="Tytu"/>
        <w:ind w:left="3540" w:firstLine="708"/>
        <w:jc w:val="both"/>
        <w:rPr>
          <w:rFonts w:ascii="Tahoma" w:hAnsi="Tahoma" w:cs="Tahoma"/>
        </w:rPr>
      </w:pPr>
      <w:r w:rsidRPr="00DF0672">
        <w:rPr>
          <w:rFonts w:ascii="Tahoma" w:hAnsi="Tahoma" w:cs="Tahoma"/>
        </w:rPr>
        <w:t>WARUNK</w:t>
      </w:r>
      <w:r w:rsidR="00FC532A">
        <w:rPr>
          <w:rFonts w:ascii="Tahoma" w:hAnsi="Tahoma" w:cs="Tahoma"/>
        </w:rPr>
        <w:t>ÓW</w:t>
      </w:r>
    </w:p>
    <w:p w14:paraId="21424FF9" w14:textId="77777777" w:rsidR="00F9433F" w:rsidRDefault="00F9433F" w:rsidP="00AC5442">
      <w:pPr>
        <w:pStyle w:val="Tytu"/>
        <w:ind w:left="4248"/>
        <w:jc w:val="left"/>
        <w:rPr>
          <w:rFonts w:ascii="Tahoma" w:hAnsi="Tahoma" w:cs="Tahoma"/>
        </w:rPr>
      </w:pPr>
      <w:r w:rsidRPr="00DF0672">
        <w:rPr>
          <w:rFonts w:ascii="Tahoma" w:hAnsi="Tahoma" w:cs="Tahoma"/>
        </w:rPr>
        <w:t>ZAMÓWIENIA</w:t>
      </w:r>
    </w:p>
    <w:p w14:paraId="0802BB48" w14:textId="77777777" w:rsidR="00B73ADF" w:rsidRDefault="00B73ADF" w:rsidP="00AC5442">
      <w:pPr>
        <w:pStyle w:val="Tytu"/>
        <w:ind w:left="4248"/>
        <w:jc w:val="left"/>
        <w:rPr>
          <w:rFonts w:ascii="Tahoma" w:hAnsi="Tahoma" w:cs="Tahoma"/>
        </w:rPr>
      </w:pPr>
    </w:p>
    <w:p w14:paraId="6BD778FE" w14:textId="77777777" w:rsidR="005676C4" w:rsidRDefault="005676C4" w:rsidP="00B60BD3">
      <w:pPr>
        <w:jc w:val="center"/>
        <w:rPr>
          <w:rFonts w:ascii="Tahoma" w:hAnsi="Tahoma" w:cs="Tahoma"/>
          <w:b/>
          <w:sz w:val="22"/>
          <w:szCs w:val="22"/>
        </w:rPr>
      </w:pPr>
    </w:p>
    <w:p w14:paraId="4E2F3103" w14:textId="0F8824EE" w:rsidR="001E03B1" w:rsidRDefault="001E03B1" w:rsidP="001E03B1">
      <w:pPr>
        <w:jc w:val="center"/>
        <w:rPr>
          <w:rFonts w:ascii="Tahoma" w:hAnsi="Tahoma" w:cs="Tahoma"/>
          <w:b/>
          <w:sz w:val="22"/>
          <w:szCs w:val="22"/>
        </w:rPr>
      </w:pPr>
      <w:r>
        <w:rPr>
          <w:rFonts w:ascii="Tahoma" w:hAnsi="Tahoma" w:cs="Tahoma"/>
          <w:b/>
          <w:sz w:val="22"/>
          <w:szCs w:val="22"/>
        </w:rPr>
        <w:t xml:space="preserve">przetarg nieograniczony powyżej </w:t>
      </w:r>
      <w:r w:rsidR="00BE5A21">
        <w:rPr>
          <w:rFonts w:ascii="Tahoma" w:hAnsi="Tahoma" w:cs="Tahoma"/>
          <w:b/>
          <w:sz w:val="22"/>
          <w:szCs w:val="22"/>
        </w:rPr>
        <w:t>221</w:t>
      </w:r>
      <w:r>
        <w:rPr>
          <w:rFonts w:ascii="Tahoma" w:hAnsi="Tahoma" w:cs="Tahoma"/>
          <w:b/>
          <w:sz w:val="22"/>
          <w:szCs w:val="22"/>
        </w:rPr>
        <w:t xml:space="preserve"> 000 euro, co stanowi równowartość powyżej </w:t>
      </w:r>
      <w:r w:rsidR="00BE5A21">
        <w:rPr>
          <w:rFonts w:ascii="Tahoma" w:hAnsi="Tahoma" w:cs="Tahoma"/>
          <w:b/>
          <w:sz w:val="22"/>
          <w:szCs w:val="22"/>
        </w:rPr>
        <w:t>1 024 799</w:t>
      </w:r>
      <w:r>
        <w:rPr>
          <w:rFonts w:ascii="Tahoma" w:hAnsi="Tahoma" w:cs="Tahoma"/>
          <w:b/>
          <w:sz w:val="22"/>
          <w:szCs w:val="22"/>
        </w:rPr>
        <w:t xml:space="preserve"> PLN</w:t>
      </w:r>
    </w:p>
    <w:p w14:paraId="03781A02" w14:textId="77777777" w:rsidR="001E03B1" w:rsidRPr="00607326" w:rsidRDefault="001E03B1" w:rsidP="001E03B1">
      <w:pPr>
        <w:jc w:val="center"/>
        <w:rPr>
          <w:rFonts w:ascii="Tahoma" w:hAnsi="Tahoma" w:cs="Tahoma"/>
          <w:b/>
          <w:sz w:val="10"/>
          <w:szCs w:val="10"/>
        </w:rPr>
      </w:pPr>
    </w:p>
    <w:p w14:paraId="318A7101" w14:textId="77777777" w:rsidR="001E03B1" w:rsidRPr="005A4B04" w:rsidRDefault="001E03B1" w:rsidP="001E03B1">
      <w:pPr>
        <w:jc w:val="center"/>
        <w:rPr>
          <w:rFonts w:ascii="Tahoma" w:hAnsi="Tahoma" w:cs="Tahoma"/>
          <w:b/>
          <w:sz w:val="24"/>
        </w:rPr>
      </w:pPr>
      <w:r w:rsidRPr="00B71691">
        <w:rPr>
          <w:rFonts w:ascii="Tahoma" w:hAnsi="Tahoma" w:cs="Tahoma"/>
        </w:rPr>
        <w:t xml:space="preserve">(zgodnie z art. </w:t>
      </w:r>
      <w:r>
        <w:rPr>
          <w:rFonts w:ascii="Tahoma" w:hAnsi="Tahoma" w:cs="Tahoma"/>
        </w:rPr>
        <w:t>132</w:t>
      </w:r>
      <w:r w:rsidRPr="00B71691">
        <w:rPr>
          <w:rFonts w:ascii="Tahoma" w:hAnsi="Tahoma" w:cs="Tahoma"/>
        </w:rPr>
        <w:t xml:space="preserve"> (i nast.) ustawy z dnia </w:t>
      </w:r>
      <w:r>
        <w:rPr>
          <w:rFonts w:ascii="Tahoma" w:hAnsi="Tahoma" w:cs="Tahoma"/>
        </w:rPr>
        <w:t>11 września 2019</w:t>
      </w:r>
      <w:r w:rsidRPr="00B71691">
        <w:rPr>
          <w:rFonts w:ascii="Tahoma" w:hAnsi="Tahoma" w:cs="Tahoma"/>
        </w:rPr>
        <w:t>r. Prawo zamówień publicznych</w:t>
      </w:r>
      <w:r>
        <w:rPr>
          <w:rFonts w:ascii="Tahoma" w:hAnsi="Tahoma" w:cs="Tahoma"/>
        </w:rPr>
        <w:t>)</w:t>
      </w:r>
    </w:p>
    <w:p w14:paraId="211A66BC" w14:textId="77777777" w:rsidR="00B73ADF" w:rsidRPr="00F7117A" w:rsidRDefault="00B73ADF" w:rsidP="00B60BD3">
      <w:pPr>
        <w:jc w:val="center"/>
        <w:rPr>
          <w:rFonts w:ascii="Tahoma" w:hAnsi="Tahoma" w:cs="Tahoma"/>
          <w:b/>
          <w:sz w:val="24"/>
          <w:szCs w:val="24"/>
        </w:rPr>
      </w:pPr>
    </w:p>
    <w:p w14:paraId="66E625F8" w14:textId="74FD7634" w:rsidR="000B599A" w:rsidRPr="00A35CD7" w:rsidRDefault="00A35CD7" w:rsidP="006D1C3F">
      <w:pPr>
        <w:pStyle w:val="Standard"/>
        <w:jc w:val="center"/>
        <w:rPr>
          <w:rFonts w:ascii="Tahoma" w:hAnsi="Tahoma" w:cs="Tahoma"/>
          <w:b/>
          <w:color w:val="0070C0"/>
          <w:sz w:val="22"/>
          <w:szCs w:val="22"/>
        </w:rPr>
      </w:pPr>
      <w:bookmarkStart w:id="0" w:name="_Hlk127186723"/>
      <w:r w:rsidRPr="00A35CD7">
        <w:rPr>
          <w:rFonts w:ascii="Tahoma" w:hAnsi="Tahoma" w:cs="Tahoma"/>
          <w:b/>
          <w:color w:val="0070C0"/>
          <w:sz w:val="22"/>
          <w:szCs w:val="22"/>
        </w:rPr>
        <w:t>Zakup odczynników do badań biochemicznych, immunochemicznych wraz z dzierżawą modułów biochemiczno-immunochemicznych, UPS-ów, stacji uzdatniania wody, systemu informatycznego wraz z komputerami oraz innym sprzętem technicznym pomocniczym</w:t>
      </w:r>
      <w:bookmarkEnd w:id="0"/>
      <w:r w:rsidRPr="00A35CD7">
        <w:rPr>
          <w:rFonts w:ascii="Tahoma" w:hAnsi="Tahoma" w:cs="Tahoma"/>
          <w:b/>
          <w:color w:val="0070C0"/>
          <w:sz w:val="22"/>
          <w:szCs w:val="22"/>
        </w:rPr>
        <w:t>.</w:t>
      </w:r>
      <w:r w:rsidR="00B62406">
        <w:rPr>
          <w:rFonts w:ascii="Tahoma" w:hAnsi="Tahoma" w:cs="Tahoma"/>
          <w:b/>
          <w:color w:val="0070C0"/>
          <w:sz w:val="22"/>
          <w:szCs w:val="22"/>
        </w:rPr>
        <w:t xml:space="preserve"> I</w:t>
      </w:r>
      <w:r w:rsidR="00BE5A21">
        <w:rPr>
          <w:rFonts w:ascii="Tahoma" w:hAnsi="Tahoma" w:cs="Tahoma"/>
          <w:b/>
          <w:color w:val="0070C0"/>
          <w:sz w:val="22"/>
          <w:szCs w:val="22"/>
        </w:rPr>
        <w:t>I</w:t>
      </w:r>
      <w:r w:rsidR="00B62406">
        <w:rPr>
          <w:rFonts w:ascii="Tahoma" w:hAnsi="Tahoma" w:cs="Tahoma"/>
          <w:b/>
          <w:color w:val="0070C0"/>
          <w:sz w:val="22"/>
          <w:szCs w:val="22"/>
        </w:rPr>
        <w:t>I postępowanie</w:t>
      </w:r>
    </w:p>
    <w:p w14:paraId="4A7A4D01" w14:textId="77777777" w:rsidR="006D1C3F" w:rsidRPr="00DB00FC" w:rsidRDefault="006D1C3F" w:rsidP="006D1C3F">
      <w:pPr>
        <w:tabs>
          <w:tab w:val="left" w:pos="0"/>
        </w:tabs>
        <w:rPr>
          <w:rFonts w:ascii="Tahoma" w:hAnsi="Tahoma" w:cs="Tahoma"/>
          <w:b/>
          <w:kern w:val="3"/>
          <w:sz w:val="22"/>
          <w:szCs w:val="22"/>
        </w:rPr>
      </w:pPr>
      <w:r w:rsidRPr="00DB00FC">
        <w:rPr>
          <w:rFonts w:ascii="Tahoma" w:hAnsi="Tahoma" w:cs="Tahoma"/>
          <w:b/>
          <w:kern w:val="3"/>
          <w:sz w:val="22"/>
          <w:szCs w:val="22"/>
        </w:rPr>
        <w:t>ZAŁĄCZNIKI:</w:t>
      </w:r>
    </w:p>
    <w:p w14:paraId="50E8EC9D" w14:textId="77777777" w:rsidR="006D1C3F" w:rsidRPr="006D1C3F" w:rsidRDefault="006D1C3F" w:rsidP="00DF4761">
      <w:pPr>
        <w:numPr>
          <w:ilvl w:val="0"/>
          <w:numId w:val="66"/>
        </w:numPr>
        <w:tabs>
          <w:tab w:val="left" w:pos="360"/>
          <w:tab w:val="left" w:pos="993"/>
        </w:tabs>
        <w:suppressAutoHyphens/>
        <w:ind w:left="360"/>
        <w:rPr>
          <w:rFonts w:ascii="Tahoma" w:eastAsiaTheme="minorHAnsi" w:hAnsi="Tahoma" w:cs="Calibri"/>
          <w:sz w:val="18"/>
          <w:szCs w:val="18"/>
          <w:lang w:eastAsia="en-US"/>
        </w:rPr>
      </w:pPr>
      <w:r w:rsidRPr="006D1C3F">
        <w:rPr>
          <w:rFonts w:ascii="Tahoma" w:eastAsiaTheme="minorHAnsi" w:hAnsi="Tahoma" w:cs="Calibri"/>
          <w:sz w:val="18"/>
          <w:szCs w:val="18"/>
          <w:lang w:eastAsia="en-US"/>
        </w:rPr>
        <w:t xml:space="preserve"> Formularz oferty </w:t>
      </w:r>
      <w:r w:rsidRPr="006D1C3F">
        <w:rPr>
          <w:rFonts w:ascii="Tahoma" w:eastAsiaTheme="minorHAnsi" w:hAnsi="Tahoma" w:cs="Tahoma"/>
          <w:color w:val="0070C0"/>
          <w:sz w:val="18"/>
          <w:szCs w:val="18"/>
          <w:lang w:eastAsia="en-US"/>
        </w:rPr>
        <w:t>(złożyć wypełniony)</w:t>
      </w:r>
      <w:r w:rsidRPr="006D1C3F">
        <w:rPr>
          <w:rFonts w:ascii="Tahoma" w:eastAsiaTheme="minorHAnsi" w:hAnsi="Tahoma" w:cs="Tahoma"/>
          <w:color w:val="2F5496"/>
          <w:sz w:val="18"/>
          <w:szCs w:val="18"/>
          <w:lang w:eastAsia="en-US"/>
        </w:rPr>
        <w:tab/>
      </w:r>
      <w:r w:rsidRPr="006D1C3F">
        <w:rPr>
          <w:rFonts w:ascii="Tahoma" w:eastAsiaTheme="minorHAnsi" w:hAnsi="Tahoma" w:cs="Tahoma"/>
          <w:color w:val="006600"/>
          <w:sz w:val="18"/>
          <w:szCs w:val="18"/>
          <w:lang w:eastAsia="en-US"/>
        </w:rPr>
        <w:tab/>
      </w:r>
      <w:r w:rsidRPr="006D1C3F">
        <w:rPr>
          <w:rFonts w:ascii="Tahoma" w:eastAsiaTheme="minorHAnsi" w:hAnsi="Tahoma" w:cs="Tahoma"/>
          <w:color w:val="006600"/>
          <w:sz w:val="18"/>
          <w:szCs w:val="18"/>
          <w:lang w:eastAsia="en-US"/>
        </w:rPr>
        <w:tab/>
      </w:r>
      <w:r w:rsidRPr="006D1C3F">
        <w:rPr>
          <w:rFonts w:ascii="Tahoma" w:eastAsiaTheme="minorHAnsi" w:hAnsi="Tahoma" w:cs="Tahoma"/>
          <w:color w:val="006600"/>
          <w:sz w:val="18"/>
          <w:szCs w:val="18"/>
          <w:lang w:eastAsia="en-US"/>
        </w:rPr>
        <w:tab/>
      </w:r>
      <w:r w:rsidRPr="006D1C3F">
        <w:rPr>
          <w:rFonts w:ascii="Tahoma" w:eastAsiaTheme="minorHAnsi" w:hAnsi="Tahoma" w:cs="Tahoma"/>
          <w:color w:val="006600"/>
          <w:sz w:val="18"/>
          <w:szCs w:val="18"/>
          <w:lang w:eastAsia="en-US"/>
        </w:rPr>
        <w:tab/>
      </w:r>
      <w:r w:rsidRPr="006D1C3F">
        <w:rPr>
          <w:rFonts w:ascii="Tahoma" w:eastAsiaTheme="minorHAnsi" w:hAnsi="Tahoma" w:cs="Tahoma"/>
          <w:color w:val="006600"/>
          <w:sz w:val="18"/>
          <w:szCs w:val="18"/>
          <w:lang w:eastAsia="en-US"/>
        </w:rPr>
        <w:tab/>
      </w:r>
    </w:p>
    <w:p w14:paraId="12CA274B" w14:textId="77777777" w:rsidR="006D1C3F" w:rsidRPr="006D1C3F" w:rsidRDefault="006D1C3F" w:rsidP="00DF4761">
      <w:pPr>
        <w:numPr>
          <w:ilvl w:val="0"/>
          <w:numId w:val="66"/>
        </w:numPr>
        <w:tabs>
          <w:tab w:val="left" w:pos="360"/>
          <w:tab w:val="left" w:pos="993"/>
        </w:tabs>
        <w:suppressAutoHyphens/>
        <w:ind w:left="360"/>
        <w:rPr>
          <w:rFonts w:ascii="Tahoma" w:eastAsiaTheme="minorHAnsi" w:hAnsi="Tahoma" w:cs="Calibri"/>
          <w:b/>
          <w:color w:val="2F5496"/>
          <w:sz w:val="18"/>
          <w:szCs w:val="18"/>
          <w:lang w:eastAsia="en-US"/>
        </w:rPr>
      </w:pPr>
      <w:r w:rsidRPr="006D1C3F">
        <w:rPr>
          <w:rFonts w:ascii="Tahoma" w:eastAsiaTheme="minorHAnsi" w:hAnsi="Tahoma" w:cs="Calibri"/>
          <w:sz w:val="18"/>
          <w:szCs w:val="18"/>
          <w:lang w:eastAsia="en-US"/>
        </w:rPr>
        <w:t xml:space="preserve"> Formularz cenowy </w:t>
      </w:r>
      <w:r w:rsidRPr="006D1C3F">
        <w:rPr>
          <w:rFonts w:ascii="Tahoma" w:eastAsiaTheme="minorHAnsi" w:hAnsi="Tahoma" w:cs="Tahoma"/>
          <w:color w:val="0070C0"/>
          <w:sz w:val="18"/>
          <w:szCs w:val="18"/>
          <w:lang w:eastAsia="en-US"/>
        </w:rPr>
        <w:t>(wypełniony załączyć do oferty)</w:t>
      </w:r>
    </w:p>
    <w:p w14:paraId="2682FF41" w14:textId="77777777" w:rsidR="00A35CD7" w:rsidRPr="006D1C3F" w:rsidRDefault="006D1C3F" w:rsidP="00DF4761">
      <w:pPr>
        <w:numPr>
          <w:ilvl w:val="0"/>
          <w:numId w:val="66"/>
        </w:numPr>
        <w:tabs>
          <w:tab w:val="left" w:pos="360"/>
          <w:tab w:val="left" w:pos="993"/>
        </w:tabs>
        <w:suppressAutoHyphens/>
        <w:ind w:left="360"/>
        <w:rPr>
          <w:rFonts w:ascii="Tahoma" w:eastAsiaTheme="minorHAnsi" w:hAnsi="Tahoma" w:cs="Calibri"/>
          <w:b/>
          <w:color w:val="2F5496"/>
          <w:sz w:val="18"/>
          <w:szCs w:val="18"/>
          <w:lang w:eastAsia="en-US"/>
        </w:rPr>
      </w:pPr>
      <w:r w:rsidRPr="006D1C3F">
        <w:rPr>
          <w:rFonts w:ascii="Tahoma" w:eastAsiaTheme="minorHAnsi" w:hAnsi="Tahoma" w:cs="Calibri"/>
          <w:sz w:val="18"/>
          <w:szCs w:val="18"/>
          <w:lang w:eastAsia="en-US"/>
        </w:rPr>
        <w:t xml:space="preserve"> Opis przedmiotu zamówienia</w:t>
      </w:r>
      <w:r w:rsidR="00A35CD7">
        <w:rPr>
          <w:rFonts w:ascii="Tahoma" w:eastAsiaTheme="minorHAnsi" w:hAnsi="Tahoma" w:cs="Calibri"/>
          <w:sz w:val="18"/>
          <w:szCs w:val="18"/>
          <w:lang w:eastAsia="en-US"/>
        </w:rPr>
        <w:t xml:space="preserve"> </w:t>
      </w:r>
      <w:r w:rsidR="00A35CD7" w:rsidRPr="006D1C3F">
        <w:rPr>
          <w:rFonts w:ascii="Tahoma" w:eastAsiaTheme="minorHAnsi" w:hAnsi="Tahoma" w:cs="Tahoma"/>
          <w:color w:val="0070C0"/>
          <w:sz w:val="18"/>
          <w:szCs w:val="18"/>
          <w:lang w:eastAsia="en-US"/>
        </w:rPr>
        <w:t>(wypełniony załączyć do oferty)</w:t>
      </w:r>
    </w:p>
    <w:p w14:paraId="6E48F1DC" w14:textId="77777777" w:rsidR="006D1C3F" w:rsidRPr="006D1C3F" w:rsidRDefault="006D1C3F" w:rsidP="006D1C3F">
      <w:pPr>
        <w:tabs>
          <w:tab w:val="left" w:pos="360"/>
          <w:tab w:val="left" w:pos="993"/>
        </w:tabs>
        <w:rPr>
          <w:rFonts w:ascii="Tahoma" w:eastAsiaTheme="minorHAnsi" w:hAnsi="Tahoma" w:cs="Calibri"/>
          <w:color w:val="0070C0"/>
          <w:sz w:val="18"/>
          <w:szCs w:val="18"/>
          <w:lang w:eastAsia="en-US"/>
        </w:rPr>
      </w:pPr>
      <w:r w:rsidRPr="006D1C3F">
        <w:rPr>
          <w:rFonts w:ascii="Tahoma" w:eastAsiaTheme="minorHAnsi" w:hAnsi="Tahoma" w:cs="Calibri"/>
          <w:sz w:val="18"/>
          <w:szCs w:val="18"/>
          <w:lang w:eastAsia="en-US"/>
        </w:rPr>
        <w:t xml:space="preserve">4.     Jednolity Europejski Dokument Zamówienia (JEDZ) </w:t>
      </w:r>
      <w:r w:rsidRPr="006D1C3F">
        <w:rPr>
          <w:rFonts w:ascii="Tahoma" w:eastAsiaTheme="minorHAnsi" w:hAnsi="Tahoma" w:cs="Tahoma"/>
          <w:color w:val="0070C0"/>
          <w:sz w:val="18"/>
          <w:szCs w:val="18"/>
          <w:lang w:eastAsia="en-US"/>
        </w:rPr>
        <w:t>(wypełniony załączyć do oferty)</w:t>
      </w:r>
      <w:r w:rsidRPr="006D1C3F">
        <w:rPr>
          <w:rFonts w:ascii="Tahoma" w:eastAsiaTheme="minorHAnsi" w:hAnsi="Tahoma" w:cs="Calibri"/>
          <w:color w:val="0070C0"/>
          <w:sz w:val="18"/>
          <w:szCs w:val="18"/>
          <w:lang w:eastAsia="en-US"/>
        </w:rPr>
        <w:tab/>
      </w:r>
    </w:p>
    <w:p w14:paraId="7F73845F" w14:textId="77777777" w:rsidR="006D1C3F" w:rsidRPr="006D1C3F" w:rsidRDefault="006D1C3F" w:rsidP="006D1C3F">
      <w:pPr>
        <w:tabs>
          <w:tab w:val="left" w:pos="360"/>
          <w:tab w:val="left" w:pos="993"/>
        </w:tabs>
        <w:ind w:left="426" w:hanging="426"/>
        <w:rPr>
          <w:rFonts w:ascii="Tahoma" w:eastAsiaTheme="minorHAnsi" w:hAnsi="Tahoma" w:cs="Calibri"/>
          <w:sz w:val="18"/>
          <w:szCs w:val="18"/>
          <w:lang w:eastAsia="en-US"/>
        </w:rPr>
      </w:pPr>
      <w:r w:rsidRPr="006D1C3F">
        <w:rPr>
          <w:rFonts w:ascii="Tahoma" w:eastAsiaTheme="minorHAnsi" w:hAnsi="Tahoma" w:cs="Calibri"/>
          <w:sz w:val="18"/>
          <w:szCs w:val="18"/>
          <w:lang w:eastAsia="en-US"/>
        </w:rPr>
        <w:t xml:space="preserve">4A.    </w:t>
      </w:r>
      <w:r w:rsidRPr="006D1C3F">
        <w:rPr>
          <w:rFonts w:ascii="Tahoma" w:eastAsiaTheme="minorHAnsi" w:hAnsi="Tahoma" w:cs="Tahoma"/>
          <w:sz w:val="18"/>
          <w:szCs w:val="18"/>
          <w:lang w:eastAsia="en-US"/>
        </w:rPr>
        <w:t xml:space="preserve">Oświadczenie z art. 5K Rozporządzenia 833/2014 oraz art. 7 ust. 1 Ustawy o szczególnych rozwiązaniach w         zakresie przeciwdziałania wspieraniu agresji na Ukrainę oraz służących ochronie bezpieczeństwa narodowego </w:t>
      </w:r>
      <w:r w:rsidRPr="006D1C3F">
        <w:rPr>
          <w:rFonts w:ascii="Tahoma" w:eastAsiaTheme="minorHAnsi" w:hAnsi="Tahoma" w:cs="Tahoma"/>
          <w:color w:val="0070C0"/>
          <w:sz w:val="18"/>
          <w:szCs w:val="18"/>
          <w:lang w:eastAsia="en-US"/>
        </w:rPr>
        <w:t>(wypełniony załączyć do oferty)</w:t>
      </w:r>
    </w:p>
    <w:p w14:paraId="0DAA2FAB" w14:textId="77777777" w:rsidR="006D1C3F" w:rsidRPr="006D1C3F" w:rsidRDefault="006D1C3F" w:rsidP="006D1C3F">
      <w:pPr>
        <w:tabs>
          <w:tab w:val="left" w:pos="360"/>
          <w:tab w:val="left" w:pos="993"/>
        </w:tabs>
        <w:rPr>
          <w:rFonts w:ascii="Tahoma" w:eastAsiaTheme="minorHAnsi" w:hAnsi="Tahoma" w:cs="Tahoma"/>
          <w:b/>
          <w:color w:val="0070C0"/>
          <w:sz w:val="18"/>
          <w:szCs w:val="18"/>
          <w:lang w:eastAsia="en-US"/>
        </w:rPr>
      </w:pPr>
      <w:r w:rsidRPr="006D1C3F">
        <w:rPr>
          <w:rFonts w:ascii="Tahoma" w:eastAsiaTheme="minorHAnsi" w:hAnsi="Tahoma" w:cs="Calibri"/>
          <w:sz w:val="18"/>
          <w:szCs w:val="18"/>
          <w:lang w:eastAsia="en-US"/>
        </w:rPr>
        <w:t xml:space="preserve">5.     Oświadczenie Wykonawcy w zakresie przynależności do grupy kapitałowej </w:t>
      </w:r>
      <w:r w:rsidRPr="006D1C3F">
        <w:rPr>
          <w:rFonts w:ascii="Tahoma" w:eastAsiaTheme="minorHAnsi" w:hAnsi="Tahoma" w:cs="Tahoma"/>
          <w:b/>
          <w:color w:val="0070C0"/>
          <w:sz w:val="18"/>
          <w:szCs w:val="18"/>
          <w:lang w:eastAsia="en-US"/>
        </w:rPr>
        <w:t xml:space="preserve">(wypełniony złożyć po  </w:t>
      </w:r>
    </w:p>
    <w:p w14:paraId="54F37009" w14:textId="0016CE9C" w:rsidR="006D1C3F" w:rsidRDefault="006D1C3F" w:rsidP="006D1C3F">
      <w:pPr>
        <w:tabs>
          <w:tab w:val="left" w:pos="360"/>
          <w:tab w:val="left" w:pos="993"/>
        </w:tabs>
        <w:rPr>
          <w:rFonts w:ascii="Tahoma" w:eastAsiaTheme="minorHAnsi" w:hAnsi="Tahoma" w:cs="Tahoma"/>
          <w:b/>
          <w:color w:val="0070C0"/>
          <w:sz w:val="18"/>
          <w:szCs w:val="18"/>
          <w:lang w:eastAsia="en-US"/>
        </w:rPr>
      </w:pPr>
      <w:r w:rsidRPr="006D1C3F">
        <w:rPr>
          <w:rFonts w:ascii="Tahoma" w:eastAsiaTheme="minorHAnsi" w:hAnsi="Tahoma" w:cs="Tahoma"/>
          <w:b/>
          <w:color w:val="0070C0"/>
          <w:sz w:val="18"/>
          <w:szCs w:val="18"/>
          <w:lang w:eastAsia="en-US"/>
        </w:rPr>
        <w:t xml:space="preserve">                                                                                  otwarciu ofert – na wezwanie Zamawiającego)</w:t>
      </w:r>
    </w:p>
    <w:p w14:paraId="1A1DFCF6" w14:textId="415D97AE" w:rsidR="006D1C3F" w:rsidRPr="006D1C3F" w:rsidRDefault="001F409D" w:rsidP="006D1C3F">
      <w:pPr>
        <w:rPr>
          <w:rFonts w:ascii="Tahoma" w:eastAsiaTheme="minorHAnsi" w:hAnsi="Tahoma" w:cs="Tahoma"/>
          <w:sz w:val="18"/>
          <w:szCs w:val="18"/>
          <w:lang w:eastAsia="en-US"/>
        </w:rPr>
      </w:pPr>
      <w:r>
        <w:rPr>
          <w:rFonts w:ascii="Tahoma" w:eastAsiaTheme="minorHAnsi" w:hAnsi="Tahoma" w:cs="Tahoma"/>
          <w:sz w:val="18"/>
          <w:szCs w:val="18"/>
          <w:lang w:eastAsia="en-US"/>
        </w:rPr>
        <w:t>6</w:t>
      </w:r>
      <w:r w:rsidR="006D1C3F" w:rsidRPr="006D1C3F">
        <w:rPr>
          <w:rFonts w:ascii="Tahoma" w:eastAsiaTheme="minorHAnsi" w:hAnsi="Tahoma" w:cs="Tahoma"/>
          <w:sz w:val="18"/>
          <w:szCs w:val="18"/>
          <w:lang w:eastAsia="en-US"/>
        </w:rPr>
        <w:t xml:space="preserve">.     </w:t>
      </w:r>
      <w:r w:rsidR="00BE5A21">
        <w:rPr>
          <w:rFonts w:ascii="Tahoma" w:eastAsiaTheme="minorHAnsi" w:hAnsi="Tahoma" w:cs="Calibri"/>
          <w:sz w:val="18"/>
          <w:szCs w:val="18"/>
          <w:lang w:eastAsia="en-US"/>
        </w:rPr>
        <w:t>Umowa - projekt</w:t>
      </w:r>
    </w:p>
    <w:p w14:paraId="548FF34B" w14:textId="77777777" w:rsidR="005676C4" w:rsidRDefault="005676C4" w:rsidP="00F9433F">
      <w:pPr>
        <w:pStyle w:val="Nagwek1"/>
        <w:ind w:left="4248" w:firstLine="708"/>
        <w:jc w:val="both"/>
        <w:rPr>
          <w:rFonts w:ascii="Tahoma" w:hAnsi="Tahoma"/>
          <w:b/>
          <w:i w:val="0"/>
          <w:sz w:val="24"/>
          <w:szCs w:val="24"/>
        </w:rPr>
      </w:pPr>
    </w:p>
    <w:p w14:paraId="3175607C" w14:textId="77777777" w:rsidR="005676C4" w:rsidRDefault="005676C4" w:rsidP="00F9433F">
      <w:pPr>
        <w:pStyle w:val="Nagwek1"/>
        <w:ind w:left="4248" w:firstLine="708"/>
        <w:jc w:val="both"/>
        <w:rPr>
          <w:rFonts w:ascii="Tahoma" w:hAnsi="Tahoma"/>
          <w:b/>
          <w:i w:val="0"/>
          <w:sz w:val="24"/>
          <w:szCs w:val="24"/>
        </w:rPr>
      </w:pPr>
    </w:p>
    <w:p w14:paraId="7F033F86" w14:textId="77777777" w:rsidR="005676C4" w:rsidRDefault="005676C4" w:rsidP="00F9433F">
      <w:pPr>
        <w:pStyle w:val="Nagwek1"/>
        <w:ind w:left="4248" w:firstLine="708"/>
        <w:jc w:val="both"/>
        <w:rPr>
          <w:rFonts w:ascii="Tahoma" w:hAnsi="Tahoma"/>
          <w:b/>
          <w:i w:val="0"/>
          <w:sz w:val="24"/>
          <w:szCs w:val="24"/>
        </w:rPr>
      </w:pPr>
    </w:p>
    <w:p w14:paraId="3AA8E6A6" w14:textId="3A3454F4" w:rsidR="00F9433F" w:rsidRPr="002A1371" w:rsidRDefault="006D1C3F" w:rsidP="00F9433F">
      <w:pPr>
        <w:pStyle w:val="Nagwek1"/>
        <w:ind w:left="4248" w:firstLine="708"/>
        <w:jc w:val="both"/>
        <w:rPr>
          <w:rFonts w:ascii="Tahoma" w:hAnsi="Tahoma"/>
          <w:b/>
          <w:i w:val="0"/>
          <w:sz w:val="24"/>
          <w:szCs w:val="24"/>
        </w:rPr>
      </w:pPr>
      <w:r w:rsidRPr="006D1C3F">
        <w:rPr>
          <w:rFonts w:ascii="Tahoma" w:hAnsi="Tahoma"/>
          <w:b/>
          <w:i w:val="0"/>
          <w:sz w:val="24"/>
          <w:szCs w:val="24"/>
          <w:u w:val="none"/>
        </w:rPr>
        <w:t xml:space="preserve">  </w:t>
      </w:r>
      <w:r w:rsidR="00F9433F" w:rsidRPr="002A1371">
        <w:rPr>
          <w:rFonts w:ascii="Tahoma" w:hAnsi="Tahoma"/>
          <w:b/>
          <w:i w:val="0"/>
          <w:sz w:val="24"/>
          <w:szCs w:val="24"/>
        </w:rPr>
        <w:t>ZATWIERDZAM</w:t>
      </w:r>
    </w:p>
    <w:p w14:paraId="7CA54897" w14:textId="77777777" w:rsidR="005676C4" w:rsidRDefault="00F9433F" w:rsidP="00F9433F">
      <w:pPr>
        <w:jc w:val="both"/>
        <w:rPr>
          <w:sz w:val="24"/>
          <w:szCs w:val="24"/>
        </w:rPr>
      </w:pP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p>
    <w:p w14:paraId="6BDEC456" w14:textId="7D649AB8" w:rsidR="00F9433F" w:rsidRDefault="005676C4" w:rsidP="00F9433F">
      <w:pPr>
        <w:jc w:val="both"/>
        <w:rPr>
          <w:rFonts w:ascii="Tahoma" w:hAnsi="Tahoma"/>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433F" w:rsidRPr="002A1371">
        <w:rPr>
          <w:sz w:val="24"/>
          <w:szCs w:val="24"/>
        </w:rPr>
        <w:tab/>
      </w:r>
      <w:r w:rsidR="009B5F9C">
        <w:rPr>
          <w:sz w:val="24"/>
          <w:szCs w:val="24"/>
        </w:rPr>
        <w:t xml:space="preserve">     </w:t>
      </w:r>
      <w:r w:rsidR="006D1C3F">
        <w:rPr>
          <w:sz w:val="24"/>
          <w:szCs w:val="24"/>
        </w:rPr>
        <w:t xml:space="preserve"> </w:t>
      </w:r>
      <w:r w:rsidR="009B5F9C">
        <w:rPr>
          <w:sz w:val="24"/>
          <w:szCs w:val="24"/>
        </w:rPr>
        <w:t xml:space="preserve">  </w:t>
      </w:r>
      <w:r w:rsidR="00F9433F">
        <w:rPr>
          <w:rFonts w:ascii="Tahoma" w:hAnsi="Tahoma"/>
          <w:b/>
        </w:rPr>
        <w:t>DYREKTOR</w:t>
      </w:r>
    </w:p>
    <w:p w14:paraId="5C1EFE44" w14:textId="5E7A353D" w:rsidR="00F9433F" w:rsidRDefault="006D1C3F" w:rsidP="00F9433F">
      <w:pPr>
        <w:pStyle w:val="Stopka"/>
        <w:ind w:left="4253"/>
        <w:rPr>
          <w:rFonts w:ascii="Tahoma" w:hAnsi="Tahoma"/>
          <w:b/>
        </w:rPr>
      </w:pPr>
      <w:r>
        <w:rPr>
          <w:rFonts w:ascii="Tahoma" w:hAnsi="Tahoma"/>
          <w:b/>
        </w:rPr>
        <w:t xml:space="preserve">   </w:t>
      </w:r>
      <w:r w:rsidR="00F9433F">
        <w:rPr>
          <w:rFonts w:ascii="Tahoma" w:hAnsi="Tahoma"/>
          <w:b/>
        </w:rPr>
        <w:t xml:space="preserve">Wielospecjalistycznego Szpitala - Samodzielnego Publicznego  Zespołu </w:t>
      </w:r>
    </w:p>
    <w:p w14:paraId="2C0D6D9E" w14:textId="6BC22DC8" w:rsidR="00F9433F" w:rsidRDefault="009B5F9C" w:rsidP="00C2787B">
      <w:pPr>
        <w:pStyle w:val="Stopka"/>
        <w:ind w:left="3686" w:firstLine="850"/>
        <w:rPr>
          <w:rFonts w:ascii="Tahoma" w:hAnsi="Tahoma"/>
          <w:b/>
        </w:rPr>
      </w:pPr>
      <w:r>
        <w:rPr>
          <w:rFonts w:ascii="Tahoma" w:hAnsi="Tahoma"/>
          <w:b/>
        </w:rPr>
        <w:t xml:space="preserve"> </w:t>
      </w:r>
      <w:r w:rsidR="00F9433F">
        <w:rPr>
          <w:rFonts w:ascii="Tahoma" w:hAnsi="Tahoma"/>
          <w:b/>
        </w:rPr>
        <w:t xml:space="preserve">Opieki Zdrowotnej </w:t>
      </w:r>
      <w:r w:rsidR="00C2787B">
        <w:rPr>
          <w:rFonts w:ascii="Tahoma" w:hAnsi="Tahoma"/>
          <w:b/>
        </w:rPr>
        <w:t>w Zgorzelcu</w:t>
      </w:r>
      <w:r w:rsidR="00F9433F">
        <w:rPr>
          <w:rFonts w:ascii="Tahoma" w:hAnsi="Tahoma"/>
          <w:b/>
        </w:rPr>
        <w:t xml:space="preserve">    </w:t>
      </w:r>
      <w:r w:rsidR="00F9433F">
        <w:rPr>
          <w:rFonts w:ascii="Tahoma" w:hAnsi="Tahoma"/>
          <w:b/>
        </w:rPr>
        <w:tab/>
      </w:r>
      <w:r w:rsidR="00F9433F">
        <w:rPr>
          <w:rFonts w:ascii="Tahoma" w:hAnsi="Tahoma"/>
          <w:b/>
        </w:rPr>
        <w:tab/>
      </w:r>
    </w:p>
    <w:p w14:paraId="1A3303FE" w14:textId="033C546E"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    </w:t>
      </w:r>
    </w:p>
    <w:p w14:paraId="322CE697" w14:textId="3B15E764" w:rsidR="00F9433F" w:rsidRPr="0079712D" w:rsidRDefault="009B5F9C" w:rsidP="00F9433F">
      <w:pPr>
        <w:jc w:val="both"/>
        <w:rPr>
          <w:rFonts w:ascii="Tahoma" w:hAnsi="Tahoma"/>
          <w:b/>
          <w:color w:val="000000"/>
        </w:rPr>
      </w:pPr>
      <w:r>
        <w:rPr>
          <w:rFonts w:ascii="Tahoma" w:hAnsi="Tahoma"/>
          <w:b/>
        </w:rPr>
        <w:t xml:space="preserve">                                                                                           </w:t>
      </w:r>
      <w:r w:rsidR="00F9433F">
        <w:rPr>
          <w:rFonts w:ascii="Tahoma" w:hAnsi="Tahoma"/>
          <w:b/>
        </w:rPr>
        <w:t xml:space="preserve"> Zofia Barczyk</w:t>
      </w:r>
    </w:p>
    <w:p w14:paraId="7F96F4FC" w14:textId="77777777" w:rsidR="005676C4" w:rsidRDefault="005676C4" w:rsidP="00BF28A2">
      <w:pPr>
        <w:pStyle w:val="Nagwek2"/>
        <w:numPr>
          <w:ilvl w:val="0"/>
          <w:numId w:val="0"/>
        </w:numPr>
        <w:spacing w:before="100"/>
        <w:jc w:val="center"/>
        <w:rPr>
          <w:rFonts w:ascii="Tahoma" w:hAnsi="Tahoma"/>
          <w:sz w:val="24"/>
        </w:rPr>
      </w:pPr>
    </w:p>
    <w:p w14:paraId="5D416859" w14:textId="23036EC7" w:rsidR="005676C4" w:rsidRDefault="005676C4" w:rsidP="00D10AB6">
      <w:pPr>
        <w:pStyle w:val="Nagwek2"/>
        <w:numPr>
          <w:ilvl w:val="0"/>
          <w:numId w:val="0"/>
        </w:numPr>
        <w:spacing w:before="100"/>
        <w:rPr>
          <w:rFonts w:ascii="Tahoma" w:hAnsi="Tahoma"/>
          <w:sz w:val="24"/>
        </w:rPr>
      </w:pPr>
    </w:p>
    <w:p w14:paraId="55BD82E3" w14:textId="625319F3" w:rsidR="0087032E" w:rsidRDefault="0087032E" w:rsidP="0087032E"/>
    <w:p w14:paraId="2917772A" w14:textId="77777777" w:rsidR="0087032E" w:rsidRPr="0087032E" w:rsidRDefault="0087032E" w:rsidP="0087032E"/>
    <w:p w14:paraId="1B7B3631" w14:textId="24BAEA85" w:rsidR="00BE5A21" w:rsidRPr="004C5241" w:rsidRDefault="00BE5A21" w:rsidP="00BE5A21">
      <w:pPr>
        <w:rPr>
          <w:rFonts w:ascii="Tahoma" w:hAnsi="Tahoma"/>
          <w:b/>
          <w:bCs/>
          <w:sz w:val="24"/>
        </w:rPr>
      </w:pPr>
      <w:r w:rsidRPr="004C5241">
        <w:rPr>
          <w:rFonts w:ascii="Tahoma" w:hAnsi="Tahoma"/>
          <w:b/>
          <w:iCs/>
          <w:sz w:val="24"/>
          <w:szCs w:val="24"/>
        </w:rPr>
        <w:t xml:space="preserve">Adres strony Internetowej prowadzonego postępowania: </w:t>
      </w:r>
      <w:hyperlink r:id="rId11" w:history="1">
        <w:r w:rsidR="00846246" w:rsidRPr="004C5241">
          <w:rPr>
            <w:rStyle w:val="Hipercze"/>
            <w:rFonts w:ascii="Open Sans" w:hAnsi="Open Sans" w:cs="Open Sans"/>
            <w:b/>
            <w:bCs/>
            <w:color w:val="337AB7"/>
            <w:sz w:val="19"/>
            <w:szCs w:val="19"/>
            <w:shd w:val="clear" w:color="auto" w:fill="FFFFFF"/>
          </w:rPr>
          <w:t>https://platformazakupowa.pl/transakcja/876281</w:t>
        </w:r>
      </w:hyperlink>
    </w:p>
    <w:p w14:paraId="6194D807" w14:textId="77777777" w:rsidR="00CB63E4" w:rsidRDefault="002A5A83" w:rsidP="00BF28A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14:paraId="263067E6" w14:textId="77777777" w:rsidR="00D463C5" w:rsidRPr="00D463C5" w:rsidRDefault="00D463C5" w:rsidP="00D463C5"/>
    <w:p w14:paraId="2A0EB6DA"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Nazwa oraz adres Zamawiającego</w:t>
      </w:r>
      <w:r w:rsidR="006A060C" w:rsidRPr="006E066A">
        <w:rPr>
          <w:rFonts w:ascii="Tahoma" w:hAnsi="Tahoma" w:cs="Tahoma"/>
          <w:b/>
          <w:sz w:val="18"/>
          <w:szCs w:val="18"/>
          <w:highlight w:val="lightGray"/>
          <w:u w:val="single"/>
        </w:rPr>
        <w:t>.</w:t>
      </w:r>
    </w:p>
    <w:p w14:paraId="3AAA6452" w14:textId="77777777" w:rsidR="00FE120A" w:rsidRPr="00D440D7" w:rsidRDefault="00FE120A" w:rsidP="00FE120A">
      <w:pPr>
        <w:pStyle w:val="Nagwek4"/>
        <w:spacing w:before="100"/>
        <w:ind w:left="284" w:hanging="284"/>
        <w:jc w:val="both"/>
        <w:rPr>
          <w:rFonts w:ascii="Tahoma" w:hAnsi="Tahoma" w:cs="Tahoma"/>
          <w:sz w:val="18"/>
          <w:szCs w:val="18"/>
        </w:rPr>
      </w:pPr>
      <w:r>
        <w:rPr>
          <w:rFonts w:ascii="Tahoma" w:hAnsi="Tahoma" w:cs="Tahoma"/>
          <w:sz w:val="18"/>
          <w:szCs w:val="18"/>
        </w:rPr>
        <w:t xml:space="preserve">1.  </w:t>
      </w:r>
      <w:r w:rsidRPr="00F9433F">
        <w:rPr>
          <w:rFonts w:ascii="Tahoma" w:hAnsi="Tahoma" w:cs="Tahoma"/>
          <w:sz w:val="18"/>
          <w:szCs w:val="18"/>
        </w:rPr>
        <w:t xml:space="preserve">WIELOSPECJALISTYCZNY SZPITAL - SAMODZIELNY PUBLICZNY ZESPÓŁ OPIEKI ZDROWOTNEJ W ZGORZELCU </w:t>
      </w:r>
    </w:p>
    <w:p w14:paraId="35D76ABE" w14:textId="77777777" w:rsidR="00FE120A" w:rsidRPr="00F9433F" w:rsidRDefault="00FE120A" w:rsidP="00FE120A">
      <w:pPr>
        <w:spacing w:before="100"/>
        <w:ind w:firstLine="284"/>
        <w:jc w:val="both"/>
        <w:rPr>
          <w:rFonts w:ascii="Tahoma" w:hAnsi="Tahoma" w:cs="Tahoma"/>
          <w:b/>
          <w:sz w:val="18"/>
          <w:szCs w:val="18"/>
        </w:rPr>
      </w:pPr>
      <w:r w:rsidRPr="00F9433F">
        <w:rPr>
          <w:rFonts w:ascii="Tahoma" w:hAnsi="Tahoma" w:cs="Tahoma"/>
          <w:b/>
          <w:sz w:val="18"/>
          <w:szCs w:val="18"/>
        </w:rPr>
        <w:t>59-900 Zgorzelec, ul. Lubańska 11/12</w:t>
      </w:r>
    </w:p>
    <w:p w14:paraId="2426C368" w14:textId="77777777" w:rsidR="00FE120A" w:rsidRPr="00F9433F" w:rsidRDefault="00FE120A" w:rsidP="00FE120A">
      <w:pPr>
        <w:spacing w:before="100"/>
        <w:ind w:firstLine="284"/>
        <w:jc w:val="both"/>
        <w:rPr>
          <w:rFonts w:ascii="Tahoma" w:hAnsi="Tahoma" w:cs="Tahoma"/>
          <w:b/>
          <w:sz w:val="18"/>
          <w:szCs w:val="18"/>
        </w:rPr>
      </w:pPr>
      <w:r w:rsidRPr="00F9433F">
        <w:rPr>
          <w:rFonts w:ascii="Tahoma" w:hAnsi="Tahoma" w:cs="Tahoma"/>
          <w:b/>
          <w:sz w:val="18"/>
          <w:szCs w:val="18"/>
        </w:rPr>
        <w:t>województwo dolnośląskie, powiat zgorzelecki</w:t>
      </w:r>
    </w:p>
    <w:p w14:paraId="7E233216" w14:textId="77777777" w:rsidR="00FE120A" w:rsidRPr="00BB0BF0" w:rsidRDefault="00FE120A" w:rsidP="00FE120A">
      <w:pPr>
        <w:spacing w:before="100"/>
        <w:ind w:firstLine="284"/>
        <w:jc w:val="both"/>
        <w:rPr>
          <w:rFonts w:ascii="Tahoma" w:hAnsi="Tahoma" w:cs="Tahoma"/>
          <w:b/>
          <w:sz w:val="18"/>
          <w:szCs w:val="18"/>
        </w:rPr>
      </w:pPr>
      <w:r w:rsidRPr="00BB0BF0">
        <w:rPr>
          <w:rFonts w:ascii="Tahoma" w:hAnsi="Tahoma" w:cs="Tahoma"/>
          <w:b/>
          <w:sz w:val="18"/>
          <w:szCs w:val="18"/>
        </w:rPr>
        <w:t xml:space="preserve">strona internetowa: </w:t>
      </w:r>
      <w:hyperlink r:id="rId12" w:history="1">
        <w:r w:rsidRPr="00BB0BF0">
          <w:rPr>
            <w:rStyle w:val="Hipercze"/>
            <w:rFonts w:ascii="Tahoma" w:hAnsi="Tahoma" w:cs="Tahoma"/>
            <w:b/>
            <w:color w:val="auto"/>
            <w:sz w:val="18"/>
            <w:szCs w:val="18"/>
            <w:u w:val="none"/>
          </w:rPr>
          <w:t>www.spzoz.zgorzelec.pl</w:t>
        </w:r>
      </w:hyperlink>
    </w:p>
    <w:p w14:paraId="274576DF" w14:textId="77777777" w:rsidR="00FE120A" w:rsidRPr="00BB0BF0" w:rsidRDefault="00FE120A" w:rsidP="00FE120A">
      <w:pPr>
        <w:spacing w:before="100"/>
        <w:ind w:firstLine="284"/>
        <w:jc w:val="both"/>
        <w:rPr>
          <w:rFonts w:ascii="Tahoma" w:hAnsi="Tahoma" w:cs="Tahoma"/>
          <w:b/>
          <w:sz w:val="18"/>
          <w:szCs w:val="18"/>
        </w:rPr>
      </w:pPr>
      <w:r w:rsidRPr="00BB0BF0">
        <w:rPr>
          <w:rFonts w:ascii="Tahoma" w:hAnsi="Tahoma" w:cs="Tahoma"/>
          <w:b/>
          <w:sz w:val="18"/>
          <w:szCs w:val="18"/>
        </w:rPr>
        <w:t xml:space="preserve">Adres poczty elektronicznej: </w:t>
      </w:r>
      <w:hyperlink r:id="rId13" w:history="1">
        <w:r w:rsidRPr="00BB0BF0">
          <w:rPr>
            <w:rStyle w:val="Hipercze"/>
            <w:rFonts w:ascii="Tahoma" w:hAnsi="Tahoma" w:cs="Tahoma"/>
            <w:b/>
            <w:color w:val="auto"/>
            <w:sz w:val="18"/>
            <w:szCs w:val="18"/>
            <w:u w:val="none"/>
          </w:rPr>
          <w:t>zam.publ@spzoz.zgorzelec.pl</w:t>
        </w:r>
      </w:hyperlink>
    </w:p>
    <w:p w14:paraId="2EEE0CAC" w14:textId="77777777" w:rsidR="00FE120A" w:rsidRDefault="00FE120A" w:rsidP="00FE120A">
      <w:pPr>
        <w:spacing w:before="100"/>
        <w:ind w:left="284"/>
        <w:jc w:val="both"/>
        <w:rPr>
          <w:rFonts w:ascii="Tahoma" w:hAnsi="Tahoma" w:cs="Tahoma"/>
          <w:b/>
          <w:sz w:val="18"/>
          <w:szCs w:val="18"/>
        </w:rPr>
      </w:pPr>
      <w:r w:rsidRPr="00EF53E6">
        <w:rPr>
          <w:rFonts w:ascii="Tahoma" w:hAnsi="Tahoma" w:cs="Tahoma"/>
          <w:b/>
          <w:sz w:val="18"/>
          <w:szCs w:val="18"/>
        </w:rPr>
        <w:t>Link do profilu nabywcy Zamawiającego</w:t>
      </w:r>
      <w:r>
        <w:rPr>
          <w:rFonts w:ascii="Tahoma" w:hAnsi="Tahoma" w:cs="Tahoma"/>
          <w:b/>
          <w:sz w:val="18"/>
          <w:szCs w:val="18"/>
        </w:rPr>
        <w:t>, na którym będzie opublikowana SWZ oraz będą publikowane zmiany i wyjaśnienia SWZ oraz inne dokumenty zamówienia bezpośrednio związane z postępowaniem o udzielenie zamówienia</w:t>
      </w:r>
      <w:r w:rsidRPr="00EF53E6">
        <w:rPr>
          <w:rFonts w:ascii="Tahoma" w:hAnsi="Tahoma" w:cs="Tahoma"/>
          <w:b/>
          <w:sz w:val="18"/>
          <w:szCs w:val="18"/>
        </w:rPr>
        <w:t xml:space="preserve">: </w:t>
      </w:r>
    </w:p>
    <w:p w14:paraId="7D68FD25" w14:textId="77777777" w:rsidR="00FE120A" w:rsidRPr="00AE18D8" w:rsidRDefault="001D6670" w:rsidP="00FE120A">
      <w:pPr>
        <w:spacing w:before="100"/>
        <w:ind w:left="284"/>
        <w:jc w:val="both"/>
        <w:rPr>
          <w:rFonts w:ascii="Tahoma" w:hAnsi="Tahoma" w:cs="Tahoma"/>
          <w:b/>
        </w:rPr>
      </w:pPr>
      <w:hyperlink r:id="rId14" w:history="1">
        <w:r w:rsidR="00FE120A" w:rsidRPr="00AE18D8">
          <w:rPr>
            <w:rStyle w:val="Hipercze"/>
            <w:rFonts w:ascii="Tahoma" w:hAnsi="Tahoma" w:cs="Tahoma"/>
            <w:b/>
            <w:color w:val="auto"/>
            <w:sz w:val="18"/>
            <w:szCs w:val="18"/>
            <w:u w:val="none"/>
          </w:rPr>
          <w:t>https://platformazakupowa.pl/pn/spzoz_zgorzelec</w:t>
        </w:r>
      </w:hyperlink>
    </w:p>
    <w:p w14:paraId="7F870AE7" w14:textId="77777777" w:rsidR="009D68F5" w:rsidRPr="00F9433F" w:rsidRDefault="009D68F5" w:rsidP="000428E2">
      <w:pPr>
        <w:ind w:left="284"/>
        <w:jc w:val="both"/>
        <w:rPr>
          <w:rFonts w:ascii="Tahoma" w:hAnsi="Tahoma" w:cs="Tahoma"/>
          <w:sz w:val="18"/>
          <w:szCs w:val="18"/>
        </w:rPr>
      </w:pPr>
    </w:p>
    <w:p w14:paraId="7ABA2ECF" w14:textId="77777777" w:rsidR="009D68F5" w:rsidRPr="006E066A" w:rsidRDefault="009D68F5" w:rsidP="0074696B">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Tryb udzielenia zamówienia</w:t>
      </w:r>
      <w:r w:rsidR="006A060C" w:rsidRPr="006E066A">
        <w:rPr>
          <w:rFonts w:ascii="Tahoma" w:hAnsi="Tahoma" w:cs="Tahoma"/>
          <w:b/>
          <w:sz w:val="18"/>
          <w:szCs w:val="18"/>
          <w:highlight w:val="lightGray"/>
          <w:u w:val="single"/>
        </w:rPr>
        <w:t xml:space="preserve"> oraz informacje ogólne.</w:t>
      </w:r>
    </w:p>
    <w:p w14:paraId="27DF0285" w14:textId="08EC9FD0" w:rsidR="001E03B1" w:rsidRPr="00C92B5D" w:rsidRDefault="00BE5A21" w:rsidP="0074696B">
      <w:pPr>
        <w:spacing w:after="120"/>
        <w:ind w:left="284"/>
        <w:jc w:val="both"/>
        <w:rPr>
          <w:rFonts w:ascii="Tahoma" w:hAnsi="Tahoma" w:cs="Tahoma"/>
          <w:sz w:val="18"/>
          <w:szCs w:val="18"/>
        </w:rPr>
      </w:pPr>
      <w:bookmarkStart w:id="1" w:name="_Hlk158637422"/>
      <w:r>
        <w:rPr>
          <w:rFonts w:ascii="Tahoma" w:hAnsi="Tahoma" w:cs="Tahoma"/>
          <w:sz w:val="18"/>
          <w:szCs w:val="18"/>
        </w:rPr>
        <w:t xml:space="preserve">Postępowanie o udzielenie niniejszego zamówienia prowadzone jest w trybie </w:t>
      </w:r>
      <w:r w:rsidRPr="001D6670">
        <w:rPr>
          <w:rFonts w:ascii="Tahoma" w:hAnsi="Tahoma" w:cs="Tahoma"/>
          <w:b/>
          <w:bCs/>
          <w:strike/>
          <w:color w:val="FF0000"/>
          <w:sz w:val="18"/>
          <w:szCs w:val="18"/>
        </w:rPr>
        <w:t>podstawowym</w:t>
      </w:r>
      <w:r w:rsidRPr="001D6670">
        <w:rPr>
          <w:rFonts w:ascii="Tahoma" w:hAnsi="Tahoma" w:cs="Tahoma"/>
          <w:color w:val="FF0000"/>
          <w:sz w:val="18"/>
          <w:szCs w:val="18"/>
        </w:rPr>
        <w:t xml:space="preserve"> </w:t>
      </w:r>
      <w:r w:rsidR="001D6670" w:rsidRPr="001D6670">
        <w:rPr>
          <w:rFonts w:ascii="Tahoma" w:hAnsi="Tahoma" w:cs="Tahoma"/>
          <w:b/>
          <w:bCs/>
          <w:color w:val="FF0000"/>
          <w:sz w:val="18"/>
          <w:szCs w:val="18"/>
        </w:rPr>
        <w:t xml:space="preserve">przetargu nieograniczonego </w:t>
      </w:r>
      <w:r w:rsidRPr="001D6670">
        <w:rPr>
          <w:rFonts w:ascii="Tahoma" w:hAnsi="Tahoma" w:cs="Tahoma"/>
          <w:b/>
          <w:bCs/>
          <w:strike/>
          <w:color w:val="FF0000"/>
          <w:sz w:val="18"/>
          <w:szCs w:val="18"/>
        </w:rPr>
        <w:t>poniżej</w:t>
      </w:r>
      <w:r w:rsidRPr="001D6670">
        <w:rPr>
          <w:rFonts w:ascii="Tahoma" w:hAnsi="Tahoma" w:cs="Tahoma"/>
          <w:b/>
          <w:bCs/>
          <w:color w:val="FF0000"/>
          <w:sz w:val="18"/>
          <w:szCs w:val="18"/>
        </w:rPr>
        <w:t xml:space="preserve"> </w:t>
      </w:r>
      <w:r w:rsidR="001D6670" w:rsidRPr="001D6670">
        <w:rPr>
          <w:rFonts w:ascii="Tahoma" w:hAnsi="Tahoma" w:cs="Tahoma"/>
          <w:b/>
          <w:bCs/>
          <w:color w:val="FF0000"/>
          <w:sz w:val="18"/>
          <w:szCs w:val="18"/>
        </w:rPr>
        <w:t>powyżej</w:t>
      </w:r>
      <w:r w:rsidR="001D6670" w:rsidRPr="001D6670">
        <w:rPr>
          <w:rFonts w:ascii="Tahoma" w:hAnsi="Tahoma" w:cs="Tahoma"/>
          <w:color w:val="FF0000"/>
          <w:sz w:val="18"/>
          <w:szCs w:val="18"/>
        </w:rPr>
        <w:t xml:space="preserve"> </w:t>
      </w:r>
      <w:r>
        <w:rPr>
          <w:rFonts w:ascii="Tahoma" w:hAnsi="Tahoma" w:cs="Tahoma"/>
          <w:sz w:val="18"/>
          <w:szCs w:val="18"/>
        </w:rPr>
        <w:t xml:space="preserve">221 000 euro, co stanowi równowartość </w:t>
      </w:r>
      <w:r w:rsidRPr="001D6670">
        <w:rPr>
          <w:rFonts w:ascii="Tahoma" w:hAnsi="Tahoma" w:cs="Tahoma"/>
          <w:b/>
          <w:bCs/>
          <w:strike/>
          <w:color w:val="FF0000"/>
          <w:sz w:val="18"/>
          <w:szCs w:val="18"/>
        </w:rPr>
        <w:t>poniżej</w:t>
      </w:r>
      <w:r w:rsidRPr="001D6670">
        <w:rPr>
          <w:rFonts w:ascii="Tahoma" w:hAnsi="Tahoma" w:cs="Tahoma"/>
          <w:color w:val="FF0000"/>
          <w:sz w:val="18"/>
          <w:szCs w:val="18"/>
        </w:rPr>
        <w:t xml:space="preserve"> </w:t>
      </w:r>
      <w:r w:rsidR="001D6670" w:rsidRPr="001D6670">
        <w:rPr>
          <w:rFonts w:ascii="Tahoma" w:hAnsi="Tahoma" w:cs="Tahoma"/>
          <w:b/>
          <w:bCs/>
          <w:color w:val="FF0000"/>
          <w:sz w:val="18"/>
          <w:szCs w:val="18"/>
        </w:rPr>
        <w:t>powyżej</w:t>
      </w:r>
      <w:r w:rsidR="001D6670" w:rsidRPr="001D6670">
        <w:rPr>
          <w:rFonts w:ascii="Tahoma" w:hAnsi="Tahoma" w:cs="Tahoma"/>
          <w:color w:val="FF0000"/>
          <w:sz w:val="18"/>
          <w:szCs w:val="18"/>
        </w:rPr>
        <w:t xml:space="preserve"> </w:t>
      </w:r>
      <w:r>
        <w:rPr>
          <w:rFonts w:ascii="Tahoma" w:hAnsi="Tahoma" w:cs="Tahoma"/>
          <w:sz w:val="18"/>
          <w:szCs w:val="18"/>
        </w:rPr>
        <w:t xml:space="preserve">1 024 799 PLN zgodnie z przepisami ustawy z dnia z dnia 11 września 2019r. Prawo zamówień publicznych (Dz. U. z 2023r., poz. 1605 </w:t>
      </w:r>
      <w:proofErr w:type="spellStart"/>
      <w:r>
        <w:rPr>
          <w:rFonts w:ascii="Tahoma" w:hAnsi="Tahoma" w:cs="Tahoma"/>
          <w:sz w:val="18"/>
          <w:szCs w:val="18"/>
        </w:rPr>
        <w:t>t.j</w:t>
      </w:r>
      <w:proofErr w:type="spellEnd"/>
      <w:r>
        <w:rPr>
          <w:rFonts w:ascii="Tahoma" w:hAnsi="Tahoma" w:cs="Tahoma"/>
          <w:sz w:val="18"/>
          <w:szCs w:val="18"/>
        </w:rPr>
        <w:t xml:space="preserve">. ze zm.), </w:t>
      </w:r>
      <w:r>
        <w:rPr>
          <w:rFonts w:ascii="Tahoma" w:hAnsi="Tahoma" w:cs="Tahoma"/>
          <w:i/>
          <w:sz w:val="18"/>
          <w:szCs w:val="18"/>
        </w:rPr>
        <w:t xml:space="preserve">zwanej dalej </w:t>
      </w:r>
      <w:r>
        <w:rPr>
          <w:rFonts w:ascii="Tahoma" w:hAnsi="Tahoma" w:cs="Tahoma"/>
          <w:i/>
          <w:sz w:val="18"/>
          <w:szCs w:val="18"/>
          <w:u w:val="single"/>
        </w:rPr>
        <w:t>ustawą,</w:t>
      </w:r>
      <w:r>
        <w:rPr>
          <w:rFonts w:ascii="Tahoma" w:hAnsi="Tahoma" w:cs="Tahoma"/>
          <w:i/>
          <w:sz w:val="18"/>
          <w:szCs w:val="18"/>
        </w:rPr>
        <w:t xml:space="preserve"> </w:t>
      </w:r>
      <w:r>
        <w:rPr>
          <w:rFonts w:ascii="Tahoma" w:hAnsi="Tahoma" w:cs="Tahoma"/>
          <w:sz w:val="18"/>
          <w:szCs w:val="18"/>
        </w:rPr>
        <w:t>Obwieszczeniem Prezesa Urzędu Zamówień Publicznych z dnia 3 grudnia 2023r. w sprawie aktualnych progów unijnych, ich równowartości w złotych, równowartości w złotych kwot wyrażonych w euro oraz średniego złotego w stosunku do euro stanowiącego podstawę przeliczenia wartości zamówień publicznych i konkursów (M.P. 2023.1344), Rozporządzenie Ministra Rozwoju, Pracy i Technologii z dnia 23 grudnia 2020r. w sprawie podmiotowych środków dowodowych oraz innych dokumentów lub oświadczeń, jakich może żądać zamawiający od wykonawcy (Dz. U. z 2020r., poz. 2415)</w:t>
      </w:r>
      <w:bookmarkEnd w:id="1"/>
      <w:r w:rsidR="001E03B1">
        <w:rPr>
          <w:rFonts w:ascii="Tahoma" w:hAnsi="Tahoma" w:cs="Tahoma"/>
          <w:sz w:val="18"/>
          <w:szCs w:val="18"/>
        </w:rPr>
        <w:t>.</w:t>
      </w:r>
    </w:p>
    <w:p w14:paraId="334EF16E" w14:textId="7BC22357" w:rsidR="0054543E" w:rsidRPr="0054543E" w:rsidRDefault="00F7117A" w:rsidP="0054543E">
      <w:pPr>
        <w:ind w:left="567" w:hanging="426"/>
        <w:jc w:val="both"/>
        <w:rPr>
          <w:rFonts w:ascii="Tahoma" w:hAnsi="Tahoma" w:cs="Tahoma"/>
          <w:sz w:val="18"/>
          <w:szCs w:val="18"/>
          <w:lang w:eastAsia="en-US"/>
        </w:rPr>
      </w:pPr>
      <w:r w:rsidRPr="00CC0DE7">
        <w:rPr>
          <w:rFonts w:ascii="Tahoma" w:hAnsi="Tahoma" w:cs="Tahoma"/>
          <w:sz w:val="18"/>
          <w:szCs w:val="18"/>
        </w:rPr>
        <w:t>2.</w:t>
      </w:r>
      <w:r w:rsidR="00894756" w:rsidRPr="00CC0DE7">
        <w:rPr>
          <w:rFonts w:ascii="Tahoma" w:hAnsi="Tahoma" w:cs="Tahoma"/>
          <w:sz w:val="18"/>
          <w:szCs w:val="18"/>
        </w:rPr>
        <w:t>1</w:t>
      </w:r>
      <w:r w:rsidRPr="00CC0DE7">
        <w:rPr>
          <w:rFonts w:ascii="Tahoma" w:hAnsi="Tahoma" w:cs="Tahoma"/>
          <w:sz w:val="18"/>
          <w:szCs w:val="18"/>
        </w:rPr>
        <w:t xml:space="preserve">. </w:t>
      </w:r>
      <w:bookmarkStart w:id="2" w:name="_Hlk61339323"/>
      <w:r w:rsidR="00D445AA">
        <w:rPr>
          <w:rFonts w:ascii="Tahoma" w:hAnsi="Tahoma" w:cs="Tahoma"/>
          <w:sz w:val="18"/>
          <w:szCs w:val="18"/>
        </w:rPr>
        <w:t xml:space="preserve">Zamawiający </w:t>
      </w:r>
      <w:r w:rsidR="00FE120A">
        <w:rPr>
          <w:rFonts w:ascii="Tahoma" w:hAnsi="Tahoma" w:cs="Tahoma"/>
          <w:b/>
          <w:bCs/>
          <w:sz w:val="18"/>
          <w:szCs w:val="18"/>
        </w:rPr>
        <w:t xml:space="preserve">nie </w:t>
      </w:r>
      <w:r w:rsidR="00D445AA">
        <w:rPr>
          <w:rFonts w:ascii="Tahoma" w:hAnsi="Tahoma" w:cs="Tahoma"/>
          <w:b/>
          <w:sz w:val="18"/>
          <w:szCs w:val="18"/>
        </w:rPr>
        <w:t>dopuszcza</w:t>
      </w:r>
      <w:r w:rsidR="00D445AA">
        <w:rPr>
          <w:rFonts w:ascii="Tahoma" w:hAnsi="Tahoma" w:cs="Tahoma"/>
          <w:sz w:val="18"/>
          <w:szCs w:val="18"/>
        </w:rPr>
        <w:t xml:space="preserve"> składani</w:t>
      </w:r>
      <w:r w:rsidR="001F409D">
        <w:rPr>
          <w:rFonts w:ascii="Tahoma" w:hAnsi="Tahoma" w:cs="Tahoma"/>
          <w:sz w:val="18"/>
          <w:szCs w:val="18"/>
        </w:rPr>
        <w:t>a</w:t>
      </w:r>
      <w:r w:rsidR="00D445AA">
        <w:rPr>
          <w:rFonts w:ascii="Tahoma" w:hAnsi="Tahoma" w:cs="Tahoma"/>
          <w:sz w:val="18"/>
          <w:szCs w:val="18"/>
        </w:rPr>
        <w:t xml:space="preserve"> ofert częściowych. </w:t>
      </w:r>
      <w:bookmarkEnd w:id="2"/>
      <w:r w:rsidR="00FE120A" w:rsidRPr="005451DC">
        <w:rPr>
          <w:rFonts w:ascii="Tahoma" w:hAnsi="Tahoma" w:cs="Tahoma"/>
          <w:b/>
          <w:bCs/>
          <w:sz w:val="18"/>
          <w:szCs w:val="18"/>
        </w:rPr>
        <w:t>UZASADNIENIE</w:t>
      </w:r>
      <w:r w:rsidR="00FE120A">
        <w:rPr>
          <w:rFonts w:ascii="Tahoma" w:hAnsi="Tahoma" w:cs="Tahoma"/>
          <w:sz w:val="18"/>
          <w:szCs w:val="18"/>
        </w:rPr>
        <w:t xml:space="preserve">: </w:t>
      </w:r>
      <w:r w:rsidR="006D1C3F" w:rsidRPr="006D1C3F">
        <w:rPr>
          <w:rFonts w:ascii="Tahoma" w:hAnsi="Tahoma" w:cs="Tahoma"/>
          <w:sz w:val="18"/>
          <w:szCs w:val="18"/>
        </w:rPr>
        <w:t>powody niedokonania podziału</w:t>
      </w:r>
      <w:r w:rsidR="006D1C3F">
        <w:rPr>
          <w:rFonts w:ascii="Tahoma" w:hAnsi="Tahoma" w:cs="Tahoma"/>
          <w:sz w:val="18"/>
          <w:szCs w:val="18"/>
        </w:rPr>
        <w:t xml:space="preserve"> </w:t>
      </w:r>
      <w:r w:rsidR="006D1C3F" w:rsidRPr="006D1C3F">
        <w:rPr>
          <w:rFonts w:ascii="Tahoma" w:hAnsi="Tahoma" w:cs="Tahoma"/>
          <w:sz w:val="18"/>
          <w:szCs w:val="18"/>
        </w:rPr>
        <w:t xml:space="preserve">zamówienia na części </w:t>
      </w:r>
      <w:r w:rsidR="006D1C3F" w:rsidRPr="0054543E">
        <w:rPr>
          <w:rFonts w:ascii="Tahoma" w:hAnsi="Tahoma" w:cs="Tahoma"/>
          <w:sz w:val="18"/>
          <w:szCs w:val="18"/>
        </w:rPr>
        <w:t>-</w:t>
      </w:r>
      <w:bookmarkStart w:id="3" w:name="_Hlk83038379"/>
      <w:r w:rsidR="006D1C3F" w:rsidRPr="0054543E">
        <w:rPr>
          <w:rFonts w:ascii="Tahoma" w:hAnsi="Tahoma" w:cs="Tahoma"/>
          <w:sz w:val="18"/>
          <w:szCs w:val="18"/>
        </w:rPr>
        <w:t xml:space="preserve"> </w:t>
      </w:r>
      <w:bookmarkEnd w:id="3"/>
      <w:r w:rsidR="0054543E" w:rsidRPr="0054543E">
        <w:rPr>
          <w:rFonts w:ascii="Tahoma" w:hAnsi="Tahoma" w:cs="Tahoma"/>
          <w:sz w:val="18"/>
          <w:szCs w:val="18"/>
        </w:rPr>
        <w:t xml:space="preserve">zamówienie stanowi jedną całość. Realizacja zamówienia wiąże się z odpowiedzialnością za wynik badania, którego jakość zależy od powiązanych ze sobą etapów tj. postępowania </w:t>
      </w:r>
      <w:proofErr w:type="spellStart"/>
      <w:r w:rsidR="0054543E" w:rsidRPr="0054543E">
        <w:rPr>
          <w:rFonts w:ascii="Tahoma" w:hAnsi="Tahoma" w:cs="Tahoma"/>
          <w:sz w:val="18"/>
          <w:szCs w:val="18"/>
        </w:rPr>
        <w:t>przedanalitycznego</w:t>
      </w:r>
      <w:proofErr w:type="spellEnd"/>
      <w:r w:rsidR="0054543E" w:rsidRPr="0054543E">
        <w:rPr>
          <w:rFonts w:ascii="Tahoma" w:hAnsi="Tahoma" w:cs="Tahoma"/>
          <w:sz w:val="18"/>
          <w:szCs w:val="18"/>
        </w:rPr>
        <w:t xml:space="preserve">, analitycznego i </w:t>
      </w:r>
      <w:proofErr w:type="spellStart"/>
      <w:r w:rsidR="0054543E" w:rsidRPr="0054543E">
        <w:rPr>
          <w:rFonts w:ascii="Tahoma" w:hAnsi="Tahoma" w:cs="Tahoma"/>
          <w:sz w:val="18"/>
          <w:szCs w:val="18"/>
        </w:rPr>
        <w:t>postanalitycznego</w:t>
      </w:r>
      <w:proofErr w:type="spellEnd"/>
      <w:r w:rsidR="0054543E" w:rsidRPr="0054543E">
        <w:rPr>
          <w:rFonts w:ascii="Tahoma" w:hAnsi="Tahoma" w:cs="Tahoma"/>
          <w:sz w:val="18"/>
          <w:szCs w:val="18"/>
        </w:rPr>
        <w:t>, a to z kolei wiąże się z odpowiednimi warunkami ich realizacji.</w:t>
      </w:r>
    </w:p>
    <w:p w14:paraId="7690E917" w14:textId="77777777" w:rsidR="0054543E" w:rsidRPr="0054543E" w:rsidRDefault="0054543E" w:rsidP="0054543E">
      <w:pPr>
        <w:ind w:left="567" w:hanging="1"/>
        <w:jc w:val="both"/>
        <w:rPr>
          <w:rFonts w:ascii="Tahoma" w:hAnsi="Tahoma" w:cs="Tahoma"/>
          <w:sz w:val="18"/>
          <w:szCs w:val="18"/>
          <w:lang w:eastAsia="ar-SA"/>
        </w:rPr>
      </w:pPr>
      <w:r w:rsidRPr="0054543E">
        <w:rPr>
          <w:rFonts w:ascii="Tahoma" w:hAnsi="Tahoma" w:cs="Tahoma"/>
          <w:sz w:val="18"/>
          <w:szCs w:val="18"/>
        </w:rPr>
        <w:t xml:space="preserve">W celu wykonania badań zgodnie ze wskazaną ilością i asortymentem, wymaganych w postępowaniu, niezbędne są analizatory biochemiczne i immunochemiczne wraz z odczynnikami, które muszą pracować w systemie zamkniętym i muszą być połączone modułowo. Jednocześnie analizatory muszą spełniać wymogi metodyczne, określone w warunkach granicznych i niezbędnych zaleceniach diagnostycznych. </w:t>
      </w:r>
    </w:p>
    <w:p w14:paraId="304B1948" w14:textId="77777777" w:rsidR="0054543E" w:rsidRPr="0054543E" w:rsidRDefault="0054543E" w:rsidP="0054543E">
      <w:pPr>
        <w:ind w:left="567"/>
        <w:jc w:val="both"/>
        <w:rPr>
          <w:rFonts w:ascii="Tahoma" w:hAnsi="Tahoma" w:cs="Tahoma"/>
          <w:sz w:val="18"/>
          <w:szCs w:val="18"/>
        </w:rPr>
      </w:pPr>
      <w:r w:rsidRPr="0054543E">
        <w:rPr>
          <w:rFonts w:ascii="Tahoma" w:hAnsi="Tahoma" w:cs="Tahoma"/>
          <w:sz w:val="18"/>
          <w:szCs w:val="18"/>
        </w:rPr>
        <w:t xml:space="preserve">Modułowe połączenie analizatorów skraca czas oczekiwania na wynik badania, jak również jest ekonomiczne i pozwala na ograniczenie liczby operatorów. </w:t>
      </w:r>
    </w:p>
    <w:p w14:paraId="4C15B7CC" w14:textId="77777777" w:rsidR="0054543E" w:rsidRPr="0054543E" w:rsidRDefault="0054543E" w:rsidP="0054543E">
      <w:pPr>
        <w:ind w:left="567" w:hanging="1"/>
        <w:jc w:val="both"/>
        <w:rPr>
          <w:rFonts w:ascii="Tahoma" w:hAnsi="Tahoma" w:cs="Tahoma"/>
          <w:sz w:val="18"/>
          <w:szCs w:val="18"/>
        </w:rPr>
      </w:pPr>
      <w:r w:rsidRPr="0054543E">
        <w:rPr>
          <w:rFonts w:ascii="Tahoma" w:hAnsi="Tahoma" w:cs="Tahoma"/>
          <w:sz w:val="18"/>
          <w:szCs w:val="18"/>
        </w:rPr>
        <w:t>Wymagane stacje uzdatniania wody muszą spełniać wymogi określone przez producenta analizatorów, a tym samym zapewnić jakość wyniku badania.</w:t>
      </w:r>
    </w:p>
    <w:p w14:paraId="7838E260" w14:textId="77777777" w:rsidR="0054543E" w:rsidRPr="0054543E" w:rsidRDefault="0054543E" w:rsidP="0054543E">
      <w:pPr>
        <w:ind w:left="567"/>
        <w:jc w:val="both"/>
        <w:rPr>
          <w:rFonts w:ascii="Tahoma" w:hAnsi="Tahoma" w:cs="Tahoma"/>
          <w:sz w:val="18"/>
          <w:szCs w:val="18"/>
        </w:rPr>
      </w:pPr>
      <w:r w:rsidRPr="0054543E">
        <w:rPr>
          <w:rFonts w:ascii="Tahoma" w:hAnsi="Tahoma" w:cs="Tahoma"/>
          <w:sz w:val="18"/>
          <w:szCs w:val="18"/>
        </w:rPr>
        <w:t>Wszystkie trzy w/w procesy wymagają zapewnienia odpowiednich warunków przechowywania odczynników i materiału do badań, wykonania analizy, co muszą zapewnić witryny chłodnicze oraz odpowiednio dostosowany do warunków otoczenia sprzęt zabezpieczający wilgotność i temperaturę zgodnie z wymogami producenta, a dostosowany do warunków pracowni.</w:t>
      </w:r>
    </w:p>
    <w:p w14:paraId="395171D7" w14:textId="77777777" w:rsidR="0054543E" w:rsidRPr="0054543E" w:rsidRDefault="0054543E" w:rsidP="0054543E">
      <w:pPr>
        <w:ind w:left="567" w:hanging="1"/>
        <w:jc w:val="both"/>
        <w:rPr>
          <w:rFonts w:ascii="Tahoma" w:hAnsi="Tahoma" w:cs="Tahoma"/>
          <w:sz w:val="18"/>
          <w:szCs w:val="18"/>
        </w:rPr>
      </w:pPr>
      <w:r w:rsidRPr="0054543E">
        <w:rPr>
          <w:rFonts w:ascii="Tahoma" w:hAnsi="Tahoma" w:cs="Tahoma"/>
          <w:sz w:val="18"/>
          <w:szCs w:val="18"/>
        </w:rPr>
        <w:t xml:space="preserve">Czas realizacji wykonania badania, a tym samym czas wynikający z ograniczeń </w:t>
      </w:r>
      <w:proofErr w:type="spellStart"/>
      <w:r w:rsidRPr="0054543E">
        <w:rPr>
          <w:rFonts w:ascii="Tahoma" w:hAnsi="Tahoma" w:cs="Tahoma"/>
          <w:sz w:val="18"/>
          <w:szCs w:val="18"/>
        </w:rPr>
        <w:t>przedanalitycznych</w:t>
      </w:r>
      <w:proofErr w:type="spellEnd"/>
      <w:r w:rsidRPr="0054543E">
        <w:rPr>
          <w:rFonts w:ascii="Tahoma" w:hAnsi="Tahoma" w:cs="Tahoma"/>
          <w:sz w:val="18"/>
          <w:szCs w:val="18"/>
        </w:rPr>
        <w:t xml:space="preserve">, </w:t>
      </w:r>
      <w:proofErr w:type="spellStart"/>
      <w:r w:rsidRPr="0054543E">
        <w:rPr>
          <w:rFonts w:ascii="Tahoma" w:hAnsi="Tahoma" w:cs="Tahoma"/>
          <w:sz w:val="18"/>
          <w:szCs w:val="18"/>
        </w:rPr>
        <w:t>tj</w:t>
      </w:r>
      <w:proofErr w:type="spellEnd"/>
      <w:r w:rsidRPr="0054543E">
        <w:rPr>
          <w:rFonts w:ascii="Tahoma" w:hAnsi="Tahoma" w:cs="Tahoma"/>
          <w:sz w:val="18"/>
          <w:szCs w:val="18"/>
        </w:rPr>
        <w:t xml:space="preserve"> przyjęcia próbek, rejestracji, przygotowania do badania wymaga odpowiedniego sprzętu – sortera, zapewniającego szybki podział próbek ich przyjęcie w systemie informatycznym, a tym samym przekazanie ich do przygotowania, np. wirowania w odpowiednich warunkach (szybkość, temperatura wirowania) i przekazania ich do procesu analitycznego.</w:t>
      </w:r>
    </w:p>
    <w:p w14:paraId="04890D6A" w14:textId="77777777" w:rsidR="0054543E" w:rsidRPr="0054543E" w:rsidRDefault="0054543E" w:rsidP="0054543E">
      <w:pPr>
        <w:ind w:left="567" w:hanging="1"/>
        <w:jc w:val="both"/>
        <w:rPr>
          <w:rFonts w:ascii="Tahoma" w:hAnsi="Tahoma" w:cs="Tahoma"/>
          <w:sz w:val="18"/>
          <w:szCs w:val="18"/>
        </w:rPr>
      </w:pPr>
      <w:r w:rsidRPr="0054543E">
        <w:rPr>
          <w:rFonts w:ascii="Tahoma" w:hAnsi="Tahoma" w:cs="Tahoma"/>
          <w:sz w:val="18"/>
          <w:szCs w:val="18"/>
        </w:rPr>
        <w:t>Wymagana kontrola wewnętrzna i zewnętrzna musi potwierdzić jakość uzyskanych wyników, a tym samym wszystkich niezbędnych i wymaganych procedur.</w:t>
      </w:r>
    </w:p>
    <w:p w14:paraId="18D459DA" w14:textId="77777777" w:rsidR="0054543E" w:rsidRPr="0054543E" w:rsidRDefault="0054543E" w:rsidP="0054543E">
      <w:pPr>
        <w:ind w:left="567" w:hanging="1"/>
        <w:jc w:val="both"/>
        <w:rPr>
          <w:rFonts w:ascii="Tahoma" w:hAnsi="Tahoma" w:cs="Tahoma"/>
          <w:sz w:val="18"/>
          <w:szCs w:val="18"/>
        </w:rPr>
      </w:pPr>
      <w:r w:rsidRPr="0054543E">
        <w:rPr>
          <w:rFonts w:ascii="Tahoma" w:hAnsi="Tahoma" w:cs="Tahoma"/>
          <w:sz w:val="18"/>
          <w:szCs w:val="18"/>
        </w:rPr>
        <w:t xml:space="preserve">Całość postępowania uzależniona jest od sprawności i wydajności systemu informatycznego, który musi powiązać przesyłanie skierowań do laboratorium, sortera i analizatorów, </w:t>
      </w:r>
      <w:proofErr w:type="spellStart"/>
      <w:r w:rsidRPr="0054543E">
        <w:rPr>
          <w:rFonts w:ascii="Tahoma" w:hAnsi="Tahoma" w:cs="Tahoma"/>
          <w:sz w:val="18"/>
          <w:szCs w:val="18"/>
        </w:rPr>
        <w:t>przesyłu</w:t>
      </w:r>
      <w:proofErr w:type="spellEnd"/>
      <w:r w:rsidRPr="0054543E">
        <w:rPr>
          <w:rFonts w:ascii="Tahoma" w:hAnsi="Tahoma" w:cs="Tahoma"/>
          <w:sz w:val="18"/>
          <w:szCs w:val="18"/>
        </w:rPr>
        <w:t xml:space="preserve"> kontroli jakości do wewnętrznego i zewnętrznego oprogramowania kontrolnego oraz operatora serwisu. Wymagana jest komunikacja dwustronna pomiędzy systemem szpitala a laboratorium i instalowanym sprzętem oraz serwisem sprzętu.</w:t>
      </w:r>
    </w:p>
    <w:p w14:paraId="5A353031" w14:textId="06F746DC" w:rsidR="00D445AA" w:rsidRDefault="0054543E" w:rsidP="0054543E">
      <w:pPr>
        <w:pStyle w:val="Default"/>
        <w:ind w:left="567"/>
        <w:jc w:val="both"/>
        <w:rPr>
          <w:rFonts w:ascii="Tahoma" w:hAnsi="Tahoma" w:cs="Tahoma"/>
          <w:sz w:val="18"/>
          <w:szCs w:val="18"/>
        </w:rPr>
      </w:pPr>
      <w:r w:rsidRPr="0054543E">
        <w:rPr>
          <w:rFonts w:ascii="Tahoma" w:hAnsi="Tahoma" w:cs="Tahoma"/>
          <w:sz w:val="18"/>
          <w:szCs w:val="18"/>
        </w:rPr>
        <w:t xml:space="preserve">W związku z powyższym rozdzielenie zamówienia na części jest niewłaściwy, gdyż </w:t>
      </w:r>
      <w:r w:rsidR="006B28EC">
        <w:rPr>
          <w:rFonts w:ascii="Tahoma" w:hAnsi="Tahoma" w:cs="Tahoma"/>
          <w:sz w:val="18"/>
          <w:szCs w:val="18"/>
        </w:rPr>
        <w:t>mogłoby</w:t>
      </w:r>
      <w:r w:rsidRPr="0054543E">
        <w:rPr>
          <w:rFonts w:ascii="Tahoma" w:hAnsi="Tahoma" w:cs="Tahoma"/>
          <w:sz w:val="18"/>
          <w:szCs w:val="18"/>
        </w:rPr>
        <w:t xml:space="preserve"> spowodować trudności organizacyjne i techniczne w poprawnej realizacji zadań i w przypadku zdarzeń niepożądanych sprawiłby  trudności w egzekwowaniu właściwego wykonania zadań przez poszczególnych wykonawców</w:t>
      </w:r>
      <w:r w:rsidR="006D1C3F" w:rsidRPr="006D1C3F">
        <w:rPr>
          <w:rFonts w:ascii="Tahoma" w:hAnsi="Tahoma" w:cs="Tahoma"/>
          <w:sz w:val="18"/>
          <w:szCs w:val="18"/>
        </w:rPr>
        <w:t>.</w:t>
      </w:r>
    </w:p>
    <w:p w14:paraId="31D977EC" w14:textId="77777777" w:rsidR="006D1C3F" w:rsidRPr="006D1C3F" w:rsidRDefault="006D1C3F" w:rsidP="006D1C3F">
      <w:pPr>
        <w:pStyle w:val="Default"/>
        <w:ind w:left="426" w:hanging="426"/>
        <w:jc w:val="both"/>
        <w:rPr>
          <w:rFonts w:ascii="Tahoma" w:hAnsi="Tahoma" w:cs="Tahoma"/>
          <w:sz w:val="18"/>
          <w:szCs w:val="18"/>
        </w:rPr>
      </w:pPr>
    </w:p>
    <w:p w14:paraId="30B334A9" w14:textId="781195A5" w:rsidR="0003094E" w:rsidRDefault="00F7117A" w:rsidP="0003094E">
      <w:pPr>
        <w:tabs>
          <w:tab w:val="num" w:pos="426"/>
        </w:tabs>
        <w:spacing w:line="276" w:lineRule="auto"/>
        <w:ind w:left="426" w:hanging="426"/>
        <w:jc w:val="both"/>
        <w:rPr>
          <w:rFonts w:ascii="Tahoma" w:hAnsi="Tahoma" w:cs="Tahoma"/>
          <w:bCs/>
          <w:sz w:val="18"/>
          <w:szCs w:val="18"/>
        </w:rPr>
      </w:pPr>
      <w:r w:rsidRPr="00E3381D">
        <w:rPr>
          <w:rFonts w:ascii="Tahoma" w:hAnsi="Tahoma" w:cs="Tahoma"/>
          <w:sz w:val="18"/>
          <w:szCs w:val="18"/>
        </w:rPr>
        <w:t>2.</w:t>
      </w:r>
      <w:r w:rsidR="00FE120A">
        <w:rPr>
          <w:rFonts w:ascii="Tahoma" w:hAnsi="Tahoma" w:cs="Tahoma"/>
          <w:sz w:val="18"/>
          <w:szCs w:val="18"/>
        </w:rPr>
        <w:t>2</w:t>
      </w:r>
      <w:r w:rsidRPr="00E3381D">
        <w:rPr>
          <w:rFonts w:ascii="Tahoma" w:hAnsi="Tahoma" w:cs="Tahoma"/>
          <w:sz w:val="18"/>
          <w:szCs w:val="18"/>
        </w:rPr>
        <w:t xml:space="preserve">. </w:t>
      </w:r>
      <w:bookmarkStart w:id="4" w:name="_Hlk25265982"/>
      <w:r w:rsidR="0098013C">
        <w:rPr>
          <w:rFonts w:ascii="Tahoma" w:hAnsi="Tahoma" w:cs="Tahoma"/>
          <w:sz w:val="18"/>
          <w:szCs w:val="18"/>
        </w:rPr>
        <w:t>Zamawiający dopuszcza składani</w:t>
      </w:r>
      <w:r w:rsidR="0054543E">
        <w:rPr>
          <w:rFonts w:ascii="Tahoma" w:hAnsi="Tahoma" w:cs="Tahoma"/>
          <w:sz w:val="18"/>
          <w:szCs w:val="18"/>
        </w:rPr>
        <w:t>e</w:t>
      </w:r>
      <w:r w:rsidR="0098013C">
        <w:rPr>
          <w:rFonts w:ascii="Tahoma" w:hAnsi="Tahoma" w:cs="Tahoma"/>
          <w:sz w:val="18"/>
          <w:szCs w:val="18"/>
        </w:rPr>
        <w:t xml:space="preserve"> </w:t>
      </w:r>
      <w:r w:rsidR="0098013C">
        <w:rPr>
          <w:rFonts w:ascii="Tahoma" w:hAnsi="Tahoma" w:cs="Tahoma"/>
          <w:b/>
          <w:sz w:val="18"/>
          <w:szCs w:val="18"/>
        </w:rPr>
        <w:t>ofert równoważnych</w:t>
      </w:r>
      <w:r w:rsidR="00866397">
        <w:rPr>
          <w:rFonts w:ascii="Tahoma" w:hAnsi="Tahoma" w:cs="Tahoma"/>
          <w:bCs/>
          <w:sz w:val="18"/>
          <w:szCs w:val="18"/>
        </w:rPr>
        <w:t>.</w:t>
      </w:r>
    </w:p>
    <w:p w14:paraId="2CAE9D86" w14:textId="77777777" w:rsidR="007864C2" w:rsidRDefault="007864C2" w:rsidP="007864C2">
      <w:pPr>
        <w:tabs>
          <w:tab w:val="left" w:pos="426"/>
        </w:tabs>
        <w:spacing w:after="120" w:line="276" w:lineRule="auto"/>
        <w:ind w:left="426"/>
        <w:jc w:val="both"/>
        <w:rPr>
          <w:rFonts w:ascii="Tahoma" w:eastAsia="Arial" w:hAnsi="Tahoma" w:cs="Tahoma"/>
          <w:bCs/>
          <w:color w:val="000000"/>
          <w:sz w:val="18"/>
          <w:szCs w:val="18"/>
        </w:rPr>
      </w:pPr>
      <w:r>
        <w:rPr>
          <w:rFonts w:ascii="Tahoma" w:eastAsia="Arial" w:hAnsi="Tahoma" w:cs="Tahoma"/>
          <w:bCs/>
          <w:color w:val="000000"/>
          <w:sz w:val="18"/>
          <w:szCs w:val="18"/>
        </w:rPr>
        <w:lastRenderedPageBreak/>
        <w:t xml:space="preserve">Zamawiający dopuszcza rozwiązania równoważne w przypadkach określających dany parametr przedmiotu zamówienia przez odniesienie, m.in., do norm, europejskich ocen technicznych, aprobat, specyfikacji technicznych i systemów referencji technicznych, o których mowa w art. 101 ustawy PZP. </w:t>
      </w:r>
    </w:p>
    <w:p w14:paraId="41DDD7E6" w14:textId="403CB167" w:rsidR="007864C2" w:rsidRDefault="007864C2" w:rsidP="007864C2">
      <w:pPr>
        <w:widowControl w:val="0"/>
        <w:tabs>
          <w:tab w:val="left" w:pos="720"/>
        </w:tabs>
        <w:spacing w:line="276" w:lineRule="auto"/>
        <w:ind w:left="360"/>
        <w:jc w:val="both"/>
        <w:rPr>
          <w:rFonts w:ascii="Tahoma" w:hAnsi="Tahoma" w:cs="Tahoma"/>
          <w:color w:val="FF0000"/>
          <w:sz w:val="18"/>
          <w:szCs w:val="18"/>
        </w:rPr>
      </w:pPr>
      <w:r>
        <w:rPr>
          <w:rFonts w:ascii="Tahoma" w:hAnsi="Tahoma" w:cs="Tahoma"/>
          <w:sz w:val="18"/>
          <w:szCs w:val="18"/>
        </w:rPr>
        <w:t xml:space="preserve">Ilekroć w specyfikacji (w szczególności w: opisie przedmiotu zamówienia) znajdują się nazwy własne producentów, nazwy norm, ocen technicznych, specyfikacji technicznych i systemów referencji technicznych, to przyjmuje się, że wskazaniom takim towarzyszą wyrazy „lub równoważne”. </w:t>
      </w:r>
    </w:p>
    <w:p w14:paraId="76B07190" w14:textId="77777777" w:rsidR="007864C2" w:rsidRDefault="007864C2" w:rsidP="007864C2">
      <w:pPr>
        <w:widowControl w:val="0"/>
        <w:tabs>
          <w:tab w:val="left" w:pos="720"/>
        </w:tabs>
        <w:spacing w:line="276" w:lineRule="auto"/>
        <w:ind w:left="360"/>
        <w:jc w:val="both"/>
        <w:rPr>
          <w:rFonts w:ascii="Tahoma" w:hAnsi="Tahoma" w:cs="Tahoma"/>
          <w:sz w:val="10"/>
          <w:szCs w:val="10"/>
        </w:rPr>
      </w:pPr>
    </w:p>
    <w:p w14:paraId="6A018770" w14:textId="0CA73AF0" w:rsidR="007864C2" w:rsidRDefault="007864C2" w:rsidP="007864C2">
      <w:pPr>
        <w:widowControl w:val="0"/>
        <w:tabs>
          <w:tab w:val="left" w:pos="720"/>
        </w:tabs>
        <w:spacing w:line="276" w:lineRule="auto"/>
        <w:ind w:left="360"/>
        <w:jc w:val="both"/>
        <w:rPr>
          <w:rFonts w:ascii="Tahoma" w:hAnsi="Tahoma" w:cs="Tahoma"/>
          <w:sz w:val="18"/>
          <w:szCs w:val="18"/>
        </w:rPr>
      </w:pPr>
      <w:r>
        <w:rPr>
          <w:rFonts w:ascii="Tahoma" w:hAnsi="Tahoma" w:cs="Tahoma"/>
          <w:sz w:val="18"/>
          <w:szCs w:val="18"/>
        </w:rPr>
        <w:t>Ilekroć w specyfikacji jest mowa o „znaku towarowym, patencie, produkcie, materiale czy systemie typu lub np.” należy przez to rozumieć znak towarowy, patent, produkt, materiał czy system taki jak zaproponowany lub inny o standardzie i parametrach technicznych nie gorszych niż zaproponowany. Wszystkie użyte w specyfikacji znaki handlowe, towarowe, przywołania patentów, nazwy modeli, numery katalogowe służą jedynie do określenia cech technicznych i jakościowych materiałów a nie są wskazaniem na producenta. Wszelkie nazwy własne produktów i materiałów przywołane dokumentacji służą ustaleniu pożądanego standardu wykonania i określenia właściwości i wymogów technicznych założonych. Użyte wszelkie nazwy handlowe w opisie przedmiotu zamówienia Zamawiający traktuje jako informację uściślającą, która została użyta wyłącznie w celu przybliżenia potrzeb Zamawiającego. Dopuszcza się użycie do realizacji dostaw produktów równoważnych, w stosunku do ich jakości, docelowego przeznaczenia i spełnianych funkcji i walorów użytkowych oraz parametrów technicznych. Przez jakość należy rozumieć zapewnienie minimalnych parametrów produktu wskazanego w dokumentacji.</w:t>
      </w:r>
    </w:p>
    <w:p w14:paraId="57B5C3B4" w14:textId="77777777" w:rsidR="007864C2" w:rsidRDefault="007864C2" w:rsidP="007864C2">
      <w:pPr>
        <w:widowControl w:val="0"/>
        <w:tabs>
          <w:tab w:val="left" w:pos="720"/>
        </w:tabs>
        <w:spacing w:line="276" w:lineRule="auto"/>
        <w:ind w:left="360"/>
        <w:jc w:val="both"/>
        <w:rPr>
          <w:rFonts w:ascii="Tahoma" w:hAnsi="Tahoma" w:cs="Tahoma"/>
          <w:sz w:val="10"/>
          <w:szCs w:val="10"/>
        </w:rPr>
      </w:pPr>
    </w:p>
    <w:p w14:paraId="7321BF6E" w14:textId="77777777" w:rsidR="007864C2" w:rsidRDefault="007864C2" w:rsidP="007864C2">
      <w:pPr>
        <w:widowControl w:val="0"/>
        <w:tabs>
          <w:tab w:val="left" w:pos="720"/>
        </w:tabs>
        <w:spacing w:line="276" w:lineRule="auto"/>
        <w:ind w:left="360"/>
        <w:jc w:val="both"/>
        <w:rPr>
          <w:rFonts w:ascii="Tahoma" w:hAnsi="Tahoma" w:cs="Tahoma"/>
          <w:sz w:val="18"/>
          <w:szCs w:val="18"/>
        </w:rPr>
      </w:pPr>
      <w:r>
        <w:rPr>
          <w:rFonts w:ascii="Tahoma" w:hAnsi="Tahoma" w:cs="Tahoma"/>
          <w:sz w:val="18"/>
          <w:szCs w:val="18"/>
        </w:rPr>
        <w:t>Wykonawca, który do wyceny przyjmie rozwiązania równoważne jest zobowiązany udowodnić równoważność przyjętych urządzeń, sprzętu i materiałów. W celu potwierdzenia, że oferowane rozwiązanie równoważne spełnia wymagania określone w SWZ, wykonawca złoży wraz z ofertą szczegółowy opis oferowanego przedmiotu zamówienia równoważnego w którym dla każdego produktu określi nazwę producenta, typ/model oraz inne cechy produktu pozwalające na jednoznaczną identyfikację zaoferowanego produktu i potwierdzenie zgodności z opisem przedmiotu zamówienia. Nie złożenie takiego wykazu będzie równoznaczne z przyjęciem rozwiązań wskazanych w dokumentacji.</w:t>
      </w:r>
    </w:p>
    <w:p w14:paraId="70B9E681" w14:textId="77777777" w:rsidR="007864C2" w:rsidRDefault="007864C2" w:rsidP="007864C2">
      <w:pPr>
        <w:widowControl w:val="0"/>
        <w:tabs>
          <w:tab w:val="left" w:pos="720"/>
        </w:tabs>
        <w:spacing w:line="276" w:lineRule="auto"/>
        <w:ind w:left="360"/>
        <w:jc w:val="both"/>
        <w:rPr>
          <w:rFonts w:ascii="Tahoma" w:hAnsi="Tahoma" w:cs="Tahoma"/>
          <w:sz w:val="10"/>
          <w:szCs w:val="10"/>
        </w:rPr>
      </w:pPr>
    </w:p>
    <w:p w14:paraId="26CCD355" w14:textId="77777777" w:rsidR="007864C2" w:rsidRDefault="007864C2" w:rsidP="007864C2">
      <w:pPr>
        <w:widowControl w:val="0"/>
        <w:tabs>
          <w:tab w:val="left" w:pos="720"/>
        </w:tabs>
        <w:spacing w:line="276" w:lineRule="auto"/>
        <w:ind w:left="360"/>
        <w:jc w:val="both"/>
        <w:rPr>
          <w:rFonts w:ascii="Tahoma" w:hAnsi="Tahoma" w:cs="Tahoma"/>
          <w:sz w:val="10"/>
          <w:szCs w:val="10"/>
        </w:rPr>
      </w:pPr>
    </w:p>
    <w:p w14:paraId="1AD43015" w14:textId="77777777" w:rsidR="007864C2" w:rsidRDefault="007864C2" w:rsidP="007864C2">
      <w:pPr>
        <w:widowControl w:val="0"/>
        <w:tabs>
          <w:tab w:val="left" w:pos="720"/>
        </w:tabs>
        <w:spacing w:line="276" w:lineRule="auto"/>
        <w:ind w:left="360"/>
        <w:jc w:val="both"/>
        <w:rPr>
          <w:rFonts w:ascii="Tahoma" w:hAnsi="Tahoma" w:cs="Tahoma"/>
          <w:sz w:val="18"/>
          <w:szCs w:val="18"/>
        </w:rPr>
      </w:pPr>
      <w:r>
        <w:rPr>
          <w:rFonts w:ascii="Tahoma" w:hAnsi="Tahoma" w:cs="Tahoma"/>
          <w:sz w:val="18"/>
          <w:szCs w:val="18"/>
        </w:rPr>
        <w:t>Zastosowane materiały równoważne:</w:t>
      </w:r>
    </w:p>
    <w:tbl>
      <w:tblPr>
        <w:tblW w:w="9037"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2765"/>
        <w:gridCol w:w="3386"/>
        <w:gridCol w:w="2397"/>
      </w:tblGrid>
      <w:tr w:rsidR="007864C2" w:rsidRPr="001D6E02" w14:paraId="4388A760" w14:textId="77777777" w:rsidTr="007864C2">
        <w:tc>
          <w:tcPr>
            <w:tcW w:w="236" w:type="dxa"/>
            <w:tcBorders>
              <w:top w:val="single" w:sz="4" w:space="0" w:color="auto"/>
              <w:left w:val="single" w:sz="4" w:space="0" w:color="auto"/>
              <w:bottom w:val="single" w:sz="4" w:space="0" w:color="auto"/>
              <w:right w:val="single" w:sz="4" w:space="0" w:color="auto"/>
            </w:tcBorders>
            <w:hideMark/>
          </w:tcPr>
          <w:p w14:paraId="5945650D" w14:textId="77777777" w:rsidR="007864C2" w:rsidRPr="001D6E02" w:rsidRDefault="007864C2" w:rsidP="001D6E02">
            <w:pPr>
              <w:widowControl w:val="0"/>
              <w:tabs>
                <w:tab w:val="left" w:pos="720"/>
              </w:tabs>
              <w:spacing w:line="276" w:lineRule="auto"/>
              <w:jc w:val="center"/>
              <w:rPr>
                <w:rFonts w:ascii="Tahoma" w:hAnsi="Tahoma" w:cs="Tahoma"/>
                <w:b/>
                <w:bCs/>
                <w:sz w:val="18"/>
                <w:szCs w:val="18"/>
              </w:rPr>
            </w:pPr>
            <w:r w:rsidRPr="001D6E02">
              <w:rPr>
                <w:rFonts w:ascii="Tahoma" w:hAnsi="Tahoma" w:cs="Tahoma"/>
                <w:b/>
                <w:bCs/>
                <w:sz w:val="18"/>
                <w:szCs w:val="18"/>
              </w:rPr>
              <w:t>Lp.</w:t>
            </w:r>
          </w:p>
        </w:tc>
        <w:tc>
          <w:tcPr>
            <w:tcW w:w="0" w:type="auto"/>
            <w:tcBorders>
              <w:top w:val="single" w:sz="4" w:space="0" w:color="auto"/>
              <w:left w:val="single" w:sz="4" w:space="0" w:color="auto"/>
              <w:bottom w:val="single" w:sz="4" w:space="0" w:color="auto"/>
              <w:right w:val="single" w:sz="4" w:space="0" w:color="auto"/>
            </w:tcBorders>
            <w:hideMark/>
          </w:tcPr>
          <w:p w14:paraId="5642923E" w14:textId="77777777" w:rsidR="007864C2" w:rsidRPr="001D6E02" w:rsidRDefault="007864C2" w:rsidP="001D6E02">
            <w:pPr>
              <w:widowControl w:val="0"/>
              <w:tabs>
                <w:tab w:val="left" w:pos="720"/>
              </w:tabs>
              <w:spacing w:line="276" w:lineRule="auto"/>
              <w:jc w:val="center"/>
              <w:rPr>
                <w:rFonts w:ascii="Tahoma" w:hAnsi="Tahoma" w:cs="Tahoma"/>
                <w:b/>
                <w:bCs/>
                <w:sz w:val="18"/>
                <w:szCs w:val="18"/>
              </w:rPr>
            </w:pPr>
            <w:r w:rsidRPr="001D6E02">
              <w:rPr>
                <w:rFonts w:ascii="Tahoma" w:hAnsi="Tahoma" w:cs="Tahoma"/>
                <w:b/>
                <w:bCs/>
                <w:sz w:val="18"/>
                <w:szCs w:val="18"/>
              </w:rPr>
              <w:t>Opis Przedmiotu zamówienia – wymagania Zamawiającego</w:t>
            </w:r>
          </w:p>
        </w:tc>
        <w:tc>
          <w:tcPr>
            <w:tcW w:w="0" w:type="auto"/>
            <w:tcBorders>
              <w:top w:val="single" w:sz="4" w:space="0" w:color="auto"/>
              <w:left w:val="single" w:sz="4" w:space="0" w:color="auto"/>
              <w:bottom w:val="single" w:sz="4" w:space="0" w:color="auto"/>
              <w:right w:val="single" w:sz="4" w:space="0" w:color="auto"/>
            </w:tcBorders>
            <w:hideMark/>
          </w:tcPr>
          <w:p w14:paraId="52F12B4A" w14:textId="77777777" w:rsidR="007864C2" w:rsidRPr="001D6E02" w:rsidRDefault="007864C2" w:rsidP="001D6E02">
            <w:pPr>
              <w:widowControl w:val="0"/>
              <w:tabs>
                <w:tab w:val="left" w:pos="720"/>
              </w:tabs>
              <w:spacing w:line="276" w:lineRule="auto"/>
              <w:jc w:val="center"/>
              <w:rPr>
                <w:rFonts w:ascii="Tahoma" w:hAnsi="Tahoma" w:cs="Tahoma"/>
                <w:b/>
                <w:bCs/>
                <w:sz w:val="18"/>
                <w:szCs w:val="18"/>
              </w:rPr>
            </w:pPr>
            <w:r w:rsidRPr="001D6E02">
              <w:rPr>
                <w:rFonts w:ascii="Tahoma" w:hAnsi="Tahoma" w:cs="Tahoma"/>
                <w:b/>
                <w:bCs/>
                <w:sz w:val="18"/>
                <w:szCs w:val="18"/>
              </w:rPr>
              <w:t>Nazwa handlowa, numer katalogowy, wielkość opakowania lub inne oznaczenie przedmiotu</w:t>
            </w:r>
          </w:p>
        </w:tc>
        <w:tc>
          <w:tcPr>
            <w:tcW w:w="0" w:type="auto"/>
            <w:tcBorders>
              <w:top w:val="single" w:sz="4" w:space="0" w:color="auto"/>
              <w:left w:val="single" w:sz="4" w:space="0" w:color="auto"/>
              <w:bottom w:val="single" w:sz="4" w:space="0" w:color="auto"/>
              <w:right w:val="single" w:sz="4" w:space="0" w:color="auto"/>
            </w:tcBorders>
            <w:hideMark/>
          </w:tcPr>
          <w:p w14:paraId="09169CC3" w14:textId="77777777" w:rsidR="007864C2" w:rsidRPr="001D6E02" w:rsidRDefault="007864C2" w:rsidP="001D6E02">
            <w:pPr>
              <w:widowControl w:val="0"/>
              <w:tabs>
                <w:tab w:val="left" w:pos="720"/>
              </w:tabs>
              <w:spacing w:line="276" w:lineRule="auto"/>
              <w:jc w:val="center"/>
              <w:rPr>
                <w:rFonts w:ascii="Tahoma" w:hAnsi="Tahoma" w:cs="Tahoma"/>
                <w:b/>
                <w:bCs/>
                <w:sz w:val="18"/>
                <w:szCs w:val="18"/>
              </w:rPr>
            </w:pPr>
            <w:r w:rsidRPr="001D6E02">
              <w:rPr>
                <w:rFonts w:ascii="Tahoma" w:hAnsi="Tahoma" w:cs="Tahoma"/>
                <w:b/>
                <w:bCs/>
                <w:sz w:val="18"/>
                <w:szCs w:val="18"/>
              </w:rPr>
              <w:t>Opis oferowanego przedmiotu równoważnego</w:t>
            </w:r>
          </w:p>
        </w:tc>
      </w:tr>
      <w:tr w:rsidR="007864C2" w14:paraId="7F91E6F8" w14:textId="77777777" w:rsidTr="007864C2">
        <w:tc>
          <w:tcPr>
            <w:tcW w:w="236" w:type="dxa"/>
            <w:tcBorders>
              <w:top w:val="single" w:sz="4" w:space="0" w:color="auto"/>
              <w:left w:val="single" w:sz="4" w:space="0" w:color="auto"/>
              <w:bottom w:val="single" w:sz="4" w:space="0" w:color="auto"/>
              <w:right w:val="single" w:sz="4" w:space="0" w:color="auto"/>
            </w:tcBorders>
            <w:hideMark/>
          </w:tcPr>
          <w:p w14:paraId="6C89F31A" w14:textId="77777777" w:rsidR="007864C2" w:rsidRDefault="007864C2">
            <w:pPr>
              <w:widowControl w:val="0"/>
              <w:tabs>
                <w:tab w:val="left" w:pos="720"/>
              </w:tabs>
              <w:spacing w:line="276" w:lineRule="auto"/>
              <w:jc w:val="both"/>
              <w:rPr>
                <w:rFonts w:ascii="Tahoma" w:hAnsi="Tahoma" w:cs="Tahoma"/>
                <w:sz w:val="18"/>
                <w:szCs w:val="18"/>
              </w:rPr>
            </w:pPr>
            <w:r>
              <w:rPr>
                <w:rFonts w:ascii="Tahoma" w:hAnsi="Tahoma" w:cs="Tahoma"/>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03401580" w14:textId="77777777" w:rsidR="007864C2" w:rsidRDefault="007864C2">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4C857616" w14:textId="77777777" w:rsidR="007864C2" w:rsidRDefault="007864C2">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371018BD" w14:textId="77777777" w:rsidR="007864C2" w:rsidRDefault="007864C2">
            <w:pPr>
              <w:widowControl w:val="0"/>
              <w:tabs>
                <w:tab w:val="left" w:pos="720"/>
              </w:tabs>
              <w:spacing w:line="276" w:lineRule="auto"/>
              <w:jc w:val="both"/>
              <w:rPr>
                <w:rFonts w:ascii="Tahoma" w:hAnsi="Tahoma" w:cs="Tahoma"/>
                <w:sz w:val="18"/>
                <w:szCs w:val="18"/>
              </w:rPr>
            </w:pPr>
          </w:p>
        </w:tc>
      </w:tr>
      <w:tr w:rsidR="007864C2" w14:paraId="42B56F9F" w14:textId="77777777" w:rsidTr="007864C2">
        <w:tc>
          <w:tcPr>
            <w:tcW w:w="236" w:type="dxa"/>
            <w:tcBorders>
              <w:top w:val="single" w:sz="4" w:space="0" w:color="auto"/>
              <w:left w:val="single" w:sz="4" w:space="0" w:color="auto"/>
              <w:bottom w:val="single" w:sz="4" w:space="0" w:color="auto"/>
              <w:right w:val="single" w:sz="4" w:space="0" w:color="auto"/>
            </w:tcBorders>
            <w:hideMark/>
          </w:tcPr>
          <w:p w14:paraId="1B56AFE8" w14:textId="77777777" w:rsidR="007864C2" w:rsidRDefault="007864C2">
            <w:pPr>
              <w:widowControl w:val="0"/>
              <w:tabs>
                <w:tab w:val="left" w:pos="720"/>
              </w:tabs>
              <w:spacing w:line="276" w:lineRule="auto"/>
              <w:jc w:val="both"/>
              <w:rPr>
                <w:rFonts w:ascii="Tahoma" w:hAnsi="Tahoma" w:cs="Tahoma"/>
                <w:sz w:val="18"/>
                <w:szCs w:val="18"/>
              </w:rPr>
            </w:pPr>
            <w:r>
              <w:rPr>
                <w:rFonts w:ascii="Tahoma" w:hAnsi="Tahoma" w:cs="Tahoma"/>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67A71BD7" w14:textId="77777777" w:rsidR="007864C2" w:rsidRDefault="007864C2">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10E3E8AA" w14:textId="77777777" w:rsidR="007864C2" w:rsidRDefault="007864C2">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12618845" w14:textId="77777777" w:rsidR="007864C2" w:rsidRDefault="007864C2">
            <w:pPr>
              <w:widowControl w:val="0"/>
              <w:tabs>
                <w:tab w:val="left" w:pos="720"/>
              </w:tabs>
              <w:spacing w:line="276" w:lineRule="auto"/>
              <w:jc w:val="both"/>
              <w:rPr>
                <w:rFonts w:ascii="Tahoma" w:hAnsi="Tahoma" w:cs="Tahoma"/>
                <w:sz w:val="18"/>
                <w:szCs w:val="18"/>
              </w:rPr>
            </w:pPr>
          </w:p>
        </w:tc>
      </w:tr>
      <w:tr w:rsidR="007864C2" w14:paraId="7D5AE255" w14:textId="77777777" w:rsidTr="007864C2">
        <w:tc>
          <w:tcPr>
            <w:tcW w:w="236" w:type="dxa"/>
            <w:tcBorders>
              <w:top w:val="single" w:sz="4" w:space="0" w:color="auto"/>
              <w:left w:val="single" w:sz="4" w:space="0" w:color="auto"/>
              <w:bottom w:val="single" w:sz="4" w:space="0" w:color="auto"/>
              <w:right w:val="single" w:sz="4" w:space="0" w:color="auto"/>
            </w:tcBorders>
            <w:hideMark/>
          </w:tcPr>
          <w:p w14:paraId="4587F536" w14:textId="77777777" w:rsidR="007864C2" w:rsidRDefault="007864C2">
            <w:pPr>
              <w:widowControl w:val="0"/>
              <w:tabs>
                <w:tab w:val="left" w:pos="720"/>
              </w:tabs>
              <w:spacing w:line="276" w:lineRule="auto"/>
              <w:jc w:val="both"/>
              <w:rPr>
                <w:rFonts w:ascii="Tahoma" w:hAnsi="Tahoma" w:cs="Tahoma"/>
                <w:sz w:val="18"/>
                <w:szCs w:val="18"/>
              </w:rPr>
            </w:pPr>
            <w:r>
              <w:rPr>
                <w:rFonts w:ascii="Tahoma" w:hAnsi="Tahoma" w:cs="Tahoma"/>
                <w:sz w:val="18"/>
                <w:szCs w:val="18"/>
              </w:rPr>
              <w:t>3.</w:t>
            </w:r>
          </w:p>
        </w:tc>
        <w:tc>
          <w:tcPr>
            <w:tcW w:w="0" w:type="auto"/>
            <w:tcBorders>
              <w:top w:val="single" w:sz="4" w:space="0" w:color="auto"/>
              <w:left w:val="single" w:sz="4" w:space="0" w:color="auto"/>
              <w:bottom w:val="single" w:sz="4" w:space="0" w:color="auto"/>
              <w:right w:val="single" w:sz="4" w:space="0" w:color="auto"/>
            </w:tcBorders>
          </w:tcPr>
          <w:p w14:paraId="0BD6F947" w14:textId="77777777" w:rsidR="007864C2" w:rsidRDefault="007864C2">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5125D868" w14:textId="77777777" w:rsidR="007864C2" w:rsidRDefault="007864C2">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33EBEFCA" w14:textId="77777777" w:rsidR="007864C2" w:rsidRDefault="007864C2">
            <w:pPr>
              <w:widowControl w:val="0"/>
              <w:tabs>
                <w:tab w:val="left" w:pos="720"/>
              </w:tabs>
              <w:spacing w:line="276" w:lineRule="auto"/>
              <w:jc w:val="both"/>
              <w:rPr>
                <w:rFonts w:ascii="Tahoma" w:hAnsi="Tahoma" w:cs="Tahoma"/>
                <w:sz w:val="18"/>
                <w:szCs w:val="18"/>
              </w:rPr>
            </w:pPr>
          </w:p>
        </w:tc>
      </w:tr>
    </w:tbl>
    <w:p w14:paraId="55A6D1DA" w14:textId="4145C54B" w:rsidR="0054543E" w:rsidRDefault="0054543E" w:rsidP="0054543E">
      <w:pPr>
        <w:tabs>
          <w:tab w:val="num" w:pos="426"/>
        </w:tabs>
        <w:spacing w:line="276" w:lineRule="auto"/>
        <w:ind w:left="426" w:hanging="426"/>
        <w:jc w:val="both"/>
        <w:rPr>
          <w:rFonts w:ascii="Tahoma" w:hAnsi="Tahoma" w:cs="Tahoma"/>
          <w:bCs/>
          <w:sz w:val="18"/>
          <w:szCs w:val="18"/>
        </w:rPr>
      </w:pPr>
    </w:p>
    <w:bookmarkEnd w:id="4"/>
    <w:p w14:paraId="65F80684"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7C0A2E5B" w14:textId="77777777" w:rsidR="00FE120A" w:rsidRDefault="00FE120A" w:rsidP="00FE120A">
      <w:pPr>
        <w:tabs>
          <w:tab w:val="num" w:pos="426"/>
        </w:tabs>
        <w:spacing w:line="276" w:lineRule="auto"/>
        <w:ind w:left="426" w:hanging="426"/>
        <w:jc w:val="both"/>
        <w:rPr>
          <w:rFonts w:ascii="Tahoma" w:hAnsi="Tahoma" w:cs="Tahoma"/>
          <w:sz w:val="18"/>
          <w:szCs w:val="18"/>
        </w:rPr>
      </w:pPr>
      <w:r>
        <w:rPr>
          <w:rFonts w:ascii="Tahoma" w:hAnsi="Tahoma" w:cs="Tahoma"/>
          <w:bCs/>
          <w:sz w:val="18"/>
          <w:szCs w:val="18"/>
        </w:rPr>
        <w:t xml:space="preserve">2.3. </w:t>
      </w:r>
      <w:r>
        <w:rPr>
          <w:rFonts w:ascii="Tahoma" w:hAnsi="Tahoma" w:cs="Tahoma"/>
          <w:sz w:val="18"/>
          <w:szCs w:val="18"/>
        </w:rPr>
        <w:t>Zamawiający nie dopuszcza możliwości składania ofert wariantowych (art. 92 ustawy)</w:t>
      </w:r>
      <w:r w:rsidRPr="00DB6EF1">
        <w:rPr>
          <w:rFonts w:ascii="Tahoma" w:hAnsi="Tahoma" w:cs="Tahoma"/>
          <w:sz w:val="18"/>
          <w:szCs w:val="18"/>
        </w:rPr>
        <w:t>.</w:t>
      </w:r>
    </w:p>
    <w:p w14:paraId="2DA150A5" w14:textId="77777777" w:rsidR="00FE120A" w:rsidRPr="0003094E" w:rsidRDefault="00FE120A" w:rsidP="00FE120A">
      <w:pPr>
        <w:tabs>
          <w:tab w:val="num" w:pos="426"/>
        </w:tabs>
        <w:spacing w:line="276" w:lineRule="auto"/>
        <w:ind w:left="426" w:hanging="426"/>
        <w:jc w:val="both"/>
        <w:rPr>
          <w:rFonts w:ascii="Tahoma" w:hAnsi="Tahoma" w:cs="Tahoma"/>
          <w:bCs/>
          <w:sz w:val="10"/>
          <w:szCs w:val="10"/>
        </w:rPr>
      </w:pPr>
    </w:p>
    <w:p w14:paraId="209F9FE3" w14:textId="77777777" w:rsidR="00FE120A" w:rsidRDefault="00FE120A" w:rsidP="00FE120A">
      <w:pPr>
        <w:tabs>
          <w:tab w:val="num" w:pos="426"/>
        </w:tabs>
        <w:spacing w:line="276" w:lineRule="auto"/>
        <w:ind w:left="426" w:hanging="426"/>
        <w:jc w:val="both"/>
        <w:rPr>
          <w:rFonts w:ascii="Tahoma" w:hAnsi="Tahoma" w:cs="Tahoma"/>
          <w:sz w:val="18"/>
          <w:szCs w:val="18"/>
        </w:rPr>
      </w:pPr>
      <w:r>
        <w:rPr>
          <w:rFonts w:ascii="Tahoma" w:hAnsi="Tahoma" w:cs="Tahoma"/>
          <w:sz w:val="18"/>
          <w:szCs w:val="18"/>
        </w:rPr>
        <w:t>2.4. Zamawiający nie przewiduje zawarcia umowy ramowej.</w:t>
      </w:r>
    </w:p>
    <w:p w14:paraId="26C5880E" w14:textId="77777777" w:rsidR="00FE120A" w:rsidRPr="0003094E" w:rsidRDefault="00FE120A" w:rsidP="00FE120A">
      <w:pPr>
        <w:tabs>
          <w:tab w:val="num" w:pos="426"/>
        </w:tabs>
        <w:spacing w:line="276" w:lineRule="auto"/>
        <w:ind w:left="426" w:hanging="426"/>
        <w:jc w:val="both"/>
        <w:rPr>
          <w:rFonts w:ascii="Tahoma" w:hAnsi="Tahoma" w:cs="Tahoma"/>
          <w:sz w:val="10"/>
          <w:szCs w:val="10"/>
        </w:rPr>
      </w:pPr>
    </w:p>
    <w:p w14:paraId="03014A98" w14:textId="77777777" w:rsidR="00FE120A" w:rsidRPr="004241AE" w:rsidRDefault="00FE120A" w:rsidP="00FE120A">
      <w:pPr>
        <w:spacing w:after="120"/>
        <w:ind w:left="426" w:hanging="426"/>
        <w:jc w:val="both"/>
        <w:rPr>
          <w:rFonts w:ascii="Tahoma" w:hAnsi="Tahoma" w:cs="Tahoma"/>
          <w:i/>
          <w:color w:val="FF0000"/>
          <w:sz w:val="18"/>
          <w:szCs w:val="18"/>
          <w:u w:val="single"/>
        </w:rPr>
      </w:pPr>
      <w:r w:rsidRPr="00E3381D">
        <w:rPr>
          <w:rFonts w:ascii="Tahoma" w:hAnsi="Tahoma" w:cs="Tahoma"/>
          <w:sz w:val="18"/>
          <w:szCs w:val="18"/>
        </w:rPr>
        <w:t>2.</w:t>
      </w:r>
      <w:r>
        <w:rPr>
          <w:rFonts w:ascii="Tahoma" w:hAnsi="Tahoma" w:cs="Tahoma"/>
          <w:sz w:val="18"/>
          <w:szCs w:val="18"/>
        </w:rPr>
        <w:t>5</w:t>
      </w:r>
      <w:r w:rsidRPr="00E3381D">
        <w:rPr>
          <w:rFonts w:ascii="Tahoma" w:hAnsi="Tahoma" w:cs="Tahoma"/>
          <w:sz w:val="18"/>
          <w:szCs w:val="18"/>
        </w:rPr>
        <w:t xml:space="preserve">. Zamawiający nie przewiduje udzielenia zamówienia, o którym mowa w art. </w:t>
      </w:r>
      <w:r>
        <w:rPr>
          <w:rFonts w:ascii="Tahoma" w:hAnsi="Tahoma" w:cs="Tahoma"/>
          <w:sz w:val="18"/>
          <w:szCs w:val="18"/>
        </w:rPr>
        <w:t>214</w:t>
      </w:r>
      <w:r w:rsidRPr="00E3381D">
        <w:rPr>
          <w:rFonts w:ascii="Tahoma" w:hAnsi="Tahoma" w:cs="Tahoma"/>
          <w:sz w:val="18"/>
          <w:szCs w:val="18"/>
        </w:rPr>
        <w:t xml:space="preserve"> ust. 1 pkt. </w:t>
      </w:r>
      <w:r>
        <w:rPr>
          <w:rFonts w:ascii="Tahoma" w:hAnsi="Tahoma" w:cs="Tahoma"/>
          <w:sz w:val="18"/>
          <w:szCs w:val="18"/>
        </w:rPr>
        <w:t xml:space="preserve">7 i 8 </w:t>
      </w:r>
      <w:r w:rsidRPr="00E3381D">
        <w:rPr>
          <w:rFonts w:ascii="Tahoma" w:hAnsi="Tahoma" w:cs="Tahoma"/>
          <w:i/>
          <w:sz w:val="18"/>
          <w:szCs w:val="18"/>
          <w:u w:val="single"/>
        </w:rPr>
        <w:t>ustawy.</w:t>
      </w:r>
    </w:p>
    <w:p w14:paraId="639763F6" w14:textId="77777777" w:rsidR="00FE120A" w:rsidRDefault="00FE120A" w:rsidP="00FE120A">
      <w:pPr>
        <w:spacing w:after="120"/>
        <w:ind w:left="426" w:hanging="426"/>
        <w:jc w:val="both"/>
        <w:rPr>
          <w:rFonts w:ascii="Tahoma" w:hAnsi="Tahoma" w:cs="Tahoma"/>
          <w:sz w:val="18"/>
          <w:szCs w:val="18"/>
        </w:rPr>
      </w:pPr>
      <w:r w:rsidRPr="00E3381D">
        <w:rPr>
          <w:rFonts w:ascii="Tahoma" w:hAnsi="Tahoma" w:cs="Tahoma"/>
          <w:sz w:val="18"/>
          <w:szCs w:val="18"/>
        </w:rPr>
        <w:t>2.</w:t>
      </w:r>
      <w:r>
        <w:rPr>
          <w:rFonts w:ascii="Tahoma" w:hAnsi="Tahoma" w:cs="Tahoma"/>
          <w:sz w:val="18"/>
          <w:szCs w:val="18"/>
        </w:rPr>
        <w:t>6</w:t>
      </w:r>
      <w:r w:rsidRPr="00E3381D">
        <w:rPr>
          <w:rFonts w:ascii="Tahoma" w:hAnsi="Tahoma" w:cs="Tahoma"/>
          <w:sz w:val="18"/>
          <w:szCs w:val="18"/>
        </w:rPr>
        <w:t>.  Zamawiający nie przewiduje aukcji elektronicznej.</w:t>
      </w:r>
    </w:p>
    <w:p w14:paraId="41E2BDCB" w14:textId="77777777" w:rsidR="00FE120A" w:rsidRPr="0065307D" w:rsidRDefault="00FE120A" w:rsidP="00FE120A">
      <w:pPr>
        <w:spacing w:after="120"/>
        <w:ind w:left="426" w:hanging="426"/>
        <w:jc w:val="both"/>
        <w:rPr>
          <w:rFonts w:ascii="Tahoma" w:hAnsi="Tahoma" w:cs="Tahoma"/>
          <w:color w:val="FF0000"/>
          <w:sz w:val="18"/>
          <w:szCs w:val="18"/>
        </w:rPr>
      </w:pPr>
      <w:r>
        <w:rPr>
          <w:rFonts w:ascii="Tahoma" w:hAnsi="Tahoma" w:cs="Tahoma"/>
          <w:sz w:val="18"/>
          <w:szCs w:val="18"/>
        </w:rPr>
        <w:t>2.7. Zamawiający nie wymaga przeprowadzenia wizji lokalnej lub sprawdzenia dokumentów niezbędnych do realizacji zamówienia przez wykonawcę, o których mowa w art. 131 ust. 2 ustawy PZP.</w:t>
      </w:r>
    </w:p>
    <w:p w14:paraId="3297F508" w14:textId="77777777" w:rsidR="00FE120A" w:rsidRPr="00E3381D" w:rsidRDefault="00FE120A" w:rsidP="00FE120A">
      <w:pPr>
        <w:spacing w:after="120"/>
        <w:ind w:left="426" w:hanging="426"/>
        <w:jc w:val="both"/>
        <w:rPr>
          <w:rFonts w:ascii="Tahoma" w:hAnsi="Tahoma" w:cs="Tahoma"/>
          <w:sz w:val="18"/>
          <w:szCs w:val="18"/>
        </w:rPr>
      </w:pPr>
      <w:r w:rsidRPr="00E3381D">
        <w:rPr>
          <w:rFonts w:ascii="Tahoma" w:hAnsi="Tahoma" w:cs="Tahoma"/>
          <w:sz w:val="18"/>
          <w:szCs w:val="18"/>
        </w:rPr>
        <w:t>2.</w:t>
      </w:r>
      <w:r>
        <w:rPr>
          <w:rFonts w:ascii="Tahoma" w:hAnsi="Tahoma" w:cs="Tahoma"/>
          <w:sz w:val="18"/>
          <w:szCs w:val="18"/>
        </w:rPr>
        <w:t>8</w:t>
      </w:r>
      <w:r w:rsidRPr="00E3381D">
        <w:rPr>
          <w:rFonts w:ascii="Tahoma" w:hAnsi="Tahoma" w:cs="Tahoma"/>
          <w:sz w:val="18"/>
          <w:szCs w:val="18"/>
        </w:rPr>
        <w:t>.  Zamawiający nie dopuszcza możliwości rozliczania się w walutach obcych.</w:t>
      </w:r>
    </w:p>
    <w:p w14:paraId="0A9FF70C" w14:textId="77777777" w:rsidR="00FE120A" w:rsidRPr="00E3381D" w:rsidRDefault="00FE120A" w:rsidP="00FE120A">
      <w:pPr>
        <w:spacing w:after="120"/>
        <w:ind w:left="426" w:hanging="426"/>
        <w:jc w:val="both"/>
        <w:rPr>
          <w:rFonts w:ascii="Tahoma" w:hAnsi="Tahoma" w:cs="Tahoma"/>
          <w:spacing w:val="6"/>
          <w:sz w:val="18"/>
          <w:szCs w:val="18"/>
        </w:rPr>
      </w:pPr>
      <w:r w:rsidRPr="00E3381D">
        <w:rPr>
          <w:rFonts w:ascii="Tahoma" w:hAnsi="Tahoma" w:cs="Tahoma"/>
          <w:sz w:val="18"/>
          <w:szCs w:val="18"/>
        </w:rPr>
        <w:t>2.</w:t>
      </w:r>
      <w:r>
        <w:rPr>
          <w:rFonts w:ascii="Tahoma" w:hAnsi="Tahoma" w:cs="Tahoma"/>
          <w:sz w:val="18"/>
          <w:szCs w:val="18"/>
        </w:rPr>
        <w:t>9</w:t>
      </w:r>
      <w:r w:rsidRPr="00E3381D">
        <w:rPr>
          <w:rFonts w:ascii="Tahoma" w:hAnsi="Tahoma" w:cs="Tahoma"/>
          <w:sz w:val="18"/>
          <w:szCs w:val="18"/>
        </w:rPr>
        <w:t xml:space="preserve">. </w:t>
      </w:r>
      <w:r>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35D5313F" w14:textId="3AAEEDA1" w:rsidR="00FE120A" w:rsidRDefault="00FE120A" w:rsidP="00FE120A">
      <w:pPr>
        <w:spacing w:after="120"/>
        <w:ind w:left="426" w:hanging="426"/>
        <w:jc w:val="both"/>
        <w:rPr>
          <w:rFonts w:ascii="Tahoma" w:hAnsi="Tahoma" w:cs="Tahoma"/>
          <w:spacing w:val="6"/>
          <w:sz w:val="18"/>
          <w:szCs w:val="18"/>
        </w:rPr>
      </w:pPr>
      <w:r w:rsidRPr="00E3381D">
        <w:rPr>
          <w:rFonts w:ascii="Tahoma" w:hAnsi="Tahoma" w:cs="Tahoma"/>
          <w:spacing w:val="6"/>
          <w:sz w:val="18"/>
          <w:szCs w:val="18"/>
        </w:rPr>
        <w:t>2.</w:t>
      </w:r>
      <w:r>
        <w:rPr>
          <w:rFonts w:ascii="Tahoma" w:hAnsi="Tahoma" w:cs="Tahoma"/>
          <w:spacing w:val="6"/>
          <w:sz w:val="18"/>
          <w:szCs w:val="18"/>
        </w:rPr>
        <w:t>10</w:t>
      </w:r>
      <w:r w:rsidRPr="00E3381D">
        <w:rPr>
          <w:rFonts w:ascii="Tahoma" w:hAnsi="Tahoma" w:cs="Tahoma"/>
          <w:spacing w:val="6"/>
          <w:sz w:val="18"/>
          <w:szCs w:val="18"/>
        </w:rPr>
        <w:t xml:space="preserve">. Zamawiający żąda, aby przed przystąpieniem do wykonania zamówienia, Wykonawca, o ile są już znane, podał nazwy oraz dane kontaktowe podwykonawców i osób do kontaktu z nimi, zaangażowanych w </w:t>
      </w:r>
      <w:r>
        <w:rPr>
          <w:rFonts w:ascii="Tahoma" w:hAnsi="Tahoma" w:cs="Tahoma"/>
          <w:spacing w:val="6"/>
          <w:sz w:val="18"/>
          <w:szCs w:val="18"/>
        </w:rPr>
        <w:t>realizację zamówienia</w:t>
      </w:r>
      <w:r w:rsidRPr="00E3381D">
        <w:rPr>
          <w:rFonts w:ascii="Tahoma" w:hAnsi="Tahoma" w:cs="Tahoma"/>
          <w:spacing w:val="6"/>
          <w:sz w:val="18"/>
          <w:szCs w:val="18"/>
        </w:rPr>
        <w:t>. Wykonawca zawiadamia Zamawiającego o wszelkich zmianach danych, o których mowa powyżej, w trakcie realizacji zamówienia, a także przekazuje informacje na temat nowych podwykonawców, którym w późniejszym okresie zamierza powierzyć realizację dostaw.</w:t>
      </w:r>
    </w:p>
    <w:p w14:paraId="63DF199F" w14:textId="442EADFE" w:rsidR="0054543E" w:rsidRDefault="0054543E" w:rsidP="00FE120A">
      <w:pPr>
        <w:spacing w:after="120"/>
        <w:ind w:left="426" w:hanging="426"/>
        <w:jc w:val="both"/>
        <w:rPr>
          <w:rFonts w:ascii="Tahoma" w:hAnsi="Tahoma" w:cs="Tahoma"/>
          <w:spacing w:val="6"/>
          <w:sz w:val="18"/>
          <w:szCs w:val="18"/>
        </w:rPr>
      </w:pPr>
      <w:r>
        <w:rPr>
          <w:rFonts w:ascii="Tahoma" w:hAnsi="Tahoma" w:cs="Tahoma"/>
          <w:spacing w:val="6"/>
          <w:sz w:val="18"/>
          <w:szCs w:val="18"/>
        </w:rPr>
        <w:lastRenderedPageBreak/>
        <w:t>2.11.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ECF05F8" w14:textId="5DAB4289" w:rsidR="00FE120A" w:rsidRPr="00E3381D" w:rsidRDefault="00FE120A" w:rsidP="00FE120A">
      <w:pPr>
        <w:spacing w:after="120"/>
        <w:ind w:left="426" w:hanging="426"/>
        <w:jc w:val="both"/>
        <w:rPr>
          <w:rFonts w:ascii="Tahoma" w:hAnsi="Tahoma" w:cs="Tahoma"/>
          <w:sz w:val="18"/>
          <w:szCs w:val="18"/>
        </w:rPr>
      </w:pPr>
      <w:r w:rsidRPr="00E3381D">
        <w:rPr>
          <w:rFonts w:ascii="Tahoma" w:hAnsi="Tahoma" w:cs="Tahoma"/>
          <w:spacing w:val="6"/>
          <w:sz w:val="18"/>
          <w:szCs w:val="18"/>
        </w:rPr>
        <w:t>2.1</w:t>
      </w:r>
      <w:r w:rsidR="0054543E">
        <w:rPr>
          <w:rFonts w:ascii="Tahoma" w:hAnsi="Tahoma" w:cs="Tahoma"/>
          <w:spacing w:val="6"/>
          <w:sz w:val="18"/>
          <w:szCs w:val="18"/>
        </w:rPr>
        <w:t>2</w:t>
      </w:r>
      <w:r w:rsidRPr="00E3381D">
        <w:rPr>
          <w:rFonts w:ascii="Tahoma" w:hAnsi="Tahoma" w:cs="Tahoma"/>
          <w:spacing w:val="6"/>
          <w:sz w:val="18"/>
          <w:szCs w:val="18"/>
        </w:rPr>
        <w:t>.</w:t>
      </w:r>
      <w:r>
        <w:rPr>
          <w:rFonts w:ascii="Tahoma" w:hAnsi="Tahoma" w:cs="Tahoma"/>
          <w:spacing w:val="6"/>
          <w:sz w:val="18"/>
          <w:szCs w:val="18"/>
        </w:rPr>
        <w:t xml:space="preserve"> </w:t>
      </w:r>
      <w:r w:rsidRPr="00E3381D">
        <w:rPr>
          <w:rFonts w:ascii="Tahoma" w:hAnsi="Tahoma" w:cs="Tahoma"/>
          <w:sz w:val="18"/>
          <w:szCs w:val="18"/>
        </w:rPr>
        <w:t>Zamawiający nie przewiduje możliwości udzielania zaliczek na poczet wykonania zamówienia.</w:t>
      </w:r>
    </w:p>
    <w:p w14:paraId="7724CAE4" w14:textId="27FD11C1" w:rsidR="00FE120A" w:rsidRPr="00E3381D" w:rsidRDefault="00FE120A" w:rsidP="00FE120A">
      <w:pPr>
        <w:spacing w:after="120"/>
        <w:ind w:left="426" w:hanging="426"/>
        <w:jc w:val="both"/>
        <w:rPr>
          <w:rFonts w:ascii="Tahoma" w:hAnsi="Tahoma" w:cs="Tahoma"/>
          <w:sz w:val="18"/>
          <w:szCs w:val="18"/>
        </w:rPr>
      </w:pPr>
      <w:r w:rsidRPr="00E3381D">
        <w:rPr>
          <w:rFonts w:ascii="Tahoma" w:hAnsi="Tahoma" w:cs="Tahoma"/>
          <w:sz w:val="18"/>
          <w:szCs w:val="18"/>
        </w:rPr>
        <w:t>2.1</w:t>
      </w:r>
      <w:r w:rsidR="0054543E">
        <w:rPr>
          <w:rFonts w:ascii="Tahoma" w:hAnsi="Tahoma" w:cs="Tahoma"/>
          <w:sz w:val="18"/>
          <w:szCs w:val="18"/>
        </w:rPr>
        <w:t>3</w:t>
      </w:r>
      <w:r w:rsidRPr="00E3381D">
        <w:rPr>
          <w:rFonts w:ascii="Tahoma" w:hAnsi="Tahoma" w:cs="Tahoma"/>
          <w:sz w:val="18"/>
          <w:szCs w:val="18"/>
        </w:rPr>
        <w:t xml:space="preserve">. Zamawiający nie przewiduje zwrotu kosztów udziału w postępowaniu, za wyjątkiem sytuacji, o której mowa w art. </w:t>
      </w:r>
      <w:r>
        <w:rPr>
          <w:rFonts w:ascii="Tahoma" w:hAnsi="Tahoma" w:cs="Tahoma"/>
          <w:sz w:val="18"/>
          <w:szCs w:val="18"/>
        </w:rPr>
        <w:t xml:space="preserve">261 </w:t>
      </w:r>
      <w:r w:rsidRPr="00E3381D">
        <w:rPr>
          <w:rFonts w:ascii="Tahoma" w:hAnsi="Tahoma" w:cs="Tahoma"/>
          <w:sz w:val="18"/>
          <w:szCs w:val="18"/>
        </w:rPr>
        <w:t>Ustawy.</w:t>
      </w:r>
    </w:p>
    <w:p w14:paraId="598877D3" w14:textId="13BC3045" w:rsidR="00FE120A" w:rsidRDefault="00FE120A" w:rsidP="00FE120A">
      <w:pPr>
        <w:spacing w:after="120"/>
        <w:ind w:left="426" w:hanging="426"/>
        <w:jc w:val="both"/>
        <w:rPr>
          <w:rFonts w:ascii="Tahoma" w:hAnsi="Tahoma" w:cs="Tahoma"/>
          <w:bCs/>
          <w:sz w:val="18"/>
          <w:szCs w:val="18"/>
        </w:rPr>
      </w:pPr>
      <w:r w:rsidRPr="007432A6">
        <w:rPr>
          <w:rFonts w:ascii="Tahoma" w:hAnsi="Tahoma" w:cs="Tahoma"/>
          <w:bCs/>
          <w:sz w:val="18"/>
          <w:szCs w:val="18"/>
        </w:rPr>
        <w:t>2.</w:t>
      </w:r>
      <w:r>
        <w:rPr>
          <w:rFonts w:ascii="Tahoma" w:hAnsi="Tahoma" w:cs="Tahoma"/>
          <w:bCs/>
          <w:sz w:val="18"/>
          <w:szCs w:val="18"/>
        </w:rPr>
        <w:t>1</w:t>
      </w:r>
      <w:r w:rsidR="0054543E">
        <w:rPr>
          <w:rFonts w:ascii="Tahoma" w:hAnsi="Tahoma" w:cs="Tahoma"/>
          <w:bCs/>
          <w:sz w:val="18"/>
          <w:szCs w:val="18"/>
        </w:rPr>
        <w:t>4</w:t>
      </w:r>
      <w:r w:rsidRPr="007432A6">
        <w:rPr>
          <w:rFonts w:ascii="Tahoma" w:hAnsi="Tahoma" w:cs="Tahoma"/>
          <w:bCs/>
          <w:sz w:val="18"/>
          <w:szCs w:val="18"/>
        </w:rPr>
        <w:t>.</w:t>
      </w:r>
      <w:r>
        <w:rPr>
          <w:rFonts w:ascii="Tahoma" w:hAnsi="Tahoma" w:cs="Tahoma"/>
          <w:bCs/>
          <w:sz w:val="18"/>
          <w:szCs w:val="18"/>
        </w:rPr>
        <w:t xml:space="preserve"> Zamawiający nie dopuszcza złożenia ofert w postaci katalogów elektronicznych lub dołączenia katalogów elektronicznych do oferty, w sytuacji określonej w art. 93 ustawy PZP.</w:t>
      </w:r>
    </w:p>
    <w:p w14:paraId="6369C22D" w14:textId="79D1BF2D" w:rsidR="00FE120A" w:rsidRDefault="00FE120A" w:rsidP="00FE120A">
      <w:pPr>
        <w:spacing w:after="120"/>
        <w:ind w:left="426" w:hanging="426"/>
        <w:jc w:val="both"/>
        <w:rPr>
          <w:rFonts w:ascii="Tahoma" w:hAnsi="Tahoma" w:cs="Tahoma"/>
          <w:bCs/>
          <w:sz w:val="18"/>
          <w:szCs w:val="18"/>
        </w:rPr>
      </w:pPr>
      <w:r>
        <w:rPr>
          <w:rFonts w:ascii="Tahoma" w:hAnsi="Tahoma" w:cs="Tahoma"/>
          <w:bCs/>
          <w:sz w:val="18"/>
          <w:szCs w:val="18"/>
        </w:rPr>
        <w:t>2.1</w:t>
      </w:r>
      <w:r w:rsidR="0054543E">
        <w:rPr>
          <w:rFonts w:ascii="Tahoma" w:hAnsi="Tahoma" w:cs="Tahoma"/>
          <w:bCs/>
          <w:sz w:val="18"/>
          <w:szCs w:val="18"/>
        </w:rPr>
        <w:t>5</w:t>
      </w:r>
      <w:r>
        <w:rPr>
          <w:rFonts w:ascii="Tahoma" w:hAnsi="Tahoma" w:cs="Tahoma"/>
          <w:bCs/>
          <w:sz w:val="18"/>
          <w:szCs w:val="18"/>
        </w:rPr>
        <w:t xml:space="preserve">. </w:t>
      </w:r>
      <w:r w:rsidR="00187B4D" w:rsidRPr="001342E6">
        <w:rPr>
          <w:rFonts w:ascii="Tahoma" w:hAnsi="Tahoma" w:cs="Tahoma"/>
          <w:b/>
          <w:sz w:val="18"/>
          <w:szCs w:val="18"/>
        </w:rPr>
        <w:t xml:space="preserve">Zamawiający zastrzega zgodnie z art. </w:t>
      </w:r>
      <w:r w:rsidR="00187B4D">
        <w:rPr>
          <w:rFonts w:ascii="Tahoma" w:hAnsi="Tahoma" w:cs="Tahoma"/>
          <w:b/>
          <w:sz w:val="18"/>
          <w:szCs w:val="18"/>
        </w:rPr>
        <w:t>139</w:t>
      </w:r>
      <w:r w:rsidR="00187B4D" w:rsidRPr="001342E6">
        <w:rPr>
          <w:rFonts w:ascii="Tahoma" w:hAnsi="Tahoma" w:cs="Tahoma"/>
          <w:b/>
          <w:sz w:val="18"/>
          <w:szCs w:val="18"/>
        </w:rPr>
        <w:t xml:space="preserve"> Ustawy, że najpierw dokona </w:t>
      </w:r>
      <w:r w:rsidR="00187B4D">
        <w:rPr>
          <w:rFonts w:ascii="Tahoma" w:hAnsi="Tahoma" w:cs="Tahoma"/>
          <w:b/>
          <w:sz w:val="18"/>
          <w:szCs w:val="18"/>
        </w:rPr>
        <w:t>badania i oceny ofert, a następnie dokona kwalifikacji podmiotowej wykonawcy, którego oferta została najwyżej oceniona, w zakresie braku podstaw wykluczenia oraz spełnienia warunków udziału w postępowaniu</w:t>
      </w:r>
      <w:r w:rsidR="00DB00FC">
        <w:rPr>
          <w:rFonts w:ascii="Tahoma" w:hAnsi="Tahoma" w:cs="Tahoma"/>
          <w:b/>
          <w:sz w:val="18"/>
          <w:szCs w:val="18"/>
        </w:rPr>
        <w:t>.</w:t>
      </w:r>
    </w:p>
    <w:p w14:paraId="6EB84CBB" w14:textId="7F03CE05" w:rsidR="00F9433F" w:rsidRPr="000B5586" w:rsidRDefault="00187B4D" w:rsidP="00187B4D">
      <w:pPr>
        <w:spacing w:after="120"/>
        <w:ind w:left="426" w:hanging="426"/>
        <w:jc w:val="both"/>
        <w:rPr>
          <w:rFonts w:ascii="Tahoma" w:hAnsi="Tahoma" w:cs="Tahoma"/>
          <w:b/>
          <w:sz w:val="18"/>
          <w:szCs w:val="18"/>
        </w:rPr>
      </w:pPr>
      <w:r>
        <w:rPr>
          <w:rFonts w:ascii="Tahoma" w:hAnsi="Tahoma" w:cs="Tahoma"/>
          <w:bCs/>
          <w:sz w:val="18"/>
          <w:szCs w:val="18"/>
        </w:rPr>
        <w:t>2.1</w:t>
      </w:r>
      <w:r w:rsidR="0054543E">
        <w:rPr>
          <w:rFonts w:ascii="Tahoma" w:hAnsi="Tahoma" w:cs="Tahoma"/>
          <w:bCs/>
          <w:sz w:val="18"/>
          <w:szCs w:val="18"/>
        </w:rPr>
        <w:t>6</w:t>
      </w:r>
      <w:r>
        <w:rPr>
          <w:rFonts w:ascii="Tahoma" w:hAnsi="Tahoma" w:cs="Tahoma"/>
          <w:bCs/>
          <w:sz w:val="18"/>
          <w:szCs w:val="18"/>
        </w:rPr>
        <w:t xml:space="preserve">. </w:t>
      </w:r>
      <w:r>
        <w:rPr>
          <w:rFonts w:ascii="Tahoma" w:hAnsi="Tahoma" w:cs="Tahoma"/>
          <w:b/>
          <w:sz w:val="18"/>
          <w:szCs w:val="18"/>
        </w:rPr>
        <w:t xml:space="preserve">Zamawiający w części IV Standardowego Formularza Jednolitego Europejskiego Dokumentu    Zamówienia wymaga wypełnienia części </w:t>
      </w:r>
      <w:r w:rsidR="000B5586" w:rsidRPr="000B5586">
        <w:rPr>
          <w:rFonts w:ascii="Tahoma" w:hAnsi="Tahoma" w:cs="Tahoma"/>
          <w:b/>
          <w:sz w:val="18"/>
          <w:szCs w:val="18"/>
        </w:rPr>
        <w:t>A</w:t>
      </w:r>
      <w:r w:rsidR="000B5586">
        <w:rPr>
          <w:rFonts w:ascii="Tahoma" w:hAnsi="Tahoma" w:cs="Tahoma"/>
          <w:b/>
          <w:sz w:val="18"/>
          <w:szCs w:val="18"/>
        </w:rPr>
        <w:t xml:space="preserve"> pkt. 1</w:t>
      </w:r>
      <w:r w:rsidR="000B5586" w:rsidRPr="000B5586">
        <w:rPr>
          <w:rFonts w:ascii="Tahoma" w:hAnsi="Tahoma" w:cs="Tahoma"/>
          <w:b/>
          <w:sz w:val="18"/>
          <w:szCs w:val="18"/>
        </w:rPr>
        <w:t xml:space="preserve"> i C pkt. 10</w:t>
      </w:r>
      <w:r w:rsidRPr="000B5586">
        <w:rPr>
          <w:rFonts w:ascii="Tahoma" w:hAnsi="Tahoma" w:cs="Tahoma"/>
          <w:b/>
          <w:sz w:val="18"/>
          <w:szCs w:val="18"/>
        </w:rPr>
        <w:t>.</w:t>
      </w:r>
    </w:p>
    <w:p w14:paraId="2F648909" w14:textId="77777777" w:rsidR="009D68F5" w:rsidRPr="005D5247"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5D5247">
        <w:rPr>
          <w:rFonts w:ascii="Tahoma" w:hAnsi="Tahoma" w:cs="Tahoma"/>
          <w:b/>
          <w:sz w:val="18"/>
          <w:szCs w:val="18"/>
          <w:highlight w:val="lightGray"/>
          <w:u w:val="single"/>
        </w:rPr>
        <w:t>Opis przedmiotu zamówienia.</w:t>
      </w:r>
    </w:p>
    <w:p w14:paraId="7C02C6F9" w14:textId="54981364" w:rsidR="00FE120A" w:rsidRDefault="00FE120A" w:rsidP="00D87C5E">
      <w:pPr>
        <w:ind w:left="426" w:hanging="426"/>
        <w:jc w:val="both"/>
      </w:pPr>
      <w:r>
        <w:rPr>
          <w:rFonts w:ascii="Tahoma" w:hAnsi="Tahoma" w:cs="Tahoma"/>
          <w:sz w:val="18"/>
          <w:szCs w:val="18"/>
        </w:rPr>
        <w:t xml:space="preserve">3.1. Przedmiotem zamówienia </w:t>
      </w:r>
      <w:r w:rsidR="005307E8">
        <w:rPr>
          <w:rFonts w:ascii="Tahoma" w:hAnsi="Tahoma" w:cs="Tahoma"/>
          <w:sz w:val="18"/>
          <w:szCs w:val="18"/>
        </w:rPr>
        <w:t>jest</w:t>
      </w:r>
      <w:r>
        <w:rPr>
          <w:rFonts w:ascii="Tahoma" w:hAnsi="Tahoma" w:cs="Tahoma"/>
          <w:sz w:val="18"/>
          <w:szCs w:val="18"/>
        </w:rPr>
        <w:t xml:space="preserve">: </w:t>
      </w:r>
      <w:r w:rsidR="00DB00FC" w:rsidRPr="00DB00FC">
        <w:rPr>
          <w:rFonts w:ascii="Tahoma" w:hAnsi="Tahoma" w:cs="Tahoma"/>
          <w:b/>
          <w:color w:val="0070C0"/>
          <w:sz w:val="18"/>
          <w:szCs w:val="18"/>
        </w:rPr>
        <w:t>Zakup odczynników do badań biochemicznych, immunochemicznych wraz z dzierżawą modułów biochemiczno-immunochemicznych, UPS-ów, stacji uzdatniania wody, systemu informatycznego wraz z komputerami oraz innym sprzętem technicznym pomocniczym</w:t>
      </w:r>
      <w:r w:rsidR="0074696B" w:rsidRPr="00DB00FC">
        <w:rPr>
          <w:rFonts w:ascii="Tahoma" w:hAnsi="Tahoma" w:cs="Tahoma"/>
          <w:b/>
          <w:color w:val="0070C0"/>
          <w:sz w:val="18"/>
          <w:szCs w:val="18"/>
        </w:rPr>
        <w:t>.</w:t>
      </w:r>
      <w:r w:rsidR="00B62406">
        <w:rPr>
          <w:rFonts w:ascii="Tahoma" w:hAnsi="Tahoma" w:cs="Tahoma"/>
          <w:b/>
          <w:color w:val="0070C0"/>
          <w:sz w:val="18"/>
          <w:szCs w:val="18"/>
        </w:rPr>
        <w:t xml:space="preserve"> II</w:t>
      </w:r>
      <w:r w:rsidR="00BE5A21">
        <w:rPr>
          <w:rFonts w:ascii="Tahoma" w:hAnsi="Tahoma" w:cs="Tahoma"/>
          <w:b/>
          <w:color w:val="0070C0"/>
          <w:sz w:val="18"/>
          <w:szCs w:val="18"/>
        </w:rPr>
        <w:t>I</w:t>
      </w:r>
      <w:r w:rsidR="00B62406">
        <w:rPr>
          <w:rFonts w:ascii="Tahoma" w:hAnsi="Tahoma" w:cs="Tahoma"/>
          <w:b/>
          <w:color w:val="0070C0"/>
          <w:sz w:val="18"/>
          <w:szCs w:val="18"/>
        </w:rPr>
        <w:t xml:space="preserve"> postępowanie.</w:t>
      </w:r>
      <w:r w:rsidR="0074696B">
        <w:rPr>
          <w:rFonts w:ascii="Tahoma" w:hAnsi="Tahoma" w:cs="Tahoma"/>
          <w:b/>
          <w:color w:val="0070C0"/>
          <w:sz w:val="18"/>
          <w:szCs w:val="18"/>
        </w:rPr>
        <w:t xml:space="preserve"> </w:t>
      </w:r>
      <w:r>
        <w:rPr>
          <w:rFonts w:ascii="Tahoma" w:hAnsi="Tahoma" w:cs="Tahoma"/>
          <w:b/>
          <w:color w:val="0070C0"/>
          <w:sz w:val="18"/>
          <w:szCs w:val="18"/>
        </w:rPr>
        <w:t xml:space="preserve"> </w:t>
      </w:r>
      <w:r>
        <w:rPr>
          <w:rFonts w:ascii="Tahoma" w:hAnsi="Tahoma" w:cs="Tahoma"/>
          <w:sz w:val="18"/>
          <w:szCs w:val="18"/>
        </w:rPr>
        <w:t xml:space="preserve">Szczegółowy opis przedmiotu zamówienia zawiera załącznik nr 2, 3, </w:t>
      </w:r>
      <w:r w:rsidR="001F409D">
        <w:rPr>
          <w:rFonts w:ascii="Tahoma" w:hAnsi="Tahoma" w:cs="Tahoma"/>
          <w:sz w:val="18"/>
          <w:szCs w:val="18"/>
        </w:rPr>
        <w:t>6</w:t>
      </w:r>
      <w:r>
        <w:rPr>
          <w:rFonts w:ascii="Tahoma" w:hAnsi="Tahoma" w:cs="Tahoma"/>
          <w:sz w:val="18"/>
          <w:szCs w:val="18"/>
        </w:rPr>
        <w:t xml:space="preserve"> do SWZ.</w:t>
      </w:r>
    </w:p>
    <w:p w14:paraId="11982E8E" w14:textId="77777777" w:rsidR="00FE120A" w:rsidRDefault="00FE120A" w:rsidP="00FE120A">
      <w:pPr>
        <w:tabs>
          <w:tab w:val="left" w:pos="1942"/>
        </w:tabs>
        <w:spacing w:line="276" w:lineRule="auto"/>
        <w:ind w:left="720"/>
        <w:jc w:val="both"/>
        <w:rPr>
          <w:rFonts w:ascii="Tahoma" w:hAnsi="Tahoma"/>
          <w:b/>
          <w:bCs/>
          <w:sz w:val="10"/>
          <w:szCs w:val="10"/>
        </w:rPr>
      </w:pPr>
    </w:p>
    <w:p w14:paraId="3211B5C3" w14:textId="18FA41F8" w:rsidR="00DB00FC" w:rsidRDefault="00FE120A" w:rsidP="00DB00FC">
      <w:pPr>
        <w:jc w:val="both"/>
        <w:rPr>
          <w:rFonts w:ascii="Tahoma" w:hAnsi="Tahoma"/>
          <w:b/>
          <w:sz w:val="18"/>
          <w:szCs w:val="18"/>
        </w:rPr>
      </w:pPr>
      <w:r>
        <w:rPr>
          <w:rFonts w:ascii="Tahoma" w:hAnsi="Tahoma"/>
          <w:b/>
          <w:bCs/>
          <w:sz w:val="18"/>
        </w:rPr>
        <w:t xml:space="preserve">3.2. </w:t>
      </w:r>
      <w:r w:rsidR="0074696B">
        <w:rPr>
          <w:rFonts w:ascii="Tahoma" w:hAnsi="Tahoma"/>
          <w:b/>
          <w:bCs/>
          <w:sz w:val="18"/>
        </w:rPr>
        <w:t xml:space="preserve">Kod CPV: </w:t>
      </w:r>
      <w:r w:rsidR="00DB00FC">
        <w:rPr>
          <w:rFonts w:ascii="Tahoma" w:hAnsi="Tahoma"/>
          <w:b/>
          <w:bCs/>
          <w:sz w:val="18"/>
        </w:rPr>
        <w:tab/>
      </w:r>
      <w:r w:rsidR="00DB00FC">
        <w:rPr>
          <w:rFonts w:ascii="Tahoma" w:hAnsi="Tahoma"/>
          <w:b/>
          <w:sz w:val="18"/>
          <w:szCs w:val="18"/>
        </w:rPr>
        <w:t>33.00.00.00-0  Urządzenia medyczne, farmaceutyki i produkty do pielęgnacji ciała</w:t>
      </w:r>
    </w:p>
    <w:p w14:paraId="6C76D0D4" w14:textId="132E0873" w:rsidR="00DB00FC" w:rsidRDefault="00DB00FC" w:rsidP="00DB00FC">
      <w:pPr>
        <w:ind w:left="709"/>
        <w:jc w:val="both"/>
        <w:rPr>
          <w:rFonts w:ascii="Tahoma" w:hAnsi="Tahoma"/>
          <w:b/>
          <w:sz w:val="18"/>
          <w:szCs w:val="18"/>
          <w:lang w:eastAsia="ar-SA"/>
        </w:rPr>
      </w:pPr>
      <w:r>
        <w:rPr>
          <w:rFonts w:ascii="Tahoma" w:hAnsi="Tahoma"/>
          <w:b/>
          <w:sz w:val="18"/>
          <w:szCs w:val="18"/>
        </w:rPr>
        <w:t xml:space="preserve">   </w:t>
      </w:r>
      <w:r>
        <w:rPr>
          <w:rFonts w:ascii="Tahoma" w:hAnsi="Tahoma"/>
          <w:b/>
          <w:sz w:val="18"/>
          <w:szCs w:val="18"/>
        </w:rPr>
        <w:tab/>
        <w:t>33.69.65.00-0  Odczynniki laboratoryjne</w:t>
      </w:r>
    </w:p>
    <w:p w14:paraId="253650CD" w14:textId="022D253D" w:rsidR="00DB00FC" w:rsidRDefault="00DB00FC" w:rsidP="00DB00FC">
      <w:pPr>
        <w:ind w:left="709"/>
        <w:jc w:val="both"/>
        <w:rPr>
          <w:rFonts w:ascii="Tahoma" w:hAnsi="Tahoma"/>
          <w:b/>
          <w:sz w:val="18"/>
          <w:szCs w:val="18"/>
        </w:rPr>
      </w:pPr>
      <w:r>
        <w:rPr>
          <w:rFonts w:ascii="Tahoma" w:hAnsi="Tahoma"/>
          <w:b/>
          <w:sz w:val="18"/>
          <w:szCs w:val="18"/>
        </w:rPr>
        <w:t xml:space="preserve">    </w:t>
      </w:r>
      <w:r>
        <w:rPr>
          <w:rFonts w:ascii="Tahoma" w:hAnsi="Tahoma"/>
          <w:b/>
          <w:sz w:val="18"/>
          <w:szCs w:val="18"/>
        </w:rPr>
        <w:tab/>
        <w:t>38.00.00.00-5  Sprzęt laboratoryjny, optyczny i precyzyjny (z wyjątkiem szklanego)</w:t>
      </w:r>
    </w:p>
    <w:p w14:paraId="2FC67EA6" w14:textId="6806D647" w:rsidR="00DB00FC" w:rsidRDefault="00DB00FC" w:rsidP="00DB00FC">
      <w:pPr>
        <w:ind w:left="709"/>
        <w:jc w:val="both"/>
        <w:rPr>
          <w:rFonts w:ascii="Tahoma" w:hAnsi="Tahoma"/>
          <w:b/>
          <w:sz w:val="18"/>
          <w:szCs w:val="18"/>
        </w:rPr>
      </w:pPr>
      <w:r>
        <w:rPr>
          <w:rFonts w:ascii="Tahoma" w:hAnsi="Tahoma"/>
          <w:b/>
          <w:sz w:val="18"/>
          <w:szCs w:val="18"/>
        </w:rPr>
        <w:t xml:space="preserve">   </w:t>
      </w:r>
      <w:r>
        <w:rPr>
          <w:rFonts w:ascii="Tahoma" w:hAnsi="Tahoma"/>
          <w:b/>
          <w:sz w:val="18"/>
          <w:szCs w:val="18"/>
        </w:rPr>
        <w:tab/>
        <w:t>38.43.00.00-8  Aparatura do wykrywania i analizy</w:t>
      </w:r>
    </w:p>
    <w:p w14:paraId="6CF5664B" w14:textId="69574BF7" w:rsidR="00DB00FC" w:rsidRDefault="00DB00FC" w:rsidP="00DB00FC">
      <w:pPr>
        <w:ind w:left="709"/>
        <w:jc w:val="both"/>
        <w:rPr>
          <w:rFonts w:ascii="Tahoma" w:hAnsi="Tahoma"/>
          <w:b/>
          <w:sz w:val="18"/>
          <w:szCs w:val="18"/>
        </w:rPr>
      </w:pPr>
      <w:r>
        <w:rPr>
          <w:rFonts w:ascii="Tahoma" w:hAnsi="Tahoma"/>
          <w:b/>
          <w:sz w:val="18"/>
          <w:szCs w:val="18"/>
        </w:rPr>
        <w:t xml:space="preserve">   </w:t>
      </w:r>
      <w:r>
        <w:rPr>
          <w:rFonts w:ascii="Tahoma" w:hAnsi="Tahoma"/>
          <w:b/>
          <w:sz w:val="18"/>
          <w:szCs w:val="18"/>
        </w:rPr>
        <w:tab/>
        <w:t>38.43.40.00-6  Analizatory</w:t>
      </w:r>
    </w:p>
    <w:p w14:paraId="1D6229BC" w14:textId="550A2B54" w:rsidR="00DB00FC" w:rsidRDefault="00DB00FC" w:rsidP="00DB00FC">
      <w:pPr>
        <w:ind w:left="709"/>
        <w:jc w:val="both"/>
        <w:rPr>
          <w:rFonts w:ascii="Tahoma" w:hAnsi="Tahoma"/>
          <w:b/>
          <w:sz w:val="18"/>
          <w:szCs w:val="18"/>
        </w:rPr>
      </w:pPr>
      <w:r>
        <w:rPr>
          <w:rFonts w:ascii="Tahoma" w:hAnsi="Tahoma"/>
          <w:b/>
          <w:sz w:val="18"/>
          <w:szCs w:val="18"/>
        </w:rPr>
        <w:t xml:space="preserve">   </w:t>
      </w:r>
      <w:r>
        <w:rPr>
          <w:rFonts w:ascii="Tahoma" w:hAnsi="Tahoma"/>
          <w:b/>
          <w:sz w:val="18"/>
          <w:szCs w:val="18"/>
        </w:rPr>
        <w:tab/>
        <w:t>33.12.41.30-5  Wyroby diagnostyczne</w:t>
      </w:r>
    </w:p>
    <w:p w14:paraId="59E7C6B8" w14:textId="3417F8F3" w:rsidR="00DB00FC" w:rsidRDefault="00DB00FC" w:rsidP="00DB00FC">
      <w:pPr>
        <w:ind w:left="709"/>
        <w:jc w:val="both"/>
        <w:rPr>
          <w:rFonts w:ascii="Tahoma" w:hAnsi="Tahoma"/>
          <w:b/>
          <w:sz w:val="18"/>
          <w:szCs w:val="18"/>
        </w:rPr>
      </w:pPr>
      <w:r>
        <w:rPr>
          <w:rFonts w:ascii="Tahoma" w:hAnsi="Tahoma"/>
          <w:b/>
          <w:sz w:val="18"/>
          <w:szCs w:val="18"/>
        </w:rPr>
        <w:t xml:space="preserve">   </w:t>
      </w:r>
      <w:r>
        <w:rPr>
          <w:rFonts w:ascii="Tahoma" w:hAnsi="Tahoma"/>
          <w:b/>
          <w:sz w:val="18"/>
          <w:szCs w:val="18"/>
        </w:rPr>
        <w:tab/>
        <w:t xml:space="preserve">42.50.00.00-1 </w:t>
      </w:r>
      <w:r>
        <w:rPr>
          <w:rFonts w:ascii="Tahoma" w:hAnsi="Tahoma"/>
          <w:b/>
          <w:sz w:val="18"/>
          <w:szCs w:val="18"/>
        </w:rPr>
        <w:tab/>
        <w:t>Urządzenia chłodzące i wentylacyjne</w:t>
      </w:r>
    </w:p>
    <w:p w14:paraId="220EBDA4" w14:textId="16B65646" w:rsidR="00DB00FC" w:rsidRDefault="00DB00FC" w:rsidP="00DB00FC">
      <w:pPr>
        <w:ind w:left="709"/>
        <w:jc w:val="both"/>
        <w:rPr>
          <w:rFonts w:ascii="Tahoma" w:hAnsi="Tahoma"/>
          <w:b/>
          <w:sz w:val="18"/>
          <w:szCs w:val="18"/>
        </w:rPr>
      </w:pPr>
      <w:r>
        <w:rPr>
          <w:rFonts w:ascii="Tahoma" w:hAnsi="Tahoma"/>
          <w:b/>
          <w:sz w:val="18"/>
          <w:szCs w:val="18"/>
        </w:rPr>
        <w:tab/>
        <w:t xml:space="preserve">30.20.00.00-1 </w:t>
      </w:r>
      <w:r>
        <w:rPr>
          <w:rFonts w:ascii="Tahoma" w:hAnsi="Tahoma"/>
          <w:b/>
          <w:sz w:val="18"/>
          <w:szCs w:val="18"/>
        </w:rPr>
        <w:tab/>
        <w:t xml:space="preserve">Urządzenia komputerowe </w:t>
      </w:r>
    </w:p>
    <w:p w14:paraId="6B4E214E" w14:textId="2BBF6E3E" w:rsidR="00FE120A" w:rsidRPr="0074696B" w:rsidRDefault="00FE120A" w:rsidP="00DB00FC">
      <w:pPr>
        <w:tabs>
          <w:tab w:val="left" w:pos="1942"/>
        </w:tabs>
        <w:spacing w:line="276" w:lineRule="auto"/>
        <w:jc w:val="both"/>
        <w:rPr>
          <w:rFonts w:ascii="Tahoma" w:hAnsi="Tahoma"/>
          <w:b/>
          <w:bCs/>
          <w:color w:val="0070C0"/>
          <w:sz w:val="18"/>
        </w:rPr>
      </w:pPr>
    </w:p>
    <w:p w14:paraId="7A13E14D" w14:textId="77777777" w:rsidR="00297BE7" w:rsidRPr="006E066A" w:rsidRDefault="00297BE7" w:rsidP="00297BE7">
      <w:pPr>
        <w:tabs>
          <w:tab w:val="num" w:pos="284"/>
        </w:tabs>
        <w:spacing w:line="276" w:lineRule="auto"/>
        <w:jc w:val="both"/>
        <w:rPr>
          <w:rFonts w:ascii="Tahoma" w:hAnsi="Tahoma" w:cs="Tahoma"/>
          <w:b/>
          <w:sz w:val="18"/>
          <w:szCs w:val="18"/>
          <w:highlight w:val="lightGray"/>
          <w:u w:val="single"/>
        </w:rPr>
      </w:pPr>
      <w:r w:rsidRPr="005D5247">
        <w:rPr>
          <w:rFonts w:ascii="Tahoma" w:hAnsi="Tahoma" w:cs="Tahoma"/>
          <w:b/>
          <w:sz w:val="18"/>
          <w:szCs w:val="18"/>
          <w:highlight w:val="lightGray"/>
        </w:rPr>
        <w:t xml:space="preserve">4. </w:t>
      </w:r>
      <w:r w:rsidRPr="006E066A">
        <w:rPr>
          <w:rFonts w:ascii="Tahoma" w:hAnsi="Tahoma" w:cs="Tahoma"/>
          <w:b/>
          <w:sz w:val="18"/>
          <w:szCs w:val="18"/>
          <w:highlight w:val="lightGray"/>
          <w:u w:val="single"/>
        </w:rPr>
        <w:t xml:space="preserve">Termin </w:t>
      </w:r>
      <w:r w:rsidR="00E67217" w:rsidRPr="006E066A">
        <w:rPr>
          <w:rFonts w:ascii="Tahoma" w:hAnsi="Tahoma" w:cs="Tahoma"/>
          <w:b/>
          <w:sz w:val="18"/>
          <w:szCs w:val="18"/>
          <w:highlight w:val="lightGray"/>
          <w:u w:val="single"/>
        </w:rPr>
        <w:t xml:space="preserve">i sposób </w:t>
      </w:r>
      <w:r w:rsidRPr="006E066A">
        <w:rPr>
          <w:rFonts w:ascii="Tahoma" w:hAnsi="Tahoma" w:cs="Tahoma"/>
          <w:b/>
          <w:sz w:val="18"/>
          <w:szCs w:val="18"/>
          <w:highlight w:val="lightGray"/>
          <w:u w:val="single"/>
        </w:rPr>
        <w:t>wykonania zamówienia:</w:t>
      </w:r>
    </w:p>
    <w:p w14:paraId="6D6F4469" w14:textId="4C921BE0" w:rsidR="00D87C5E" w:rsidRDefault="00D87C5E" w:rsidP="00D87C5E">
      <w:pPr>
        <w:tabs>
          <w:tab w:val="left" w:pos="284"/>
        </w:tabs>
        <w:spacing w:line="276" w:lineRule="auto"/>
        <w:ind w:left="284" w:hanging="284"/>
        <w:jc w:val="both"/>
      </w:pPr>
      <w:r>
        <w:rPr>
          <w:rFonts w:ascii="Tahoma" w:hAnsi="Tahoma" w:cs="Tahoma"/>
          <w:sz w:val="18"/>
          <w:szCs w:val="18"/>
        </w:rPr>
        <w:t xml:space="preserve">4.1. </w:t>
      </w:r>
      <w:r>
        <w:rPr>
          <w:rFonts w:ascii="Tahoma" w:hAnsi="Tahoma" w:cs="Tahoma"/>
          <w:sz w:val="18"/>
        </w:rPr>
        <w:t xml:space="preserve">Okres trwania umowy: </w:t>
      </w:r>
      <w:r w:rsidR="00701DBF" w:rsidRPr="00440F47">
        <w:rPr>
          <w:rFonts w:ascii="Tahoma" w:hAnsi="Tahoma" w:cs="Tahoma"/>
          <w:b/>
          <w:color w:val="0070C0"/>
          <w:sz w:val="18"/>
          <w:szCs w:val="18"/>
        </w:rPr>
        <w:t>44 miesiące</w:t>
      </w:r>
      <w:r w:rsidR="00DB00FC">
        <w:rPr>
          <w:rFonts w:ascii="Tahoma" w:hAnsi="Tahoma" w:cs="Tahoma"/>
          <w:b/>
          <w:color w:val="0070C0"/>
          <w:sz w:val="18"/>
          <w:szCs w:val="18"/>
        </w:rPr>
        <w:t xml:space="preserve">, </w:t>
      </w:r>
      <w:r w:rsidR="006C5D08">
        <w:rPr>
          <w:rFonts w:ascii="Tahoma" w:hAnsi="Tahoma" w:cs="Tahoma"/>
          <w:b/>
          <w:color w:val="0070C0"/>
          <w:sz w:val="18"/>
          <w:szCs w:val="18"/>
        </w:rPr>
        <w:t xml:space="preserve">licząc </w:t>
      </w:r>
      <w:r w:rsidR="00DB00FC">
        <w:rPr>
          <w:rFonts w:ascii="Tahoma" w:hAnsi="Tahoma" w:cs="Tahoma"/>
          <w:b/>
          <w:color w:val="0070C0"/>
          <w:sz w:val="18"/>
          <w:szCs w:val="18"/>
        </w:rPr>
        <w:t>od dnia zawarcia umowy</w:t>
      </w:r>
      <w:r w:rsidR="008908CF">
        <w:rPr>
          <w:rFonts w:ascii="Tahoma" w:hAnsi="Tahoma" w:cs="Tahoma"/>
          <w:b/>
          <w:color w:val="0070C0"/>
          <w:sz w:val="18"/>
          <w:szCs w:val="18"/>
        </w:rPr>
        <w:t>.</w:t>
      </w:r>
    </w:p>
    <w:p w14:paraId="60A064F5" w14:textId="77777777" w:rsidR="00D87C5E" w:rsidRDefault="00D87C5E" w:rsidP="00D87C5E">
      <w:pPr>
        <w:tabs>
          <w:tab w:val="left" w:pos="284"/>
        </w:tabs>
        <w:spacing w:line="276" w:lineRule="auto"/>
        <w:ind w:left="284" w:hanging="284"/>
        <w:jc w:val="both"/>
        <w:rPr>
          <w:rFonts w:ascii="Tahoma" w:hAnsi="Tahoma" w:cs="Tahoma"/>
          <w:sz w:val="10"/>
          <w:szCs w:val="10"/>
        </w:rPr>
      </w:pPr>
    </w:p>
    <w:p w14:paraId="29B1565E" w14:textId="77777777" w:rsidR="00DB00FC" w:rsidRDefault="00D87C5E" w:rsidP="00DB00FC">
      <w:pPr>
        <w:rPr>
          <w:rFonts w:ascii="Tahoma" w:hAnsi="Tahoma" w:cs="Tahoma"/>
          <w:b/>
          <w:sz w:val="18"/>
          <w:szCs w:val="18"/>
        </w:rPr>
      </w:pPr>
      <w:r>
        <w:rPr>
          <w:rFonts w:ascii="Tahoma" w:hAnsi="Tahoma" w:cs="Tahoma"/>
          <w:sz w:val="18"/>
          <w:szCs w:val="18"/>
        </w:rPr>
        <w:t xml:space="preserve">4.2. </w:t>
      </w:r>
      <w:r>
        <w:rPr>
          <w:rFonts w:ascii="Tahoma" w:hAnsi="Tahoma" w:cs="Tahoma"/>
          <w:b/>
          <w:sz w:val="18"/>
          <w:szCs w:val="18"/>
        </w:rPr>
        <w:t xml:space="preserve">Termin płatności: </w:t>
      </w:r>
    </w:p>
    <w:p w14:paraId="44C390D5" w14:textId="690CABE3" w:rsidR="00DB00FC" w:rsidRPr="00DB00FC" w:rsidRDefault="00DB00FC" w:rsidP="00DF4761">
      <w:pPr>
        <w:spacing w:after="240"/>
        <w:ind w:left="284"/>
        <w:jc w:val="both"/>
        <w:rPr>
          <w:rFonts w:ascii="Tahoma" w:hAnsi="Tahoma"/>
          <w:bCs/>
          <w:sz w:val="18"/>
          <w:szCs w:val="18"/>
        </w:rPr>
      </w:pPr>
      <w:r w:rsidRPr="00DB00FC">
        <w:rPr>
          <w:rFonts w:ascii="Tahoma" w:hAnsi="Tahoma" w:cs="Tahoma"/>
          <w:bCs/>
          <w:sz w:val="18"/>
          <w:szCs w:val="18"/>
        </w:rPr>
        <w:t xml:space="preserve">W zakresie dostaw: </w:t>
      </w:r>
      <w:r w:rsidRPr="00DB00FC">
        <w:rPr>
          <w:rFonts w:ascii="Tahoma" w:hAnsi="Tahoma"/>
          <w:bCs/>
          <w:sz w:val="18"/>
          <w:szCs w:val="18"/>
        </w:rPr>
        <w:t xml:space="preserve"> </w:t>
      </w:r>
      <w:bookmarkStart w:id="5" w:name="_Hlk533755478"/>
      <w:r w:rsidR="00DF4761">
        <w:rPr>
          <w:rFonts w:ascii="Tahoma" w:hAnsi="Tahoma"/>
          <w:sz w:val="18"/>
          <w:szCs w:val="18"/>
        </w:rPr>
        <w:t>za dostarczone partie towarów w terminie 60 dni, licząc od daty prawidłowo wystawionej faktury,  przelewem na konto Wykonawcy wskazane w fakturze</w:t>
      </w:r>
      <w:bookmarkEnd w:id="5"/>
      <w:r w:rsidR="00DF4761">
        <w:rPr>
          <w:rFonts w:ascii="Tahoma" w:hAnsi="Tahoma"/>
          <w:sz w:val="18"/>
          <w:szCs w:val="18"/>
        </w:rPr>
        <w:t>, z zastrzeżeniem, że faktura ta wpłynie do siedziby Zamawiającego nie później niż 14 dni od dnia jej wystawienia. Jeżeli faktura wpłynie do siedziby Zamawiającego później niż 14 dni od dnia jej wystawienia, termin płatności tej faktury liczy się od dnia doręczenia faktury</w:t>
      </w:r>
      <w:r w:rsidRPr="00DB00FC">
        <w:rPr>
          <w:rFonts w:ascii="Tahoma" w:hAnsi="Tahoma"/>
          <w:bCs/>
          <w:sz w:val="18"/>
          <w:szCs w:val="18"/>
        </w:rPr>
        <w:t>.</w:t>
      </w:r>
    </w:p>
    <w:p w14:paraId="46B68FAC" w14:textId="7191DE6D" w:rsidR="00D445AA" w:rsidRDefault="00DB00FC" w:rsidP="00DB00FC">
      <w:pPr>
        <w:tabs>
          <w:tab w:val="left" w:pos="426"/>
        </w:tabs>
        <w:spacing w:line="276" w:lineRule="auto"/>
        <w:ind w:left="284"/>
        <w:jc w:val="both"/>
        <w:rPr>
          <w:rFonts w:ascii="Tahoma" w:hAnsi="Tahoma"/>
          <w:bCs/>
          <w:sz w:val="18"/>
          <w:szCs w:val="18"/>
        </w:rPr>
      </w:pPr>
      <w:r w:rsidRPr="00DB00FC">
        <w:rPr>
          <w:rFonts w:ascii="Tahoma" w:hAnsi="Tahoma"/>
          <w:bCs/>
          <w:sz w:val="18"/>
          <w:szCs w:val="18"/>
        </w:rPr>
        <w:t>W zakresie dzierżawy: pierwsza płatność będzie naliczona po zainstalowaniu sprzętu, walidacji i przeszkoleniu personelu Zamawiającego. Zamawiający zobowiązuje się do zapłaty należności wynikających z faktur za poszczególne miesiące dzierżawy w terminie 60 dni od wystawienia prawidłowej faktury, przelewem na konto Wykonawcy wskazane na  fakturze, zgodnie z ustaloną wysokością opłaty dzierżawnej, obowiązującą przez czas trwania umowy</w:t>
      </w:r>
      <w:r w:rsidR="00D445AA" w:rsidRPr="00DB00FC">
        <w:rPr>
          <w:rFonts w:ascii="Tahoma" w:hAnsi="Tahoma"/>
          <w:bCs/>
          <w:sz w:val="18"/>
          <w:szCs w:val="18"/>
        </w:rPr>
        <w:t>.</w:t>
      </w:r>
    </w:p>
    <w:p w14:paraId="040EE241" w14:textId="77777777" w:rsidR="00DB00FC" w:rsidRDefault="00DB00FC" w:rsidP="00DB00FC">
      <w:pPr>
        <w:tabs>
          <w:tab w:val="left" w:pos="426"/>
        </w:tabs>
        <w:spacing w:line="276" w:lineRule="auto"/>
        <w:jc w:val="both"/>
        <w:rPr>
          <w:rFonts w:ascii="Tahoma" w:hAnsi="Tahoma"/>
          <w:bCs/>
          <w:sz w:val="18"/>
          <w:szCs w:val="18"/>
        </w:rPr>
      </w:pPr>
    </w:p>
    <w:p w14:paraId="4ED1513C" w14:textId="48146AF1" w:rsidR="00DB00FC" w:rsidRDefault="00DB00FC" w:rsidP="00DB00FC">
      <w:pPr>
        <w:tabs>
          <w:tab w:val="left" w:pos="426"/>
        </w:tabs>
        <w:spacing w:line="276" w:lineRule="auto"/>
        <w:ind w:left="426" w:hanging="426"/>
        <w:jc w:val="both"/>
        <w:rPr>
          <w:rFonts w:ascii="Tahoma" w:hAnsi="Tahoma"/>
          <w:bCs/>
          <w:sz w:val="18"/>
          <w:szCs w:val="18"/>
        </w:rPr>
      </w:pPr>
      <w:r>
        <w:rPr>
          <w:rFonts w:ascii="Tahoma" w:hAnsi="Tahoma"/>
          <w:bCs/>
          <w:sz w:val="18"/>
          <w:szCs w:val="18"/>
        </w:rPr>
        <w:t>4.3. Dostała przedmiotu zamówienia bezpośrednio do siedziby Zamawiającego: Medyczne Laboratorium Diagnostyczne w WS-SP ZOZ w Zgorzelcu, 59-900 Zgorzelec., ul. Lubańska 11-12)</w:t>
      </w:r>
    </w:p>
    <w:p w14:paraId="082A09A7" w14:textId="77777777" w:rsidR="00DB00FC" w:rsidRDefault="00DB00FC" w:rsidP="00DB00FC">
      <w:pPr>
        <w:tabs>
          <w:tab w:val="left" w:pos="426"/>
        </w:tabs>
        <w:spacing w:line="276" w:lineRule="auto"/>
        <w:jc w:val="both"/>
        <w:rPr>
          <w:rFonts w:ascii="Tahoma" w:hAnsi="Tahoma"/>
          <w:bCs/>
          <w:sz w:val="18"/>
          <w:szCs w:val="18"/>
        </w:rPr>
      </w:pPr>
    </w:p>
    <w:p w14:paraId="6277CEED" w14:textId="13F67C61" w:rsidR="00DB00FC" w:rsidRPr="00DB00FC" w:rsidRDefault="00DB00FC" w:rsidP="00DB00FC">
      <w:pPr>
        <w:tabs>
          <w:tab w:val="left" w:pos="426"/>
        </w:tabs>
        <w:spacing w:line="276" w:lineRule="auto"/>
        <w:jc w:val="both"/>
        <w:rPr>
          <w:rFonts w:ascii="Tahoma" w:hAnsi="Tahoma"/>
          <w:bCs/>
          <w:sz w:val="18"/>
          <w:szCs w:val="18"/>
        </w:rPr>
      </w:pPr>
      <w:r>
        <w:rPr>
          <w:rFonts w:ascii="Tahoma" w:hAnsi="Tahoma"/>
          <w:bCs/>
          <w:sz w:val="18"/>
          <w:szCs w:val="18"/>
        </w:rPr>
        <w:t xml:space="preserve">4.4. Szczegółowy opis realizacji zamówienia ujęty został </w:t>
      </w:r>
      <w:r w:rsidRPr="00DB00FC">
        <w:rPr>
          <w:rFonts w:ascii="Tahoma" w:hAnsi="Tahoma" w:cs="Tahoma"/>
          <w:b/>
          <w:color w:val="0070C0"/>
          <w:sz w:val="18"/>
          <w:szCs w:val="18"/>
        </w:rPr>
        <w:t xml:space="preserve">w załączniku nr </w:t>
      </w:r>
      <w:r w:rsidR="001F409D">
        <w:rPr>
          <w:rFonts w:ascii="Tahoma" w:hAnsi="Tahoma" w:cs="Tahoma"/>
          <w:b/>
          <w:color w:val="0070C0"/>
          <w:sz w:val="18"/>
          <w:szCs w:val="18"/>
        </w:rPr>
        <w:t>6</w:t>
      </w:r>
      <w:r w:rsidRPr="00DB00FC">
        <w:rPr>
          <w:rFonts w:ascii="Tahoma" w:hAnsi="Tahoma" w:cs="Tahoma"/>
          <w:b/>
          <w:color w:val="0070C0"/>
          <w:sz w:val="18"/>
          <w:szCs w:val="18"/>
        </w:rPr>
        <w:t xml:space="preserve"> do SWZ</w:t>
      </w:r>
      <w:r>
        <w:rPr>
          <w:rFonts w:ascii="Tahoma" w:hAnsi="Tahoma"/>
          <w:bCs/>
          <w:sz w:val="18"/>
          <w:szCs w:val="18"/>
        </w:rPr>
        <w:t xml:space="preserve"> – projekcie umowy.</w:t>
      </w:r>
    </w:p>
    <w:p w14:paraId="64B2A2E8" w14:textId="77777777" w:rsidR="00D445AA" w:rsidRPr="00527B77" w:rsidRDefault="00D445AA" w:rsidP="00D445AA">
      <w:pPr>
        <w:spacing w:line="276" w:lineRule="auto"/>
        <w:jc w:val="both"/>
        <w:rPr>
          <w:rFonts w:ascii="Tahoma" w:hAnsi="Tahoma" w:cs="Tahoma"/>
          <w:sz w:val="10"/>
          <w:szCs w:val="10"/>
        </w:rPr>
      </w:pPr>
    </w:p>
    <w:p w14:paraId="5AA28044" w14:textId="77777777" w:rsidR="00925B71" w:rsidRPr="009019D7" w:rsidRDefault="00925B71" w:rsidP="0012544E">
      <w:pPr>
        <w:jc w:val="both"/>
        <w:rPr>
          <w:rFonts w:ascii="Tahoma" w:hAnsi="Tahoma" w:cs="Tahoma"/>
          <w:sz w:val="6"/>
          <w:szCs w:val="6"/>
        </w:rPr>
      </w:pPr>
    </w:p>
    <w:p w14:paraId="271FA931" w14:textId="77777777" w:rsidR="00D82ABD" w:rsidRPr="006E066A" w:rsidRDefault="00D82ABD" w:rsidP="00B74602">
      <w:pPr>
        <w:numPr>
          <w:ilvl w:val="0"/>
          <w:numId w:val="4"/>
        </w:numPr>
        <w:ind w:left="426" w:hanging="426"/>
        <w:jc w:val="both"/>
        <w:rPr>
          <w:rFonts w:ascii="Tahoma" w:hAnsi="Tahoma" w:cs="Tahoma"/>
          <w:b/>
          <w:sz w:val="18"/>
          <w:szCs w:val="18"/>
          <w:highlight w:val="lightGray"/>
          <w:u w:val="single"/>
        </w:rPr>
      </w:pPr>
      <w:r w:rsidRPr="005D5247">
        <w:rPr>
          <w:rFonts w:ascii="Tahoma" w:hAnsi="Tahoma" w:cs="Tahoma"/>
          <w:b/>
          <w:sz w:val="18"/>
          <w:szCs w:val="18"/>
          <w:highlight w:val="lightGray"/>
          <w:u w:val="single"/>
        </w:rPr>
        <w:t>Inf</w:t>
      </w:r>
      <w:r w:rsidRPr="006E066A">
        <w:rPr>
          <w:rFonts w:ascii="Tahoma" w:hAnsi="Tahoma" w:cs="Tahoma"/>
          <w:b/>
          <w:sz w:val="18"/>
          <w:szCs w:val="18"/>
          <w:highlight w:val="lightGray"/>
          <w:u w:val="single"/>
        </w:rPr>
        <w:t>ormacja o przedmiotowych środkach dowodowych</w:t>
      </w:r>
    </w:p>
    <w:p w14:paraId="13FFFFAF" w14:textId="77777777" w:rsidR="00440F47" w:rsidRDefault="0022419F" w:rsidP="00B74602">
      <w:pPr>
        <w:numPr>
          <w:ilvl w:val="1"/>
          <w:numId w:val="4"/>
        </w:numPr>
        <w:ind w:left="567"/>
        <w:jc w:val="both"/>
        <w:rPr>
          <w:rFonts w:ascii="Tahoma" w:hAnsi="Tahoma" w:cs="Tahoma"/>
          <w:b/>
          <w:color w:val="0070C0"/>
          <w:sz w:val="18"/>
          <w:szCs w:val="18"/>
        </w:rPr>
      </w:pPr>
      <w:r w:rsidRPr="00B95E5D">
        <w:rPr>
          <w:rFonts w:ascii="Tahoma" w:hAnsi="Tahoma" w:cs="Tahoma"/>
          <w:b/>
          <w:color w:val="0070C0"/>
          <w:sz w:val="18"/>
          <w:szCs w:val="18"/>
        </w:rPr>
        <w:t>W celu potwierdzenia, że oferowany przedmiot zamówienia odpowiada wymaganiom</w:t>
      </w:r>
      <w:r w:rsidRPr="00B112B5">
        <w:rPr>
          <w:rFonts w:ascii="Tahoma" w:hAnsi="Tahoma" w:cs="Tahoma"/>
          <w:sz w:val="18"/>
          <w:szCs w:val="18"/>
        </w:rPr>
        <w:t xml:space="preserve"> określonym przez Zamawiającego, Wykonawcy zobowiązani są do złożenia następujących dokumentów</w:t>
      </w:r>
      <w:r>
        <w:rPr>
          <w:rFonts w:ascii="Tahoma" w:hAnsi="Tahoma" w:cs="Tahoma"/>
          <w:sz w:val="18"/>
          <w:szCs w:val="18"/>
        </w:rPr>
        <w:t xml:space="preserve"> </w:t>
      </w:r>
      <w:r w:rsidRPr="00B95E5D">
        <w:rPr>
          <w:rFonts w:ascii="Tahoma" w:hAnsi="Tahoma" w:cs="Tahoma"/>
          <w:b/>
          <w:color w:val="0070C0"/>
          <w:sz w:val="18"/>
          <w:szCs w:val="18"/>
        </w:rPr>
        <w:t>(dokumenty należy złożyć wraz z ofertą):</w:t>
      </w:r>
      <w:r w:rsidR="00440F47">
        <w:rPr>
          <w:rFonts w:ascii="Tahoma" w:hAnsi="Tahoma" w:cs="Tahoma"/>
          <w:b/>
          <w:color w:val="0070C0"/>
          <w:sz w:val="18"/>
          <w:szCs w:val="18"/>
        </w:rPr>
        <w:t xml:space="preserve"> </w:t>
      </w:r>
    </w:p>
    <w:p w14:paraId="04AA7347" w14:textId="39D0A2BD" w:rsidR="00D82ABD" w:rsidRPr="00B95E5D" w:rsidRDefault="00440F47" w:rsidP="00440F47">
      <w:pPr>
        <w:ind w:left="567"/>
        <w:jc w:val="both"/>
        <w:rPr>
          <w:rFonts w:ascii="Tahoma" w:hAnsi="Tahoma" w:cs="Tahoma"/>
          <w:b/>
          <w:color w:val="0070C0"/>
          <w:sz w:val="18"/>
          <w:szCs w:val="18"/>
        </w:rPr>
      </w:pPr>
      <w:r>
        <w:rPr>
          <w:rFonts w:ascii="Tahoma" w:hAnsi="Tahoma" w:cs="Tahoma"/>
          <w:b/>
          <w:color w:val="0070C0"/>
          <w:sz w:val="18"/>
          <w:szCs w:val="18"/>
        </w:rPr>
        <w:t>Zamawiający nie wymaga składania przedmiotowych środków dowodowych.</w:t>
      </w:r>
    </w:p>
    <w:p w14:paraId="5888C38A" w14:textId="77777777" w:rsidR="00440F47" w:rsidRDefault="00440F47" w:rsidP="005D5247">
      <w:pPr>
        <w:jc w:val="both"/>
        <w:rPr>
          <w:rFonts w:ascii="Tahoma" w:hAnsi="Tahoma" w:cs="Tahoma"/>
          <w:b/>
          <w:sz w:val="18"/>
          <w:szCs w:val="18"/>
          <w:highlight w:val="lightGray"/>
        </w:rPr>
      </w:pPr>
    </w:p>
    <w:p w14:paraId="21FEE605" w14:textId="75159883" w:rsidR="009B2B2F" w:rsidRPr="001E03B1" w:rsidRDefault="005D5247" w:rsidP="005D5247">
      <w:pPr>
        <w:jc w:val="both"/>
        <w:rPr>
          <w:rFonts w:ascii="Tahoma" w:hAnsi="Tahoma" w:cs="Tahoma"/>
          <w:b/>
          <w:sz w:val="6"/>
          <w:szCs w:val="6"/>
          <w:highlight w:val="lightGray"/>
          <w:u w:val="single"/>
        </w:rPr>
      </w:pPr>
      <w:r w:rsidRPr="005D5247">
        <w:rPr>
          <w:rFonts w:ascii="Tahoma" w:hAnsi="Tahoma" w:cs="Tahoma"/>
          <w:b/>
          <w:sz w:val="18"/>
          <w:szCs w:val="18"/>
          <w:highlight w:val="lightGray"/>
        </w:rPr>
        <w:t xml:space="preserve">6. </w:t>
      </w:r>
      <w:r w:rsidR="009B2B2F" w:rsidRPr="001E03B1">
        <w:rPr>
          <w:rFonts w:ascii="Tahoma" w:hAnsi="Tahoma" w:cs="Tahoma"/>
          <w:b/>
          <w:sz w:val="18"/>
          <w:szCs w:val="18"/>
          <w:highlight w:val="lightGray"/>
          <w:u w:val="single"/>
        </w:rPr>
        <w:t>Warunki udziału w postępowaniu</w:t>
      </w:r>
      <w:r w:rsidR="00282AE9" w:rsidRPr="001E03B1">
        <w:rPr>
          <w:rFonts w:ascii="Tahoma" w:hAnsi="Tahoma" w:cs="Tahoma"/>
          <w:b/>
          <w:sz w:val="18"/>
          <w:szCs w:val="18"/>
          <w:highlight w:val="lightGray"/>
          <w:u w:val="single"/>
        </w:rPr>
        <w:t xml:space="preserve">. </w:t>
      </w:r>
      <w:r w:rsidR="001E03B1" w:rsidRPr="005918FC">
        <w:rPr>
          <w:rFonts w:ascii="Tahoma" w:hAnsi="Tahoma" w:cs="Tahoma"/>
          <w:b/>
          <w:sz w:val="18"/>
          <w:szCs w:val="18"/>
          <w:u w:val="single"/>
          <w:shd w:val="clear" w:color="auto" w:fill="C0C0C0"/>
        </w:rPr>
        <w:t>Podstawy wykluczenia obligatoryjne.</w:t>
      </w:r>
    </w:p>
    <w:p w14:paraId="4ACB1140" w14:textId="77777777" w:rsidR="009B2B2F" w:rsidRPr="00F9433F" w:rsidRDefault="002839C1" w:rsidP="009B2B2F">
      <w:pPr>
        <w:jc w:val="both"/>
        <w:rPr>
          <w:rFonts w:ascii="Tahoma" w:hAnsi="Tahoma" w:cs="Tahoma"/>
          <w:sz w:val="18"/>
          <w:szCs w:val="18"/>
        </w:rPr>
      </w:pPr>
      <w:r>
        <w:rPr>
          <w:rFonts w:ascii="Tahoma" w:hAnsi="Tahoma" w:cs="Tahoma"/>
          <w:sz w:val="18"/>
          <w:szCs w:val="18"/>
        </w:rPr>
        <w:t>6</w:t>
      </w:r>
      <w:r w:rsidR="009B2B2F" w:rsidRPr="00F9433F">
        <w:rPr>
          <w:rFonts w:ascii="Tahoma" w:hAnsi="Tahoma" w:cs="Tahoma"/>
          <w:sz w:val="18"/>
          <w:szCs w:val="18"/>
        </w:rPr>
        <w:t>.1. O udzielenie zamówienia mogą ubiegać się Wykonawcy, którzy:</w:t>
      </w:r>
    </w:p>
    <w:p w14:paraId="6B61B05F" w14:textId="78BC8221" w:rsidR="009B2B2F" w:rsidRDefault="002839C1" w:rsidP="00DF5A5C">
      <w:pPr>
        <w:spacing w:after="240"/>
        <w:ind w:left="851" w:hanging="567"/>
        <w:jc w:val="both"/>
        <w:rPr>
          <w:rFonts w:ascii="Tahoma" w:hAnsi="Tahoma" w:cs="Tahoma"/>
          <w:sz w:val="18"/>
          <w:szCs w:val="18"/>
        </w:rPr>
      </w:pPr>
      <w:r>
        <w:rPr>
          <w:rFonts w:ascii="Tahoma" w:hAnsi="Tahoma" w:cs="Tahoma"/>
          <w:sz w:val="18"/>
          <w:szCs w:val="18"/>
        </w:rPr>
        <w:t>6</w:t>
      </w:r>
      <w:r w:rsidR="009B2B2F" w:rsidRPr="00F9433F">
        <w:rPr>
          <w:rFonts w:ascii="Tahoma" w:hAnsi="Tahoma" w:cs="Tahoma"/>
          <w:sz w:val="18"/>
          <w:szCs w:val="18"/>
        </w:rPr>
        <w:t xml:space="preserve">.1.1. </w:t>
      </w:r>
      <w:r w:rsidR="001E03B1" w:rsidRPr="005918FC">
        <w:rPr>
          <w:rFonts w:ascii="Tahoma" w:hAnsi="Tahoma" w:cs="Tahoma"/>
          <w:b/>
          <w:sz w:val="18"/>
          <w:szCs w:val="18"/>
        </w:rPr>
        <w:t>nie podlegają wykluczeniu</w:t>
      </w:r>
      <w:r w:rsidR="001E03B1" w:rsidRPr="005918FC">
        <w:rPr>
          <w:rFonts w:ascii="Tahoma" w:hAnsi="Tahoma" w:cs="Tahoma"/>
          <w:sz w:val="18"/>
          <w:szCs w:val="18"/>
        </w:rPr>
        <w:t xml:space="preserve"> z postępowania na podstawie art. 108 ust. 1 ustawy PZP i art. 5k Rozporządzenia Rady (UE) nr 833/2014 z dnia 31 lipca 2014r. (Dz. Urz. UE nr L 229 z 31.7.2014, str. 1) zmienionego art. 1 pkt 23 Rozporządzenia Rady (UE) z dnia 8 kwietnia 2022 nr 2022/576 w sprawie dotyczącego środków ograniczających w związku z działaniami Rosji destabilizującymi sytuację na Ukrainie (Dz. Urz. UE nr L 111 z 8.4.2022, str. 1) i art. 7 ustawy z dnia 13 kwietnia 2022r. o szczególnych rozwiązaniach związanych w zakresie przeciwdziałania wspieraniu agresji na Ukrainę oraz służących ochronie bezpieczeństwa narodowego (Dz.U z 2022r. poz. 835).</w:t>
      </w:r>
    </w:p>
    <w:p w14:paraId="1DB80A79" w14:textId="3EF9E39D" w:rsidR="007C2B09" w:rsidRDefault="002839C1" w:rsidP="00D848F1">
      <w:pPr>
        <w:ind w:left="851" w:hanging="567"/>
        <w:jc w:val="both"/>
        <w:rPr>
          <w:rFonts w:ascii="Tahoma" w:hAnsi="Tahoma"/>
          <w:b/>
          <w:sz w:val="18"/>
        </w:rPr>
      </w:pPr>
      <w:r>
        <w:rPr>
          <w:rFonts w:ascii="Tahoma" w:hAnsi="Tahoma" w:cs="Tahoma"/>
          <w:sz w:val="18"/>
          <w:szCs w:val="18"/>
        </w:rPr>
        <w:t>6</w:t>
      </w:r>
      <w:r w:rsidR="00F9433F" w:rsidRPr="001342E6">
        <w:rPr>
          <w:rFonts w:ascii="Tahoma" w:hAnsi="Tahoma" w:cs="Tahoma"/>
          <w:sz w:val="18"/>
          <w:szCs w:val="18"/>
        </w:rPr>
        <w:t>.1.2</w:t>
      </w:r>
      <w:r w:rsidR="008C35F0">
        <w:rPr>
          <w:rFonts w:ascii="Tahoma" w:hAnsi="Tahoma" w:cs="Tahoma"/>
          <w:sz w:val="18"/>
          <w:szCs w:val="18"/>
        </w:rPr>
        <w:t>.</w:t>
      </w:r>
      <w:r w:rsidR="001E03B1">
        <w:rPr>
          <w:rFonts w:ascii="Tahoma" w:hAnsi="Tahoma" w:cs="Tahoma"/>
          <w:sz w:val="18"/>
          <w:szCs w:val="18"/>
        </w:rPr>
        <w:t xml:space="preserve"> </w:t>
      </w:r>
      <w:r w:rsidR="00A81A2E">
        <w:rPr>
          <w:rFonts w:ascii="Tahoma" w:hAnsi="Tahoma"/>
          <w:b/>
          <w:sz w:val="18"/>
        </w:rPr>
        <w:t>spełniają warunki udziału w postępowaniu</w:t>
      </w:r>
      <w:r w:rsidR="007C2B09">
        <w:rPr>
          <w:rFonts w:ascii="Tahoma" w:hAnsi="Tahoma"/>
          <w:b/>
          <w:sz w:val="18"/>
        </w:rPr>
        <w:t>:</w:t>
      </w:r>
    </w:p>
    <w:p w14:paraId="38769568" w14:textId="77777777" w:rsidR="007C2B09" w:rsidRPr="00F77B54" w:rsidRDefault="007C2B09" w:rsidP="007C5B59">
      <w:pPr>
        <w:numPr>
          <w:ilvl w:val="3"/>
          <w:numId w:val="8"/>
        </w:numPr>
        <w:ind w:left="1418" w:hanging="655"/>
        <w:jc w:val="both"/>
        <w:rPr>
          <w:rFonts w:ascii="Tahoma" w:hAnsi="Tahoma"/>
          <w:b/>
          <w:color w:val="6600FF"/>
          <w:sz w:val="18"/>
          <w:szCs w:val="18"/>
        </w:rPr>
      </w:pPr>
      <w:r>
        <w:rPr>
          <w:rFonts w:ascii="Tahoma" w:hAnsi="Tahoma"/>
          <w:b/>
          <w:sz w:val="18"/>
          <w:szCs w:val="18"/>
        </w:rPr>
        <w:t xml:space="preserve"> dotyczące zdolności do występowania w obrocie gospodarczym:</w:t>
      </w:r>
    </w:p>
    <w:p w14:paraId="384E7B44" w14:textId="225E5AA6" w:rsidR="00F77B54" w:rsidRPr="008F08DA" w:rsidRDefault="0055752D" w:rsidP="00202B22">
      <w:pPr>
        <w:numPr>
          <w:ilvl w:val="0"/>
          <w:numId w:val="9"/>
        </w:numPr>
        <w:spacing w:after="240"/>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E15E1A">
        <w:rPr>
          <w:rFonts w:ascii="Tahoma" w:hAnsi="Tahoma"/>
          <w:bCs/>
          <w:sz w:val="18"/>
          <w:szCs w:val="18"/>
        </w:rPr>
        <w:t>.</w:t>
      </w:r>
    </w:p>
    <w:p w14:paraId="28700D02" w14:textId="77777777" w:rsidR="001F409D" w:rsidRDefault="00E15E1A" w:rsidP="007C5B59">
      <w:pPr>
        <w:pStyle w:val="Akapitzlist"/>
        <w:numPr>
          <w:ilvl w:val="3"/>
          <w:numId w:val="8"/>
        </w:numPr>
        <w:ind w:left="1418" w:hanging="709"/>
        <w:jc w:val="both"/>
        <w:rPr>
          <w:rFonts w:ascii="Tahoma" w:hAnsi="Tahoma"/>
          <w:b/>
          <w:sz w:val="18"/>
          <w:szCs w:val="18"/>
        </w:rPr>
      </w:pPr>
      <w:r w:rsidRPr="007C5B59">
        <w:rPr>
          <w:rFonts w:ascii="Tahoma" w:hAnsi="Tahoma"/>
          <w:b/>
          <w:sz w:val="18"/>
          <w:szCs w:val="18"/>
        </w:rPr>
        <w:t>dotyczące uprawnień do prowadzenia określonej działalności gospodarczej lub zawodowej:</w:t>
      </w:r>
      <w:r w:rsidR="0065307D" w:rsidRPr="007C5B59">
        <w:rPr>
          <w:rFonts w:ascii="Tahoma" w:hAnsi="Tahoma"/>
          <w:b/>
          <w:sz w:val="18"/>
          <w:szCs w:val="18"/>
        </w:rPr>
        <w:t xml:space="preserve"> </w:t>
      </w:r>
      <w:bookmarkStart w:id="6" w:name="_Hlk19001683"/>
    </w:p>
    <w:p w14:paraId="7972D7D1" w14:textId="720E44BD" w:rsidR="00675A21" w:rsidRPr="007C5B59" w:rsidRDefault="00DD154A" w:rsidP="00DF4761">
      <w:pPr>
        <w:pStyle w:val="Akapitzlist"/>
        <w:numPr>
          <w:ilvl w:val="0"/>
          <w:numId w:val="67"/>
        </w:numPr>
        <w:ind w:left="1418"/>
        <w:jc w:val="both"/>
        <w:rPr>
          <w:rFonts w:ascii="Tahoma" w:hAnsi="Tahoma"/>
          <w:b/>
          <w:sz w:val="18"/>
          <w:szCs w:val="18"/>
        </w:rPr>
      </w:pPr>
      <w:r>
        <w:rPr>
          <w:rFonts w:ascii="Tahoma" w:hAnsi="Tahoma"/>
          <w:bCs/>
          <w:sz w:val="18"/>
          <w:szCs w:val="18"/>
        </w:rPr>
        <w:t>Zamawiający nie określa warunku dotyczącego uprawnień do prowadzenia określonej działalności gospodarczej lub zawodowej</w:t>
      </w:r>
      <w:r w:rsidR="00675A21" w:rsidRPr="007C5B59">
        <w:rPr>
          <w:rFonts w:ascii="Tahoma" w:hAnsi="Tahoma" w:cs="Tahoma"/>
          <w:sz w:val="18"/>
          <w:szCs w:val="18"/>
        </w:rPr>
        <w:t>.</w:t>
      </w:r>
    </w:p>
    <w:bookmarkEnd w:id="6"/>
    <w:p w14:paraId="3B069EAE" w14:textId="77777777" w:rsidR="005465D3" w:rsidRPr="0074696B" w:rsidRDefault="005465D3" w:rsidP="005465D3">
      <w:pPr>
        <w:ind w:left="1483"/>
        <w:jc w:val="both"/>
        <w:rPr>
          <w:rFonts w:ascii="Tahoma" w:hAnsi="Tahoma" w:cs="Tahoma"/>
          <w:b/>
          <w:bCs/>
          <w:color w:val="0070C0"/>
          <w:sz w:val="10"/>
          <w:szCs w:val="10"/>
        </w:rPr>
      </w:pPr>
    </w:p>
    <w:p w14:paraId="1EF89558" w14:textId="77777777" w:rsidR="00E15E1A" w:rsidRDefault="00E15E1A" w:rsidP="00202B22">
      <w:pPr>
        <w:numPr>
          <w:ilvl w:val="3"/>
          <w:numId w:val="8"/>
        </w:numPr>
        <w:ind w:left="1418" w:hanging="709"/>
        <w:jc w:val="both"/>
        <w:rPr>
          <w:rFonts w:ascii="Tahoma" w:hAnsi="Tahoma"/>
          <w:b/>
          <w:sz w:val="18"/>
          <w:szCs w:val="18"/>
        </w:rPr>
      </w:pPr>
      <w:r>
        <w:rPr>
          <w:rFonts w:ascii="Tahoma" w:hAnsi="Tahoma"/>
          <w:b/>
          <w:sz w:val="18"/>
          <w:szCs w:val="18"/>
        </w:rPr>
        <w:t>dotyczące sytuacji ekonomicznej lub finansowej</w:t>
      </w:r>
    </w:p>
    <w:p w14:paraId="41861FDE" w14:textId="77777777" w:rsidR="00E15E1A" w:rsidRDefault="00E15E1A" w:rsidP="00202B22">
      <w:pPr>
        <w:numPr>
          <w:ilvl w:val="0"/>
          <w:numId w:val="10"/>
        </w:numPr>
        <w:spacing w:after="240"/>
        <w:ind w:left="1560"/>
        <w:jc w:val="both"/>
        <w:rPr>
          <w:rFonts w:ascii="Tahoma" w:hAnsi="Tahoma"/>
          <w:b/>
          <w:sz w:val="18"/>
          <w:szCs w:val="18"/>
        </w:rPr>
      </w:pPr>
      <w:r>
        <w:rPr>
          <w:rFonts w:ascii="Tahoma" w:hAnsi="Tahoma"/>
          <w:bCs/>
          <w:sz w:val="18"/>
          <w:szCs w:val="18"/>
        </w:rPr>
        <w:t>Zamawiający nie określa warunk</w:t>
      </w:r>
      <w:r w:rsidR="00072AE0">
        <w:rPr>
          <w:rFonts w:ascii="Tahoma" w:hAnsi="Tahoma"/>
          <w:bCs/>
          <w:sz w:val="18"/>
          <w:szCs w:val="18"/>
        </w:rPr>
        <w:t>u</w:t>
      </w:r>
      <w:r>
        <w:rPr>
          <w:rFonts w:ascii="Tahoma" w:hAnsi="Tahoma"/>
          <w:bCs/>
          <w:sz w:val="18"/>
          <w:szCs w:val="18"/>
        </w:rPr>
        <w:t xml:space="preserve"> sytuacji ekonomicznej lub finansowej.</w:t>
      </w:r>
    </w:p>
    <w:p w14:paraId="732A331C" w14:textId="05B87241" w:rsidR="00935E51" w:rsidRPr="00E15E1A" w:rsidRDefault="00E15E1A" w:rsidP="00202B22">
      <w:pPr>
        <w:numPr>
          <w:ilvl w:val="3"/>
          <w:numId w:val="8"/>
        </w:numPr>
        <w:ind w:left="1418" w:hanging="709"/>
        <w:jc w:val="both"/>
        <w:rPr>
          <w:rFonts w:ascii="Tahoma" w:hAnsi="Tahoma"/>
          <w:b/>
          <w:sz w:val="18"/>
          <w:szCs w:val="18"/>
        </w:rPr>
      </w:pPr>
      <w:r>
        <w:rPr>
          <w:rFonts w:ascii="Tahoma" w:hAnsi="Tahoma"/>
          <w:b/>
          <w:sz w:val="18"/>
          <w:szCs w:val="18"/>
        </w:rPr>
        <w:t>dotyczące zdolności technicznej lub zawodowej</w:t>
      </w:r>
    </w:p>
    <w:p w14:paraId="20BC3BE4" w14:textId="3F757E44" w:rsidR="00DD154A" w:rsidRPr="00DD154A" w:rsidRDefault="00C47887" w:rsidP="00FC52BE">
      <w:pPr>
        <w:numPr>
          <w:ilvl w:val="0"/>
          <w:numId w:val="14"/>
        </w:numPr>
        <w:ind w:left="1418"/>
        <w:jc w:val="both"/>
        <w:rPr>
          <w:rFonts w:ascii="Tahoma" w:hAnsi="Tahoma"/>
          <w:b/>
          <w:sz w:val="18"/>
        </w:rPr>
      </w:pPr>
      <w:r>
        <w:rPr>
          <w:rFonts w:ascii="Tahoma" w:hAnsi="Tahoma"/>
          <w:bCs/>
          <w:sz w:val="18"/>
          <w:szCs w:val="18"/>
        </w:rPr>
        <w:t>Zamawiający nie określa warunku zdolności technicznej lub zawodowej.</w:t>
      </w:r>
      <w:r w:rsidR="00DD154A" w:rsidRPr="00DD154A">
        <w:rPr>
          <w:rFonts w:ascii="Tahoma" w:hAnsi="Tahoma" w:cs="Tahoma"/>
          <w:b/>
          <w:bCs/>
          <w:color w:val="000000" w:themeColor="text1"/>
          <w:sz w:val="18"/>
          <w:szCs w:val="18"/>
          <w:shd w:val="clear" w:color="auto" w:fill="FFFFFF"/>
        </w:rPr>
        <w:t xml:space="preserve"> </w:t>
      </w:r>
      <w:r w:rsidR="00DD154A" w:rsidRPr="00DD154A">
        <w:rPr>
          <w:rFonts w:ascii="Tahoma" w:hAnsi="Tahoma" w:cs="Tahoma"/>
          <w:color w:val="000000" w:themeColor="text1"/>
          <w:sz w:val="18"/>
          <w:szCs w:val="18"/>
          <w:shd w:val="clear" w:color="auto" w:fill="FFFFFF"/>
        </w:rPr>
        <w:t xml:space="preserve"> </w:t>
      </w:r>
    </w:p>
    <w:p w14:paraId="642B0ABF" w14:textId="52DF2420" w:rsidR="005465D3" w:rsidRPr="00401A11" w:rsidRDefault="005465D3" w:rsidP="00202B22">
      <w:pPr>
        <w:numPr>
          <w:ilvl w:val="1"/>
          <w:numId w:val="11"/>
        </w:numPr>
        <w:spacing w:before="120"/>
        <w:ind w:left="426" w:hanging="437"/>
        <w:jc w:val="both"/>
        <w:rPr>
          <w:rFonts w:ascii="Tahoma" w:hAnsi="Tahoma" w:cs="Tahoma"/>
          <w:b/>
          <w:color w:val="FF0000"/>
          <w:sz w:val="18"/>
          <w:szCs w:val="18"/>
        </w:rPr>
      </w:pPr>
      <w:r w:rsidRPr="00B25F9F">
        <w:rPr>
          <w:rFonts w:ascii="Tahoma" w:hAnsi="Tahoma" w:cs="Tahoma"/>
          <w:sz w:val="18"/>
          <w:szCs w:val="18"/>
        </w:rPr>
        <w:t xml:space="preserve">Zamawiający dokona wstępnej oceny czy Wykonawca nie podlega wykluczeniu oraz spełnia warunki udziału w postępowaniu na podstawie złożonego przez Wykonawcę oświadczenia w formie standardowego formularza </w:t>
      </w:r>
      <w:r w:rsidRPr="00B25F9F">
        <w:rPr>
          <w:rFonts w:ascii="Tahoma" w:hAnsi="Tahoma" w:cs="Tahoma"/>
          <w:b/>
          <w:sz w:val="18"/>
          <w:szCs w:val="18"/>
        </w:rPr>
        <w:t>jednolitego europejskiego dokumentu zamówienia</w:t>
      </w:r>
      <w:r w:rsidR="00C7087E">
        <w:rPr>
          <w:rFonts w:ascii="Tahoma" w:hAnsi="Tahoma" w:cs="Tahoma"/>
          <w:b/>
          <w:sz w:val="18"/>
          <w:szCs w:val="18"/>
        </w:rPr>
        <w:t xml:space="preserve"> </w:t>
      </w:r>
      <w:r w:rsidR="00C7087E" w:rsidRPr="00994F87">
        <w:rPr>
          <w:rFonts w:ascii="Tahoma" w:hAnsi="Tahoma" w:cs="Tahoma"/>
          <w:b/>
          <w:bCs/>
          <w:sz w:val="18"/>
          <w:szCs w:val="18"/>
        </w:rPr>
        <w:t xml:space="preserve">wg wzoru stanowiącego </w:t>
      </w:r>
      <w:r w:rsidR="00C7087E" w:rsidRPr="00994F87">
        <w:rPr>
          <w:rFonts w:ascii="Tahoma" w:hAnsi="Tahoma" w:cs="Tahoma"/>
          <w:b/>
          <w:color w:val="0070C0"/>
          <w:sz w:val="18"/>
          <w:szCs w:val="18"/>
        </w:rPr>
        <w:t>załącznik nr 4 do SWZ</w:t>
      </w:r>
      <w:r w:rsidRPr="00B25F9F">
        <w:rPr>
          <w:rFonts w:ascii="Tahoma" w:hAnsi="Tahoma" w:cs="Tahoma"/>
          <w:sz w:val="18"/>
          <w:szCs w:val="18"/>
        </w:rPr>
        <w:t xml:space="preserve"> zwanego dalej jednolitym dokumentem lub JEDZ </w:t>
      </w:r>
      <w:r w:rsidRPr="00994F87">
        <w:rPr>
          <w:rFonts w:ascii="Tahoma" w:hAnsi="Tahoma" w:cs="Tahoma"/>
          <w:b/>
          <w:bCs/>
          <w:sz w:val="18"/>
          <w:szCs w:val="18"/>
        </w:rPr>
        <w:t xml:space="preserve">oraz oświadczenia wg wzoru stanowiącego </w:t>
      </w:r>
      <w:r w:rsidRPr="00994F87">
        <w:rPr>
          <w:rFonts w:ascii="Tahoma" w:hAnsi="Tahoma" w:cs="Tahoma"/>
          <w:b/>
          <w:color w:val="0070C0"/>
          <w:sz w:val="18"/>
          <w:szCs w:val="18"/>
        </w:rPr>
        <w:t>załącznik nr 4A do SWZ</w:t>
      </w:r>
      <w:r>
        <w:rPr>
          <w:rFonts w:ascii="Tahoma" w:hAnsi="Tahoma" w:cs="Tahoma"/>
          <w:b/>
          <w:color w:val="0070C0"/>
          <w:sz w:val="18"/>
          <w:szCs w:val="18"/>
        </w:rPr>
        <w:t>.</w:t>
      </w:r>
    </w:p>
    <w:p w14:paraId="7ABBB2B8" w14:textId="77777777" w:rsidR="002D3AFF" w:rsidRPr="00401A11" w:rsidRDefault="002D3AFF" w:rsidP="00202B22">
      <w:pPr>
        <w:numPr>
          <w:ilvl w:val="1"/>
          <w:numId w:val="11"/>
        </w:numPr>
        <w:spacing w:before="120"/>
        <w:ind w:left="426" w:hanging="437"/>
        <w:jc w:val="both"/>
        <w:rPr>
          <w:rFonts w:ascii="Tahoma" w:hAnsi="Tahoma" w:cs="Tahoma"/>
          <w:b/>
          <w:color w:val="FF0000"/>
          <w:sz w:val="18"/>
          <w:szCs w:val="18"/>
        </w:rPr>
      </w:pPr>
      <w:r w:rsidRPr="00F9433F">
        <w:rPr>
          <w:rFonts w:ascii="Tahoma" w:hAnsi="Tahoma" w:cs="Tahoma"/>
          <w:sz w:val="18"/>
          <w:szCs w:val="18"/>
        </w:rPr>
        <w:t xml:space="preserve">Zamawiający informuje, że jednolity dokument można pobrać ze strony internetowej </w:t>
      </w:r>
      <w:hyperlink r:id="rId15" w:history="1">
        <w:r w:rsidRPr="00EE02E5">
          <w:rPr>
            <w:rStyle w:val="Hipercze"/>
            <w:rFonts w:ascii="Tahoma" w:hAnsi="Tahoma" w:cs="Tahoma"/>
            <w:color w:val="0070C0"/>
            <w:sz w:val="18"/>
            <w:szCs w:val="18"/>
          </w:rPr>
          <w:t>https://espd.uzp.gov.pl/</w:t>
        </w:r>
      </w:hyperlink>
      <w:r>
        <w:rPr>
          <w:rFonts w:ascii="Tahoma" w:hAnsi="Tahoma" w:cs="Tahoma"/>
          <w:sz w:val="18"/>
          <w:szCs w:val="18"/>
        </w:rPr>
        <w:t xml:space="preserve">i </w:t>
      </w:r>
      <w:r w:rsidRPr="00F9433F">
        <w:rPr>
          <w:rFonts w:ascii="Tahoma" w:hAnsi="Tahoma" w:cs="Tahoma"/>
          <w:sz w:val="18"/>
          <w:szCs w:val="18"/>
        </w:rPr>
        <w:t>wypełnić w wymaganych miejscach</w:t>
      </w:r>
      <w:r>
        <w:rPr>
          <w:rFonts w:ascii="Tahoma" w:hAnsi="Tahoma" w:cs="Tahoma"/>
          <w:sz w:val="18"/>
          <w:szCs w:val="18"/>
        </w:rPr>
        <w:t>.</w:t>
      </w:r>
    </w:p>
    <w:p w14:paraId="0DC442F8" w14:textId="77777777" w:rsidR="002D3AFF" w:rsidRPr="00A87465" w:rsidRDefault="002D3AFF" w:rsidP="00202B22">
      <w:pPr>
        <w:numPr>
          <w:ilvl w:val="1"/>
          <w:numId w:val="11"/>
        </w:numPr>
        <w:spacing w:before="120"/>
        <w:ind w:left="426" w:hanging="437"/>
        <w:jc w:val="both"/>
        <w:rPr>
          <w:rFonts w:ascii="Tahoma" w:hAnsi="Tahoma" w:cs="Tahoma"/>
          <w:b/>
          <w:color w:val="FF0000"/>
          <w:sz w:val="18"/>
          <w:szCs w:val="18"/>
        </w:rPr>
      </w:pPr>
      <w:r w:rsidRPr="00BE19E6">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i złożył jednolity dokument dotyczący podwykonawców (art. </w:t>
      </w:r>
      <w:r>
        <w:rPr>
          <w:rFonts w:ascii="Tahoma" w:hAnsi="Tahoma"/>
          <w:sz w:val="18"/>
          <w:szCs w:val="18"/>
        </w:rPr>
        <w:t>462 ust. 5</w:t>
      </w:r>
      <w:r w:rsidRPr="00BE19E6">
        <w:rPr>
          <w:rFonts w:ascii="Tahoma" w:hAnsi="Tahoma"/>
          <w:sz w:val="18"/>
          <w:szCs w:val="18"/>
        </w:rPr>
        <w:t xml:space="preserve"> ustawy PZP)</w:t>
      </w:r>
      <w:r>
        <w:rPr>
          <w:rFonts w:ascii="Tahoma" w:hAnsi="Tahoma"/>
          <w:sz w:val="18"/>
          <w:szCs w:val="18"/>
        </w:rPr>
        <w:t>.</w:t>
      </w:r>
    </w:p>
    <w:p w14:paraId="3D49DCF7" w14:textId="3FBB6F21" w:rsidR="002D3AFF" w:rsidRPr="00A87465" w:rsidRDefault="002D3AFF" w:rsidP="00202B22">
      <w:pPr>
        <w:numPr>
          <w:ilvl w:val="1"/>
          <w:numId w:val="11"/>
        </w:numPr>
        <w:spacing w:before="120"/>
        <w:ind w:left="426" w:hanging="437"/>
        <w:jc w:val="both"/>
        <w:rPr>
          <w:rFonts w:ascii="Tahoma" w:hAnsi="Tahoma" w:cs="Tahoma"/>
          <w:b/>
          <w:color w:val="FF0000"/>
          <w:sz w:val="18"/>
          <w:szCs w:val="18"/>
        </w:rPr>
      </w:pPr>
      <w:r>
        <w:rPr>
          <w:rFonts w:ascii="Tahoma" w:hAnsi="Tahoma" w:cs="Tahoma"/>
          <w:bCs/>
          <w:sz w:val="18"/>
          <w:szCs w:val="18"/>
        </w:rPr>
        <w:t xml:space="preserve">W przypadku </w:t>
      </w:r>
      <w:r w:rsidRPr="00DC61F7">
        <w:rPr>
          <w:rFonts w:ascii="Tahoma" w:hAnsi="Tahoma" w:cs="Tahoma"/>
          <w:b/>
          <w:sz w:val="18"/>
          <w:szCs w:val="18"/>
        </w:rPr>
        <w:t>wspólnego ubiegania się o zamówienie przez wykonawców</w:t>
      </w:r>
      <w:r>
        <w:rPr>
          <w:rFonts w:ascii="Tahoma" w:hAnsi="Tahoma" w:cs="Tahoma"/>
          <w:bCs/>
          <w:sz w:val="18"/>
          <w:szCs w:val="18"/>
        </w:rPr>
        <w:t xml:space="preserve">, </w:t>
      </w:r>
      <w:r w:rsidRPr="00B25F9F">
        <w:rPr>
          <w:rFonts w:ascii="Tahoma" w:hAnsi="Tahoma" w:cs="Tahoma"/>
          <w:bCs/>
          <w:sz w:val="18"/>
          <w:szCs w:val="18"/>
        </w:rPr>
        <w:t xml:space="preserve">oświadczenie </w:t>
      </w:r>
      <w:r w:rsidRPr="00B25F9F">
        <w:rPr>
          <w:rFonts w:ascii="Tahoma" w:hAnsi="Tahoma" w:cs="Tahoma"/>
          <w:b/>
          <w:sz w:val="18"/>
          <w:szCs w:val="18"/>
        </w:rPr>
        <w:t xml:space="preserve">JEDZ </w:t>
      </w:r>
      <w:r w:rsidR="00C7087E" w:rsidRPr="00994F87">
        <w:rPr>
          <w:rFonts w:ascii="Tahoma" w:hAnsi="Tahoma" w:cs="Tahoma"/>
          <w:b/>
          <w:sz w:val="18"/>
          <w:szCs w:val="18"/>
        </w:rPr>
        <w:t>wg wzoru stanowiące</w:t>
      </w:r>
      <w:r w:rsidR="00C7087E">
        <w:rPr>
          <w:rFonts w:ascii="Tahoma" w:hAnsi="Tahoma" w:cs="Tahoma"/>
          <w:b/>
          <w:sz w:val="18"/>
          <w:szCs w:val="18"/>
        </w:rPr>
        <w:t>go</w:t>
      </w:r>
      <w:r w:rsidR="00C7087E" w:rsidRPr="00994F87">
        <w:rPr>
          <w:rFonts w:ascii="Tahoma" w:hAnsi="Tahoma" w:cs="Tahoma"/>
          <w:b/>
          <w:sz w:val="18"/>
          <w:szCs w:val="18"/>
        </w:rPr>
        <w:t xml:space="preserve"> </w:t>
      </w:r>
      <w:r w:rsidR="00C7087E" w:rsidRPr="00994F87">
        <w:rPr>
          <w:rFonts w:ascii="Tahoma" w:hAnsi="Tahoma" w:cs="Tahoma"/>
          <w:b/>
          <w:color w:val="0070C0"/>
          <w:sz w:val="18"/>
          <w:szCs w:val="18"/>
        </w:rPr>
        <w:t>załącznik nr 4 do SWZ</w:t>
      </w:r>
      <w:r w:rsidR="00C7087E" w:rsidRPr="00AC7200">
        <w:rPr>
          <w:rFonts w:ascii="Tahoma" w:hAnsi="Tahoma" w:cs="Tahoma"/>
          <w:bCs/>
          <w:sz w:val="18"/>
          <w:szCs w:val="18"/>
        </w:rPr>
        <w:t xml:space="preserve"> </w:t>
      </w:r>
      <w:r w:rsidRPr="00994F87">
        <w:rPr>
          <w:rFonts w:ascii="Tahoma" w:hAnsi="Tahoma" w:cs="Tahoma"/>
          <w:b/>
          <w:sz w:val="18"/>
          <w:szCs w:val="18"/>
        </w:rPr>
        <w:t>oraz oświadczenie wg wzoru stanowiące</w:t>
      </w:r>
      <w:r w:rsidR="00C7087E">
        <w:rPr>
          <w:rFonts w:ascii="Tahoma" w:hAnsi="Tahoma" w:cs="Tahoma"/>
          <w:b/>
          <w:sz w:val="18"/>
          <w:szCs w:val="18"/>
        </w:rPr>
        <w:t>go</w:t>
      </w:r>
      <w:r w:rsidRPr="00994F87">
        <w:rPr>
          <w:rFonts w:ascii="Tahoma" w:hAnsi="Tahoma" w:cs="Tahoma"/>
          <w:b/>
          <w:sz w:val="18"/>
          <w:szCs w:val="18"/>
        </w:rPr>
        <w:t xml:space="preserve"> </w:t>
      </w:r>
      <w:r w:rsidR="00AC7200" w:rsidRPr="00994F87">
        <w:rPr>
          <w:rFonts w:ascii="Tahoma" w:hAnsi="Tahoma" w:cs="Tahoma"/>
          <w:b/>
          <w:color w:val="0070C0"/>
          <w:sz w:val="18"/>
          <w:szCs w:val="18"/>
        </w:rPr>
        <w:t>załącznik nr 4A do SWZ</w:t>
      </w:r>
      <w:r w:rsidRPr="00B25F9F">
        <w:rPr>
          <w:rFonts w:ascii="Tahoma" w:hAnsi="Tahoma" w:cs="Tahoma"/>
          <w:bCs/>
          <w:sz w:val="18"/>
          <w:szCs w:val="18"/>
        </w:rPr>
        <w:t xml:space="preserve">, składa </w:t>
      </w:r>
      <w:r w:rsidRPr="00B25F9F">
        <w:rPr>
          <w:rFonts w:ascii="Tahoma" w:hAnsi="Tahoma" w:cs="Tahoma"/>
          <w:b/>
          <w:sz w:val="18"/>
          <w:szCs w:val="18"/>
        </w:rPr>
        <w:t>każdy z wykonawców</w:t>
      </w:r>
      <w:r>
        <w:rPr>
          <w:rFonts w:ascii="Tahoma" w:hAnsi="Tahoma" w:cs="Tahoma"/>
          <w:bCs/>
          <w:sz w:val="18"/>
          <w:szCs w:val="18"/>
        </w:rPr>
        <w:t>. Oświadczenia te wstępnie potwierdzają brak podstaw wykluczenia oraz spełnianie warunków udziału w postępowaniu w zakresie, w jakim każdy z wykonawców wykazuje spełnienie warunków udziału w postępowaniu.</w:t>
      </w:r>
    </w:p>
    <w:p w14:paraId="2CB160A3" w14:textId="77777777" w:rsidR="002D3AFF" w:rsidRPr="00401A11" w:rsidRDefault="002D3AFF" w:rsidP="00202B22">
      <w:pPr>
        <w:numPr>
          <w:ilvl w:val="1"/>
          <w:numId w:val="11"/>
        </w:numPr>
        <w:spacing w:before="120"/>
        <w:ind w:left="426" w:hanging="437"/>
        <w:jc w:val="both"/>
        <w:rPr>
          <w:rFonts w:ascii="Tahoma" w:hAnsi="Tahoma" w:cs="Tahoma"/>
          <w:b/>
          <w:color w:val="FF0000"/>
          <w:sz w:val="18"/>
          <w:szCs w:val="18"/>
        </w:rPr>
      </w:pPr>
      <w:r>
        <w:rPr>
          <w:rFonts w:ascii="Tahoma" w:hAnsi="Tahoma" w:cs="Tahoma"/>
          <w:sz w:val="18"/>
          <w:szCs w:val="18"/>
        </w:rPr>
        <w:t xml:space="preserve">Wykonawca może wykorzystać jednolity dokument (JEDZ) złożony w odrębnym postępowaniu o udzielenie zamówienia, jeżeli potwierdzi, że informacje w nim zawarte pozostają prawidłowe. </w:t>
      </w:r>
    </w:p>
    <w:p w14:paraId="51C2DDF0" w14:textId="77777777" w:rsidR="00E67217" w:rsidRDefault="00E67217" w:rsidP="00F9433F">
      <w:pPr>
        <w:ind w:left="426"/>
        <w:jc w:val="both"/>
        <w:rPr>
          <w:rFonts w:ascii="Tahoma" w:hAnsi="Tahoma" w:cs="Tahoma"/>
          <w:sz w:val="18"/>
          <w:szCs w:val="18"/>
        </w:rPr>
      </w:pPr>
    </w:p>
    <w:p w14:paraId="5A719FDE" w14:textId="61C2A111" w:rsidR="002D3AFF" w:rsidRPr="002D3AFF" w:rsidRDefault="002D3AFF" w:rsidP="00202B22">
      <w:pPr>
        <w:numPr>
          <w:ilvl w:val="0"/>
          <w:numId w:val="11"/>
        </w:numPr>
        <w:jc w:val="both"/>
        <w:rPr>
          <w:rFonts w:ascii="Tahoma" w:hAnsi="Tahoma" w:cs="Tahoma"/>
          <w:b/>
          <w:sz w:val="18"/>
          <w:szCs w:val="18"/>
          <w:highlight w:val="lightGray"/>
          <w:u w:val="single"/>
        </w:rPr>
      </w:pPr>
      <w:r w:rsidRPr="002D3AFF">
        <w:rPr>
          <w:rFonts w:ascii="Tahoma" w:hAnsi="Tahoma" w:cs="Tahoma"/>
          <w:b/>
          <w:sz w:val="18"/>
          <w:szCs w:val="18"/>
          <w:highlight w:val="lightGray"/>
          <w:u w:val="single"/>
        </w:rPr>
        <w:t xml:space="preserve">Fakultatywne podstawy wykluczenia </w:t>
      </w:r>
    </w:p>
    <w:p w14:paraId="540EEB74" w14:textId="05CD4BC4" w:rsidR="002D3AFF" w:rsidRDefault="002D3AFF" w:rsidP="002D3AFF">
      <w:pPr>
        <w:ind w:left="426" w:hanging="426"/>
        <w:jc w:val="both"/>
        <w:rPr>
          <w:rFonts w:ascii="Tahoma" w:hAnsi="Tahoma" w:cs="Tahoma"/>
          <w:sz w:val="18"/>
          <w:szCs w:val="18"/>
        </w:rPr>
      </w:pPr>
      <w:r>
        <w:rPr>
          <w:rFonts w:ascii="Tahoma" w:hAnsi="Tahoma" w:cs="Tahoma"/>
          <w:sz w:val="18"/>
          <w:szCs w:val="18"/>
        </w:rPr>
        <w:t>7.1. Zamawiający nie określa fakultatywnych warunków wykluczenia.</w:t>
      </w:r>
    </w:p>
    <w:p w14:paraId="2FE05414" w14:textId="77777777" w:rsidR="00C47887" w:rsidRPr="005B6A70" w:rsidRDefault="00C47887" w:rsidP="002D3AFF">
      <w:pPr>
        <w:ind w:left="426" w:hanging="426"/>
        <w:jc w:val="both"/>
        <w:rPr>
          <w:rFonts w:ascii="Tahoma" w:hAnsi="Tahoma" w:cs="Tahoma"/>
          <w:color w:val="FF0000"/>
          <w:sz w:val="18"/>
          <w:szCs w:val="18"/>
        </w:rPr>
      </w:pPr>
    </w:p>
    <w:p w14:paraId="5C6147E1" w14:textId="77777777" w:rsidR="00ED410F" w:rsidRPr="006E066A" w:rsidRDefault="00ED410F" w:rsidP="00664A5F">
      <w:pPr>
        <w:jc w:val="both"/>
        <w:rPr>
          <w:rFonts w:ascii="Tahoma" w:hAnsi="Tahoma" w:cs="Tahoma"/>
          <w:b/>
          <w:sz w:val="18"/>
          <w:szCs w:val="18"/>
          <w:highlight w:val="lightGray"/>
          <w:u w:val="single"/>
        </w:rPr>
      </w:pPr>
    </w:p>
    <w:p w14:paraId="1B0F7023" w14:textId="2803F85B" w:rsidR="00ED410F" w:rsidRPr="006E066A" w:rsidRDefault="00C23323" w:rsidP="00202B22">
      <w:pPr>
        <w:numPr>
          <w:ilvl w:val="0"/>
          <w:numId w:val="11"/>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6E066A">
        <w:rPr>
          <w:rFonts w:ascii="Tahoma" w:hAnsi="Tahoma" w:cs="Tahoma"/>
          <w:b/>
          <w:sz w:val="18"/>
          <w:szCs w:val="18"/>
          <w:highlight w:val="lightGray"/>
          <w:u w:val="single"/>
        </w:rPr>
        <w:t>.</w:t>
      </w:r>
    </w:p>
    <w:p w14:paraId="3A4DA9AF" w14:textId="77777777" w:rsidR="000C1506" w:rsidRPr="006E066A" w:rsidRDefault="000C1506" w:rsidP="000C1506">
      <w:pPr>
        <w:ind w:left="426"/>
        <w:jc w:val="both"/>
        <w:rPr>
          <w:rFonts w:ascii="Tahoma" w:hAnsi="Tahoma" w:cs="Tahoma"/>
          <w:b/>
          <w:sz w:val="18"/>
          <w:szCs w:val="18"/>
          <w:highlight w:val="lightGray"/>
          <w:u w:val="single"/>
        </w:rPr>
      </w:pPr>
    </w:p>
    <w:p w14:paraId="5073768A" w14:textId="4A92DF4B" w:rsidR="000C1506" w:rsidRDefault="0031717C" w:rsidP="0031717C">
      <w:pPr>
        <w:ind w:left="426" w:hanging="426"/>
        <w:jc w:val="both"/>
        <w:rPr>
          <w:rFonts w:ascii="Tahoma" w:hAnsi="Tahoma"/>
          <w:b/>
          <w:sz w:val="18"/>
          <w:szCs w:val="18"/>
        </w:rPr>
      </w:pPr>
      <w:r>
        <w:rPr>
          <w:rFonts w:ascii="Tahoma" w:hAnsi="Tahoma" w:cs="Tahoma"/>
          <w:sz w:val="18"/>
          <w:szCs w:val="18"/>
        </w:rPr>
        <w:t xml:space="preserve">8.1. </w:t>
      </w:r>
      <w:r w:rsidR="000C1506">
        <w:rPr>
          <w:rFonts w:ascii="Tahoma" w:hAnsi="Tahoma" w:cs="Tahoma"/>
          <w:sz w:val="18"/>
          <w:szCs w:val="18"/>
        </w:rPr>
        <w:t xml:space="preserve">O udzielenie zamówienia mogą ubiegać się Wykonawcy, którzy </w:t>
      </w:r>
      <w:r>
        <w:rPr>
          <w:rFonts w:ascii="Tahoma" w:hAnsi="Tahoma"/>
          <w:b/>
          <w:sz w:val="18"/>
        </w:rPr>
        <w:t>spełniają warunki udziału w postępowaniu</w:t>
      </w:r>
      <w:r>
        <w:rPr>
          <w:rFonts w:ascii="Tahoma" w:hAnsi="Tahoma"/>
          <w:b/>
          <w:sz w:val="18"/>
          <w:szCs w:val="18"/>
        </w:rPr>
        <w:t xml:space="preserve">: </w:t>
      </w:r>
    </w:p>
    <w:p w14:paraId="6C3F561F" w14:textId="77777777" w:rsidR="002D3AFF" w:rsidRPr="00EE02E5" w:rsidRDefault="002D3AFF" w:rsidP="002D3AFF">
      <w:pPr>
        <w:spacing w:line="276" w:lineRule="auto"/>
        <w:ind w:left="284"/>
        <w:jc w:val="both"/>
        <w:rPr>
          <w:rFonts w:ascii="Tahoma" w:hAnsi="Tahoma"/>
          <w:color w:val="0070C0"/>
          <w:sz w:val="18"/>
          <w:szCs w:val="18"/>
        </w:rPr>
      </w:pPr>
      <w:r>
        <w:rPr>
          <w:rFonts w:ascii="Tahoma" w:hAnsi="Tahoma"/>
          <w:b/>
          <w:sz w:val="18"/>
          <w:szCs w:val="18"/>
        </w:rPr>
        <w:t>W celu wykazania spełniania warunków udziału w postępowaniu</w:t>
      </w:r>
      <w:r>
        <w:rPr>
          <w:rFonts w:ascii="Tahoma" w:hAnsi="Tahoma"/>
          <w:sz w:val="18"/>
          <w:szCs w:val="18"/>
        </w:rPr>
        <w:t xml:space="preserve">, </w:t>
      </w:r>
      <w:r>
        <w:rPr>
          <w:rFonts w:ascii="Tahoma" w:hAnsi="Tahoma"/>
          <w:color w:val="000000"/>
          <w:sz w:val="18"/>
          <w:szCs w:val="18"/>
        </w:rPr>
        <w:t xml:space="preserve">należy złożyć dokumenty                        </w:t>
      </w:r>
      <w:r w:rsidRPr="00EE02E5">
        <w:rPr>
          <w:rFonts w:ascii="Tahoma" w:hAnsi="Tahoma" w:cs="Tahoma"/>
          <w:b/>
          <w:color w:val="0070C0"/>
          <w:sz w:val="18"/>
          <w:szCs w:val="18"/>
        </w:rPr>
        <w:t xml:space="preserve">NA WEZWANIE Zamawiającego (zgodnie z </w:t>
      </w:r>
      <w:r w:rsidRPr="00771144">
        <w:rPr>
          <w:rFonts w:ascii="Tahoma" w:hAnsi="Tahoma" w:cs="Tahoma"/>
          <w:b/>
          <w:color w:val="0070C0"/>
          <w:sz w:val="18"/>
          <w:szCs w:val="18"/>
        </w:rPr>
        <w:t xml:space="preserve">punktem </w:t>
      </w:r>
      <w:r w:rsidRPr="00523D2D">
        <w:rPr>
          <w:rFonts w:ascii="Tahoma" w:hAnsi="Tahoma" w:cs="Tahoma"/>
          <w:b/>
          <w:color w:val="0070C0"/>
          <w:sz w:val="18"/>
          <w:szCs w:val="18"/>
        </w:rPr>
        <w:t xml:space="preserve">8.4 </w:t>
      </w:r>
      <w:r>
        <w:rPr>
          <w:rFonts w:ascii="Tahoma" w:hAnsi="Tahoma" w:cs="Tahoma"/>
          <w:b/>
          <w:color w:val="0070C0"/>
          <w:sz w:val="18"/>
          <w:szCs w:val="18"/>
        </w:rPr>
        <w:t>S</w:t>
      </w:r>
      <w:r w:rsidRPr="00523D2D">
        <w:rPr>
          <w:rFonts w:ascii="Tahoma" w:hAnsi="Tahoma" w:cs="Tahoma"/>
          <w:b/>
          <w:color w:val="0070C0"/>
          <w:sz w:val="18"/>
          <w:szCs w:val="18"/>
        </w:rPr>
        <w:t>WZ</w:t>
      </w:r>
      <w:r w:rsidRPr="00EE02E5">
        <w:rPr>
          <w:rFonts w:ascii="Tahoma" w:hAnsi="Tahoma" w:cs="Tahoma"/>
          <w:b/>
          <w:color w:val="0070C0"/>
          <w:sz w:val="18"/>
          <w:szCs w:val="18"/>
        </w:rPr>
        <w:t>).</w:t>
      </w:r>
      <w:r w:rsidRPr="00EE02E5">
        <w:rPr>
          <w:rFonts w:ascii="Tahoma" w:hAnsi="Tahoma"/>
          <w:color w:val="0070C0"/>
          <w:sz w:val="18"/>
          <w:szCs w:val="18"/>
        </w:rPr>
        <w:t>:</w:t>
      </w:r>
    </w:p>
    <w:p w14:paraId="649A02D5" w14:textId="77777777" w:rsidR="0031717C" w:rsidRDefault="0031717C" w:rsidP="0031717C">
      <w:pPr>
        <w:ind w:left="426" w:hanging="426"/>
        <w:jc w:val="both"/>
        <w:rPr>
          <w:rFonts w:ascii="Tahoma" w:hAnsi="Tahoma"/>
          <w:b/>
          <w:sz w:val="18"/>
          <w:szCs w:val="18"/>
        </w:rPr>
      </w:pPr>
      <w:r>
        <w:rPr>
          <w:rFonts w:ascii="Tahoma" w:hAnsi="Tahoma" w:cs="Tahoma"/>
          <w:sz w:val="18"/>
          <w:szCs w:val="18"/>
        </w:rPr>
        <w:t xml:space="preserve">       8.1.1. </w:t>
      </w:r>
      <w:r>
        <w:rPr>
          <w:rFonts w:ascii="Tahoma" w:hAnsi="Tahoma"/>
          <w:b/>
          <w:sz w:val="18"/>
          <w:szCs w:val="18"/>
        </w:rPr>
        <w:t>dotyczące zdolności do występowania w obrocie gospodarczym:</w:t>
      </w:r>
    </w:p>
    <w:p w14:paraId="036B909B" w14:textId="72F68D10" w:rsidR="0031717C" w:rsidRPr="001F409D" w:rsidRDefault="0055752D" w:rsidP="001F409D">
      <w:pPr>
        <w:pStyle w:val="Akapitzlist"/>
        <w:numPr>
          <w:ilvl w:val="0"/>
          <w:numId w:val="14"/>
        </w:numPr>
        <w:spacing w:after="240"/>
        <w:ind w:left="993"/>
        <w:jc w:val="both"/>
        <w:rPr>
          <w:rFonts w:ascii="Tahoma" w:hAnsi="Tahoma"/>
          <w:b/>
          <w:sz w:val="18"/>
          <w:szCs w:val="18"/>
        </w:rPr>
      </w:pPr>
      <w:r w:rsidRPr="001F409D">
        <w:rPr>
          <w:rFonts w:ascii="Tahoma" w:hAnsi="Tahoma"/>
          <w:bCs/>
          <w:sz w:val="18"/>
          <w:szCs w:val="18"/>
        </w:rPr>
        <w:t>Zamawiający nie określa warunku dotyczącego zdolności do występowania w obrocie gospodarczym</w:t>
      </w:r>
      <w:r w:rsidR="0031717C" w:rsidRPr="001F409D">
        <w:rPr>
          <w:rFonts w:ascii="Tahoma" w:hAnsi="Tahoma"/>
          <w:bCs/>
          <w:sz w:val="18"/>
          <w:szCs w:val="18"/>
        </w:rPr>
        <w:t>.</w:t>
      </w:r>
    </w:p>
    <w:p w14:paraId="50973B03" w14:textId="481408DD" w:rsidR="0031717C" w:rsidRDefault="0031717C" w:rsidP="0054655F">
      <w:pPr>
        <w:ind w:left="1134" w:hanging="708"/>
        <w:jc w:val="both"/>
        <w:rPr>
          <w:rFonts w:ascii="Tahoma" w:hAnsi="Tahoma"/>
          <w:b/>
          <w:color w:val="FF0000"/>
          <w:sz w:val="18"/>
          <w:szCs w:val="18"/>
        </w:rPr>
      </w:pPr>
      <w:r>
        <w:rPr>
          <w:rFonts w:ascii="Tahoma" w:hAnsi="Tahoma"/>
          <w:bCs/>
          <w:sz w:val="18"/>
          <w:szCs w:val="18"/>
        </w:rPr>
        <w:lastRenderedPageBreak/>
        <w:t xml:space="preserve">8.1.2. </w:t>
      </w:r>
      <w:r w:rsidR="0054655F">
        <w:rPr>
          <w:rFonts w:ascii="Tahoma" w:hAnsi="Tahoma"/>
          <w:b/>
          <w:sz w:val="18"/>
          <w:szCs w:val="18"/>
        </w:rPr>
        <w:t>d</w:t>
      </w:r>
      <w:r w:rsidR="0054655F" w:rsidRPr="00E15E1A">
        <w:rPr>
          <w:rFonts w:ascii="Tahoma" w:hAnsi="Tahoma"/>
          <w:b/>
          <w:sz w:val="18"/>
          <w:szCs w:val="18"/>
        </w:rPr>
        <w:t>otyczące uprawnień do prowadzenia określonej działalności gospodarczej lub zawodowej:</w:t>
      </w:r>
      <w:r w:rsidR="001E776F">
        <w:rPr>
          <w:rFonts w:ascii="Tahoma" w:hAnsi="Tahoma"/>
          <w:b/>
          <w:sz w:val="18"/>
          <w:szCs w:val="18"/>
        </w:rPr>
        <w:t xml:space="preserve"> </w:t>
      </w:r>
    </w:p>
    <w:p w14:paraId="5AFB26BC" w14:textId="497FC5F4" w:rsidR="0054655F" w:rsidRPr="001F409D" w:rsidRDefault="00C7087E" w:rsidP="001F409D">
      <w:pPr>
        <w:pStyle w:val="Akapitzlist"/>
        <w:numPr>
          <w:ilvl w:val="0"/>
          <w:numId w:val="14"/>
        </w:numPr>
        <w:spacing w:after="240"/>
        <w:ind w:left="993"/>
        <w:jc w:val="both"/>
        <w:rPr>
          <w:rFonts w:ascii="Tahoma" w:hAnsi="Tahoma"/>
          <w:b/>
          <w:sz w:val="18"/>
          <w:szCs w:val="18"/>
        </w:rPr>
      </w:pPr>
      <w:r w:rsidRPr="001F409D">
        <w:rPr>
          <w:rFonts w:ascii="Tahoma" w:hAnsi="Tahoma"/>
          <w:bCs/>
          <w:sz w:val="18"/>
          <w:szCs w:val="18"/>
        </w:rPr>
        <w:t>Zamawiający nie określa warunku dotyczącego uprawnień do prowadzenia określonej działalności gospodarczej lub zawodowej</w:t>
      </w:r>
      <w:r w:rsidR="009D0779" w:rsidRPr="001F409D">
        <w:rPr>
          <w:rFonts w:ascii="Tahoma" w:hAnsi="Tahoma"/>
          <w:bCs/>
          <w:sz w:val="18"/>
          <w:szCs w:val="18"/>
        </w:rPr>
        <w:t>.</w:t>
      </w:r>
    </w:p>
    <w:p w14:paraId="7009E105" w14:textId="77777777" w:rsidR="0054655F" w:rsidRDefault="0054655F" w:rsidP="0054655F">
      <w:pPr>
        <w:ind w:left="426"/>
        <w:jc w:val="both"/>
        <w:rPr>
          <w:rFonts w:ascii="Tahoma" w:hAnsi="Tahoma"/>
          <w:b/>
          <w:sz w:val="18"/>
          <w:szCs w:val="18"/>
        </w:rPr>
      </w:pPr>
      <w:r w:rsidRPr="0054655F">
        <w:rPr>
          <w:rFonts w:ascii="Tahoma" w:hAnsi="Tahoma" w:cs="Tahoma"/>
          <w:sz w:val="18"/>
        </w:rPr>
        <w:t xml:space="preserve">8.1.3. </w:t>
      </w:r>
      <w:r>
        <w:rPr>
          <w:rFonts w:ascii="Tahoma" w:hAnsi="Tahoma"/>
          <w:b/>
          <w:sz w:val="18"/>
          <w:szCs w:val="18"/>
        </w:rPr>
        <w:t>dotyczące sytuacji ekonomicznej lub finansowej</w:t>
      </w:r>
    </w:p>
    <w:p w14:paraId="460A7E25" w14:textId="77777777" w:rsidR="0054655F" w:rsidRDefault="0054655F" w:rsidP="00202B22">
      <w:pPr>
        <w:numPr>
          <w:ilvl w:val="0"/>
          <w:numId w:val="12"/>
        </w:numPr>
        <w:spacing w:after="240"/>
        <w:jc w:val="both"/>
        <w:rPr>
          <w:rFonts w:ascii="Tahoma" w:hAnsi="Tahoma"/>
          <w:b/>
          <w:sz w:val="18"/>
          <w:szCs w:val="18"/>
        </w:rPr>
      </w:pPr>
      <w:r>
        <w:rPr>
          <w:rFonts w:ascii="Tahoma" w:hAnsi="Tahoma"/>
          <w:bCs/>
          <w:sz w:val="18"/>
          <w:szCs w:val="18"/>
        </w:rPr>
        <w:t>Zamawiający nie określa warunku sytuacji ekonomicznej lub finansowej.</w:t>
      </w:r>
    </w:p>
    <w:p w14:paraId="1B9618B3" w14:textId="77777777" w:rsidR="0054655F" w:rsidRPr="0054655F" w:rsidRDefault="0054655F" w:rsidP="0054655F">
      <w:pPr>
        <w:ind w:left="426"/>
        <w:jc w:val="both"/>
        <w:rPr>
          <w:rFonts w:ascii="Tahoma" w:hAnsi="Tahoma"/>
          <w:sz w:val="18"/>
          <w:szCs w:val="18"/>
        </w:rPr>
      </w:pPr>
      <w:r>
        <w:rPr>
          <w:rFonts w:ascii="Tahoma" w:hAnsi="Tahoma" w:cs="Tahoma"/>
          <w:sz w:val="18"/>
        </w:rPr>
        <w:t>8.</w:t>
      </w:r>
      <w:r>
        <w:rPr>
          <w:rFonts w:ascii="Tahoma" w:hAnsi="Tahoma"/>
          <w:sz w:val="18"/>
          <w:szCs w:val="18"/>
        </w:rPr>
        <w:t xml:space="preserve">1.4. </w:t>
      </w:r>
      <w:r>
        <w:rPr>
          <w:rFonts w:ascii="Tahoma" w:hAnsi="Tahoma"/>
          <w:b/>
          <w:sz w:val="18"/>
          <w:szCs w:val="18"/>
        </w:rPr>
        <w:t>dotyczące zdolności technicznej lub zawodowej</w:t>
      </w:r>
    </w:p>
    <w:p w14:paraId="60DAFBD0" w14:textId="6C59CF50" w:rsidR="001D6E02" w:rsidRPr="008B4EB1" w:rsidRDefault="00C47887" w:rsidP="001D6E02">
      <w:pPr>
        <w:numPr>
          <w:ilvl w:val="0"/>
          <w:numId w:val="14"/>
        </w:numPr>
        <w:ind w:left="1134" w:hanging="425"/>
        <w:jc w:val="both"/>
        <w:rPr>
          <w:rFonts w:ascii="Tahoma" w:hAnsi="Tahoma"/>
          <w:bCs/>
          <w:sz w:val="18"/>
          <w:szCs w:val="18"/>
        </w:rPr>
      </w:pPr>
      <w:r w:rsidRPr="008B4EB1">
        <w:rPr>
          <w:rFonts w:ascii="Tahoma" w:hAnsi="Tahoma"/>
          <w:bCs/>
          <w:sz w:val="18"/>
          <w:szCs w:val="18"/>
        </w:rPr>
        <w:t>Zamawiający nie określa warunku zdolności technicznej lub zawodowej</w:t>
      </w:r>
      <w:r w:rsidR="001D6E02" w:rsidRPr="008B4EB1">
        <w:rPr>
          <w:rFonts w:ascii="Tahoma" w:hAnsi="Tahoma" w:cs="Tahoma"/>
          <w:bCs/>
          <w:color w:val="0070C0"/>
          <w:sz w:val="18"/>
          <w:szCs w:val="18"/>
        </w:rPr>
        <w:t>.</w:t>
      </w:r>
    </w:p>
    <w:p w14:paraId="4BFB3F0A" w14:textId="77777777" w:rsidR="001D6E02" w:rsidRPr="000D0DBA" w:rsidRDefault="001D6E02" w:rsidP="001D6E02">
      <w:pPr>
        <w:ind w:left="426"/>
        <w:jc w:val="both"/>
        <w:rPr>
          <w:rFonts w:ascii="Tahoma" w:hAnsi="Tahoma" w:cs="Tahoma"/>
          <w:b/>
          <w:sz w:val="10"/>
          <w:szCs w:val="10"/>
        </w:rPr>
      </w:pPr>
    </w:p>
    <w:p w14:paraId="14CDBFFD" w14:textId="77777777" w:rsidR="000C1506" w:rsidRDefault="000C1506" w:rsidP="000C1506">
      <w:pPr>
        <w:jc w:val="both"/>
        <w:rPr>
          <w:rFonts w:ascii="Tahoma" w:hAnsi="Tahoma" w:cs="Tahoma"/>
          <w:sz w:val="10"/>
          <w:szCs w:val="10"/>
        </w:rPr>
      </w:pPr>
    </w:p>
    <w:p w14:paraId="7600908E" w14:textId="09AAE148" w:rsidR="00E06ADB" w:rsidRDefault="00E06ADB" w:rsidP="00202B22">
      <w:pPr>
        <w:numPr>
          <w:ilvl w:val="1"/>
          <w:numId w:val="13"/>
        </w:numPr>
        <w:spacing w:before="120"/>
        <w:ind w:left="426" w:hanging="426"/>
        <w:jc w:val="both"/>
        <w:rPr>
          <w:rFonts w:ascii="Tahoma" w:hAnsi="Tahoma" w:cs="Tahoma"/>
          <w:b/>
          <w:sz w:val="18"/>
          <w:szCs w:val="18"/>
        </w:rPr>
      </w:pPr>
      <w:r>
        <w:rPr>
          <w:rFonts w:ascii="Tahoma" w:hAnsi="Tahoma" w:cs="Tahoma"/>
          <w:b/>
          <w:sz w:val="18"/>
          <w:szCs w:val="18"/>
        </w:rPr>
        <w:t xml:space="preserve">W celu potwierdzenia braku podstaw </w:t>
      </w:r>
      <w:r w:rsidRPr="009377C4">
        <w:rPr>
          <w:rFonts w:ascii="Tahoma" w:hAnsi="Tahoma" w:cs="Tahoma"/>
          <w:b/>
          <w:sz w:val="18"/>
          <w:szCs w:val="18"/>
        </w:rPr>
        <w:t>obligatoryjnego</w:t>
      </w:r>
      <w:r>
        <w:rPr>
          <w:rFonts w:ascii="Tahoma" w:hAnsi="Tahoma" w:cs="Tahoma"/>
          <w:b/>
          <w:color w:val="FF0000"/>
          <w:sz w:val="18"/>
          <w:szCs w:val="18"/>
        </w:rPr>
        <w:t xml:space="preserve"> </w:t>
      </w:r>
      <w:r>
        <w:rPr>
          <w:rFonts w:ascii="Tahoma" w:hAnsi="Tahoma" w:cs="Tahoma"/>
          <w:b/>
          <w:sz w:val="18"/>
          <w:szCs w:val="18"/>
        </w:rPr>
        <w:t>wykluczenia</w:t>
      </w:r>
      <w:r>
        <w:rPr>
          <w:rFonts w:ascii="Tahoma" w:hAnsi="Tahoma" w:cs="Tahoma"/>
          <w:sz w:val="18"/>
          <w:szCs w:val="18"/>
        </w:rPr>
        <w:t xml:space="preserve"> Wykonawcy z udziału w postępowaniu Zamawiający żąda następujących dokumentów</w:t>
      </w:r>
      <w:r>
        <w:rPr>
          <w:rFonts w:ascii="Tahoma" w:hAnsi="Tahoma" w:cs="Tahoma"/>
          <w:b/>
          <w:sz w:val="18"/>
          <w:szCs w:val="18"/>
        </w:rPr>
        <w:t>:</w:t>
      </w:r>
    </w:p>
    <w:p w14:paraId="7B913DB3" w14:textId="77777777" w:rsidR="00E06ADB" w:rsidRDefault="00E06ADB" w:rsidP="00E06ADB">
      <w:pPr>
        <w:spacing w:before="120"/>
        <w:ind w:left="426"/>
        <w:jc w:val="both"/>
        <w:rPr>
          <w:rFonts w:ascii="Tahoma" w:hAnsi="Tahoma" w:cs="Tahoma"/>
          <w:b/>
          <w:sz w:val="18"/>
          <w:szCs w:val="18"/>
        </w:rPr>
      </w:pPr>
    </w:p>
    <w:p w14:paraId="0D4E6C91" w14:textId="77777777" w:rsidR="00E06ADB" w:rsidRPr="007E020F" w:rsidRDefault="00E06ADB" w:rsidP="00202B22">
      <w:pPr>
        <w:numPr>
          <w:ilvl w:val="2"/>
          <w:numId w:val="13"/>
        </w:numPr>
        <w:ind w:left="993" w:hanging="567"/>
        <w:jc w:val="both"/>
        <w:rPr>
          <w:rFonts w:ascii="Tahoma" w:hAnsi="Tahoma" w:cs="Tahoma"/>
          <w:sz w:val="18"/>
          <w:szCs w:val="18"/>
        </w:rPr>
      </w:pPr>
      <w:r>
        <w:rPr>
          <w:rFonts w:ascii="Tahoma" w:hAnsi="Tahoma" w:cs="Tahoma"/>
          <w:b/>
          <w:sz w:val="18"/>
          <w:szCs w:val="18"/>
        </w:rPr>
        <w:t>Informacji z Krajowego Rejestru Karnego</w:t>
      </w:r>
      <w:r>
        <w:rPr>
          <w:rFonts w:ascii="Tahoma" w:hAnsi="Tahoma" w:cs="Tahoma"/>
          <w:sz w:val="18"/>
          <w:szCs w:val="18"/>
        </w:rPr>
        <w:t xml:space="preserve"> w zakresie </w:t>
      </w:r>
      <w:r w:rsidRPr="007E020F">
        <w:rPr>
          <w:rFonts w:ascii="Tahoma" w:hAnsi="Tahoma" w:cs="Tahoma"/>
          <w:sz w:val="18"/>
          <w:szCs w:val="18"/>
        </w:rPr>
        <w:t xml:space="preserve">określonym w art. </w:t>
      </w:r>
      <w:r>
        <w:rPr>
          <w:rFonts w:ascii="Tahoma" w:hAnsi="Tahoma" w:cs="Tahoma"/>
          <w:sz w:val="18"/>
          <w:szCs w:val="18"/>
        </w:rPr>
        <w:t>108 ust. 1 pkt. 1 i 2 oraz w art. 108 ust. 1 pkt. 4</w:t>
      </w:r>
      <w:r w:rsidRPr="007E020F">
        <w:rPr>
          <w:rFonts w:ascii="Tahoma" w:hAnsi="Tahoma" w:cs="Tahoma"/>
          <w:sz w:val="18"/>
          <w:szCs w:val="18"/>
        </w:rPr>
        <w:t xml:space="preserve"> Ustawy, </w:t>
      </w:r>
      <w:r>
        <w:rPr>
          <w:rFonts w:ascii="Tahoma" w:hAnsi="Tahoma" w:cs="Tahoma"/>
          <w:sz w:val="18"/>
          <w:szCs w:val="18"/>
        </w:rPr>
        <w:t>sporządzonej nie wcześniej niż 6 miesięcy przed jej złożeniem.</w:t>
      </w:r>
    </w:p>
    <w:p w14:paraId="14A7B1F2" w14:textId="72FEA82A" w:rsidR="00E06ADB" w:rsidRDefault="00E06ADB" w:rsidP="00E06ADB">
      <w:pPr>
        <w:spacing w:after="240"/>
        <w:ind w:left="993"/>
        <w:jc w:val="both"/>
        <w:rPr>
          <w:rFonts w:ascii="Tahoma" w:hAnsi="Tahoma" w:cs="Tahoma"/>
          <w:b/>
          <w:color w:val="0070C0"/>
          <w:sz w:val="18"/>
          <w:szCs w:val="18"/>
        </w:rPr>
      </w:pPr>
      <w:r w:rsidRPr="00EE02E5">
        <w:rPr>
          <w:rFonts w:ascii="Tahoma" w:hAnsi="Tahoma" w:cs="Tahoma"/>
          <w:b/>
          <w:color w:val="0070C0"/>
          <w:sz w:val="18"/>
          <w:szCs w:val="18"/>
        </w:rPr>
        <w:t xml:space="preserve">NA WEZWANIE Zamawiającego (zgodnie z punktem </w:t>
      </w:r>
      <w:r>
        <w:rPr>
          <w:rFonts w:ascii="Tahoma" w:hAnsi="Tahoma" w:cs="Tahoma"/>
          <w:b/>
          <w:color w:val="0070C0"/>
          <w:sz w:val="18"/>
          <w:szCs w:val="18"/>
        </w:rPr>
        <w:t>8</w:t>
      </w:r>
      <w:r w:rsidRPr="00EE02E5">
        <w:rPr>
          <w:rFonts w:ascii="Tahoma" w:hAnsi="Tahoma" w:cs="Tahoma"/>
          <w:b/>
          <w:color w:val="0070C0"/>
          <w:sz w:val="18"/>
          <w:szCs w:val="18"/>
        </w:rPr>
        <w:t xml:space="preserve">.4 </w:t>
      </w:r>
      <w:r>
        <w:rPr>
          <w:rFonts w:ascii="Tahoma" w:hAnsi="Tahoma" w:cs="Tahoma"/>
          <w:b/>
          <w:color w:val="0070C0"/>
          <w:sz w:val="18"/>
          <w:szCs w:val="18"/>
        </w:rPr>
        <w:t>S</w:t>
      </w:r>
      <w:r w:rsidRPr="00EE02E5">
        <w:rPr>
          <w:rFonts w:ascii="Tahoma" w:hAnsi="Tahoma" w:cs="Tahoma"/>
          <w:b/>
          <w:color w:val="0070C0"/>
          <w:sz w:val="18"/>
          <w:szCs w:val="18"/>
        </w:rPr>
        <w:t>WZ).</w:t>
      </w:r>
    </w:p>
    <w:p w14:paraId="2E864886" w14:textId="34051EF6" w:rsidR="00E06ADB" w:rsidRPr="00E06ADB" w:rsidRDefault="00E06ADB" w:rsidP="00202B22">
      <w:pPr>
        <w:numPr>
          <w:ilvl w:val="2"/>
          <w:numId w:val="13"/>
        </w:numPr>
        <w:spacing w:after="240"/>
        <w:ind w:left="993"/>
        <w:jc w:val="both"/>
        <w:rPr>
          <w:rFonts w:ascii="Tahoma" w:hAnsi="Tahoma" w:cs="Tahoma"/>
          <w:b/>
          <w:color w:val="0070C0"/>
          <w:sz w:val="18"/>
          <w:szCs w:val="18"/>
        </w:rPr>
      </w:pPr>
      <w:bookmarkStart w:id="7" w:name="_Hlk60990767"/>
      <w:r w:rsidRPr="005415BA">
        <w:rPr>
          <w:rFonts w:ascii="Tahoma" w:hAnsi="Tahoma" w:cs="Tahoma"/>
          <w:sz w:val="18"/>
          <w:szCs w:val="18"/>
        </w:rPr>
        <w:t>Oświadczenia Wykonawcy, w zakresie art. 108 ust. 1 pkt. 5 ustawy, o braku przynależności do tej samej grupy kapitałowej w rozumieniu ustawy z dnia 16 lutego 2007r. o ochronie konkurencji i konsumentów</w:t>
      </w:r>
      <w:r w:rsidR="00AD4B30">
        <w:rPr>
          <w:rFonts w:ascii="Tahoma" w:hAnsi="Tahoma" w:cs="Tahoma"/>
          <w:sz w:val="18"/>
          <w:szCs w:val="18"/>
        </w:rPr>
        <w:t xml:space="preserve"> </w:t>
      </w:r>
      <w:r w:rsidR="00AD4B30" w:rsidRPr="00AD4B30">
        <w:rPr>
          <w:rFonts w:ascii="Tahoma" w:hAnsi="Tahoma" w:cs="Tahoma"/>
          <w:sz w:val="18"/>
          <w:szCs w:val="18"/>
        </w:rPr>
        <w:t>(Dz. U. z 2020 r. poz. 1076 i 1086)</w:t>
      </w:r>
      <w:r w:rsidRPr="005415BA">
        <w:rPr>
          <w:rFonts w:ascii="Tahoma" w:hAnsi="Tahoma" w:cs="Tahoma"/>
          <w:sz w:val="18"/>
          <w:szCs w:val="18"/>
        </w:rPr>
        <w:t xml:space="preserve">, z innym wykonawcą, który złożył odrębną ofertę, ofertę częściową, albo oświadczenie o przynależności do tej samej grupy kapitałowej </w:t>
      </w:r>
      <w:bookmarkStart w:id="8" w:name="_Hlk60990937"/>
      <w:r w:rsidRPr="005415BA">
        <w:rPr>
          <w:rFonts w:ascii="Tahoma" w:hAnsi="Tahoma" w:cs="Tahoma"/>
          <w:sz w:val="18"/>
          <w:szCs w:val="18"/>
        </w:rPr>
        <w:t>wraz z dokumentami lub informacjami potwierdzającymi przygotowanie oferty, oferty częściowej niezależnie od innego wykonawcy należącego do tej samej grupy kapitałowej</w:t>
      </w:r>
      <w:bookmarkEnd w:id="8"/>
      <w:r w:rsidRPr="005415BA">
        <w:rPr>
          <w:rFonts w:ascii="Tahoma" w:hAnsi="Tahoma" w:cs="Tahoma"/>
          <w:sz w:val="18"/>
          <w:szCs w:val="18"/>
        </w:rPr>
        <w:t xml:space="preserve">  - </w:t>
      </w:r>
      <w:r w:rsidR="001D6E02" w:rsidRPr="00EE02E5">
        <w:rPr>
          <w:rFonts w:ascii="Tahoma" w:hAnsi="Tahoma" w:cs="Tahoma"/>
          <w:b/>
          <w:color w:val="0070C0"/>
          <w:sz w:val="18"/>
          <w:szCs w:val="18"/>
        </w:rPr>
        <w:t xml:space="preserve">NA WEZWANIE Zamawiającego </w:t>
      </w:r>
      <w:r w:rsidRPr="005415BA">
        <w:rPr>
          <w:rFonts w:ascii="Tahoma" w:hAnsi="Tahoma"/>
          <w:b/>
          <w:color w:val="0070C0"/>
          <w:sz w:val="18"/>
          <w:szCs w:val="18"/>
        </w:rPr>
        <w:t xml:space="preserve">załącznik nr </w:t>
      </w:r>
      <w:r>
        <w:rPr>
          <w:rFonts w:ascii="Tahoma" w:hAnsi="Tahoma"/>
          <w:b/>
          <w:color w:val="0070C0"/>
          <w:sz w:val="18"/>
          <w:szCs w:val="18"/>
        </w:rPr>
        <w:t>5</w:t>
      </w:r>
      <w:r w:rsidRPr="005415BA">
        <w:rPr>
          <w:rFonts w:ascii="Tahoma" w:hAnsi="Tahoma"/>
          <w:b/>
          <w:color w:val="0070C0"/>
          <w:sz w:val="18"/>
          <w:szCs w:val="18"/>
        </w:rPr>
        <w:t xml:space="preserve"> do SWZ</w:t>
      </w:r>
      <w:bookmarkEnd w:id="7"/>
      <w:r w:rsidR="001D6E02">
        <w:rPr>
          <w:rFonts w:ascii="Tahoma" w:hAnsi="Tahoma"/>
          <w:b/>
          <w:color w:val="0070C0"/>
          <w:sz w:val="18"/>
          <w:szCs w:val="18"/>
        </w:rPr>
        <w:t xml:space="preserve"> </w:t>
      </w:r>
      <w:r w:rsidR="001D6E02" w:rsidRPr="00EE02E5">
        <w:rPr>
          <w:rFonts w:ascii="Tahoma" w:hAnsi="Tahoma" w:cs="Tahoma"/>
          <w:b/>
          <w:color w:val="0070C0"/>
          <w:sz w:val="18"/>
          <w:szCs w:val="18"/>
        </w:rPr>
        <w:t xml:space="preserve">(zgodnie z punktem </w:t>
      </w:r>
      <w:r w:rsidR="001D6E02">
        <w:rPr>
          <w:rFonts w:ascii="Tahoma" w:hAnsi="Tahoma" w:cs="Tahoma"/>
          <w:b/>
          <w:color w:val="0070C0"/>
          <w:sz w:val="18"/>
          <w:szCs w:val="18"/>
        </w:rPr>
        <w:t>8</w:t>
      </w:r>
      <w:r w:rsidR="001D6E02" w:rsidRPr="00EE02E5">
        <w:rPr>
          <w:rFonts w:ascii="Tahoma" w:hAnsi="Tahoma" w:cs="Tahoma"/>
          <w:b/>
          <w:color w:val="0070C0"/>
          <w:sz w:val="18"/>
          <w:szCs w:val="18"/>
        </w:rPr>
        <w:t xml:space="preserve">.4 </w:t>
      </w:r>
      <w:r w:rsidR="001D6E02">
        <w:rPr>
          <w:rFonts w:ascii="Tahoma" w:hAnsi="Tahoma" w:cs="Tahoma"/>
          <w:b/>
          <w:color w:val="0070C0"/>
          <w:sz w:val="18"/>
          <w:szCs w:val="18"/>
        </w:rPr>
        <w:t>S</w:t>
      </w:r>
      <w:r w:rsidR="001D6E02" w:rsidRPr="00EE02E5">
        <w:rPr>
          <w:rFonts w:ascii="Tahoma" w:hAnsi="Tahoma" w:cs="Tahoma"/>
          <w:b/>
          <w:color w:val="0070C0"/>
          <w:sz w:val="18"/>
          <w:szCs w:val="18"/>
        </w:rPr>
        <w:t>WZ).</w:t>
      </w:r>
    </w:p>
    <w:p w14:paraId="4A906C00" w14:textId="77777777" w:rsidR="00E06ADB" w:rsidRPr="005415BA" w:rsidRDefault="00E06ADB" w:rsidP="00202B22">
      <w:pPr>
        <w:numPr>
          <w:ilvl w:val="2"/>
          <w:numId w:val="13"/>
        </w:numPr>
        <w:ind w:left="993"/>
        <w:jc w:val="both"/>
        <w:rPr>
          <w:rFonts w:ascii="Tahoma" w:hAnsi="Tahoma" w:cs="Tahoma"/>
          <w:b/>
          <w:color w:val="0070C0"/>
          <w:sz w:val="18"/>
          <w:szCs w:val="18"/>
        </w:rPr>
      </w:pPr>
      <w:r w:rsidRPr="005415BA">
        <w:rPr>
          <w:rFonts w:ascii="Tahoma" w:hAnsi="Tahoma" w:cs="Tahoma"/>
          <w:b/>
          <w:sz w:val="18"/>
          <w:szCs w:val="18"/>
        </w:rPr>
        <w:t xml:space="preserve">Oświadczenia Wykonawcy o aktualności informacji zawartych w oświadczeniu JEDZ                   (o którym mowa w art. 125 ust. 1 Ustawy), w zakresie podstaw wykluczenia z postępowania: </w:t>
      </w:r>
      <w:r w:rsidRPr="005415BA">
        <w:rPr>
          <w:rFonts w:ascii="Tahoma" w:hAnsi="Tahoma" w:cs="Tahoma"/>
          <w:b/>
          <w:color w:val="0070C0"/>
          <w:sz w:val="18"/>
          <w:szCs w:val="18"/>
        </w:rPr>
        <w:t xml:space="preserve">NA WEZWANIE Zamawiającego (zgodnie z punktem </w:t>
      </w:r>
      <w:r>
        <w:rPr>
          <w:rFonts w:ascii="Tahoma" w:hAnsi="Tahoma" w:cs="Tahoma"/>
          <w:b/>
          <w:color w:val="0070C0"/>
          <w:sz w:val="18"/>
          <w:szCs w:val="18"/>
        </w:rPr>
        <w:t>8</w:t>
      </w:r>
      <w:r w:rsidRPr="005415BA">
        <w:rPr>
          <w:rFonts w:ascii="Tahoma" w:hAnsi="Tahoma" w:cs="Tahoma"/>
          <w:b/>
          <w:color w:val="0070C0"/>
          <w:sz w:val="18"/>
          <w:szCs w:val="18"/>
        </w:rPr>
        <w:t xml:space="preserve">.4 </w:t>
      </w:r>
      <w:r>
        <w:rPr>
          <w:rFonts w:ascii="Tahoma" w:hAnsi="Tahoma" w:cs="Tahoma"/>
          <w:b/>
          <w:color w:val="0070C0"/>
          <w:sz w:val="18"/>
          <w:szCs w:val="18"/>
        </w:rPr>
        <w:t>S</w:t>
      </w:r>
      <w:r w:rsidRPr="005415BA">
        <w:rPr>
          <w:rFonts w:ascii="Tahoma" w:hAnsi="Tahoma" w:cs="Tahoma"/>
          <w:b/>
          <w:color w:val="0070C0"/>
          <w:sz w:val="18"/>
          <w:szCs w:val="18"/>
        </w:rPr>
        <w:t>WZ)</w:t>
      </w:r>
      <w:r w:rsidRPr="005415BA">
        <w:rPr>
          <w:rFonts w:ascii="Tahoma" w:hAnsi="Tahoma" w:cs="Tahoma"/>
          <w:color w:val="0070C0"/>
          <w:sz w:val="18"/>
          <w:szCs w:val="18"/>
        </w:rPr>
        <w:t>:</w:t>
      </w:r>
    </w:p>
    <w:p w14:paraId="218C0FFF" w14:textId="77777777" w:rsidR="00E06ADB" w:rsidRDefault="00E06ADB" w:rsidP="00202B22">
      <w:pPr>
        <w:numPr>
          <w:ilvl w:val="3"/>
          <w:numId w:val="13"/>
        </w:numPr>
        <w:ind w:left="1418" w:hanging="709"/>
        <w:jc w:val="both"/>
        <w:rPr>
          <w:rFonts w:ascii="Tahoma" w:hAnsi="Tahoma" w:cs="Tahoma"/>
          <w:sz w:val="18"/>
          <w:szCs w:val="18"/>
        </w:rPr>
      </w:pPr>
      <w:r w:rsidRPr="00CF4996">
        <w:rPr>
          <w:rFonts w:ascii="Tahoma" w:hAnsi="Tahoma" w:cs="Tahoma"/>
          <w:sz w:val="18"/>
          <w:szCs w:val="18"/>
        </w:rPr>
        <w:t>o braku wydania wobec niego prawomocnego wyroku sądu lub ostatecznej decyzji administracyjnej o zaleganiu z uiszczaniem podatków, opłat lub składek na ubezpieczenia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Pr>
          <w:rFonts w:ascii="Tahoma" w:hAnsi="Tahoma" w:cs="Tahoma"/>
          <w:sz w:val="18"/>
          <w:szCs w:val="18"/>
        </w:rPr>
        <w:t xml:space="preserve">,  </w:t>
      </w:r>
    </w:p>
    <w:p w14:paraId="154E74DE" w14:textId="77777777" w:rsidR="00E06ADB" w:rsidRDefault="00E06ADB" w:rsidP="00202B22">
      <w:pPr>
        <w:numPr>
          <w:ilvl w:val="3"/>
          <w:numId w:val="13"/>
        </w:numPr>
        <w:ind w:left="1418" w:hanging="655"/>
        <w:jc w:val="both"/>
        <w:rPr>
          <w:rFonts w:ascii="Tahoma" w:hAnsi="Tahoma" w:cs="Tahoma"/>
          <w:sz w:val="18"/>
          <w:szCs w:val="18"/>
        </w:rPr>
      </w:pPr>
      <w:r w:rsidRPr="0075178F">
        <w:rPr>
          <w:rFonts w:ascii="Tahoma" w:hAnsi="Tahoma" w:cs="Tahoma"/>
          <w:sz w:val="18"/>
          <w:szCs w:val="18"/>
        </w:rPr>
        <w:t xml:space="preserve">  o braku orzeczenia wobec niego tytułem środka zapobiegawczego zakazu ubiegania się o zamówienie</w:t>
      </w:r>
      <w:r>
        <w:rPr>
          <w:rFonts w:ascii="Tahoma" w:hAnsi="Tahoma" w:cs="Tahoma"/>
          <w:sz w:val="18"/>
          <w:szCs w:val="18"/>
        </w:rPr>
        <w:t>,</w:t>
      </w:r>
    </w:p>
    <w:p w14:paraId="7DE62A35" w14:textId="3FB30329" w:rsidR="00E06ADB" w:rsidRDefault="00E06ADB" w:rsidP="00202B22">
      <w:pPr>
        <w:numPr>
          <w:ilvl w:val="3"/>
          <w:numId w:val="13"/>
        </w:numPr>
        <w:ind w:left="1418" w:hanging="655"/>
        <w:jc w:val="both"/>
        <w:rPr>
          <w:rFonts w:ascii="Tahoma" w:hAnsi="Tahoma" w:cs="Tahoma"/>
          <w:sz w:val="18"/>
          <w:szCs w:val="18"/>
        </w:rPr>
      </w:pPr>
      <w:r>
        <w:rPr>
          <w:rFonts w:ascii="Tahoma" w:hAnsi="Tahoma" w:cs="Tahoma"/>
          <w:sz w:val="18"/>
          <w:szCs w:val="18"/>
        </w:rPr>
        <w:t xml:space="preserve"> o braku zawarcia z innymi wykonawcami porozumienia mającego na celu zakłócenie konkurencji.</w:t>
      </w:r>
    </w:p>
    <w:p w14:paraId="518D1489" w14:textId="77777777" w:rsidR="008B4EB1" w:rsidRDefault="008B4EB1" w:rsidP="008B4EB1">
      <w:pPr>
        <w:ind w:left="1418"/>
        <w:jc w:val="both"/>
        <w:rPr>
          <w:rFonts w:ascii="Tahoma" w:hAnsi="Tahoma" w:cs="Tahoma"/>
          <w:sz w:val="18"/>
          <w:szCs w:val="18"/>
        </w:rPr>
      </w:pPr>
    </w:p>
    <w:p w14:paraId="5C9E411F" w14:textId="77777777" w:rsidR="00E06ADB" w:rsidRDefault="00E06ADB" w:rsidP="00202B22">
      <w:pPr>
        <w:numPr>
          <w:ilvl w:val="1"/>
          <w:numId w:val="13"/>
        </w:numPr>
        <w:spacing w:before="120"/>
        <w:ind w:left="426" w:hanging="426"/>
        <w:jc w:val="both"/>
        <w:rPr>
          <w:rFonts w:ascii="Tahoma" w:hAnsi="Tahoma" w:cs="Tahoma"/>
          <w:sz w:val="18"/>
          <w:szCs w:val="18"/>
        </w:rPr>
      </w:pPr>
      <w:r>
        <w:rPr>
          <w:rFonts w:ascii="Tahoma" w:hAnsi="Tahoma" w:cs="Tahoma"/>
          <w:sz w:val="18"/>
          <w:szCs w:val="18"/>
        </w:rPr>
        <w:t xml:space="preserve">Jeżeli Wykonawca ma </w:t>
      </w:r>
      <w:r>
        <w:rPr>
          <w:rFonts w:ascii="Tahoma" w:hAnsi="Tahoma" w:cs="Tahoma"/>
          <w:b/>
          <w:sz w:val="18"/>
          <w:szCs w:val="18"/>
        </w:rPr>
        <w:t xml:space="preserve">siedzibę lub miejsce zamieszkania poza granicami Rzeczypospolitej Polskiej </w:t>
      </w:r>
      <w:r>
        <w:rPr>
          <w:rFonts w:ascii="Tahoma" w:hAnsi="Tahoma" w:cs="Tahoma"/>
          <w:sz w:val="18"/>
          <w:szCs w:val="18"/>
        </w:rPr>
        <w:t xml:space="preserve">zamiast: </w:t>
      </w:r>
    </w:p>
    <w:p w14:paraId="3E353919" w14:textId="00532EE2" w:rsidR="00E06ADB" w:rsidRDefault="00E06ADB" w:rsidP="00E06ADB">
      <w:pPr>
        <w:pStyle w:val="Akapitzlist"/>
        <w:ind w:left="993" w:hanging="426"/>
        <w:jc w:val="both"/>
        <w:rPr>
          <w:rFonts w:ascii="Tahoma" w:hAnsi="Tahoma" w:cs="Tahoma"/>
          <w:sz w:val="18"/>
          <w:szCs w:val="18"/>
        </w:rPr>
      </w:pPr>
      <w:r>
        <w:rPr>
          <w:rFonts w:ascii="Tahoma" w:hAnsi="Tahoma" w:cs="Tahoma"/>
          <w:sz w:val="18"/>
          <w:szCs w:val="18"/>
        </w:rPr>
        <w:t xml:space="preserve">a)  </w:t>
      </w:r>
      <w:r w:rsidR="00144088">
        <w:rPr>
          <w:rFonts w:ascii="Tahoma" w:hAnsi="Tahoma" w:cs="Tahoma"/>
          <w:sz w:val="18"/>
          <w:szCs w:val="18"/>
        </w:rPr>
        <w:t>informacji z Krajowego Rejestru Karnego w zakresie art. 108 ust. 1 pkt 1, 2 i 4 ustawy PZP składa informację z odpowiedniego rejestru, takiego jak rejestr sądowy, albo, w przypadku braku takiego rejestru, inny równoważny dokument wydany przez właściwy organ sądowy lub administracyjny kraju, w którym wykonawca ma siedzibę lub miejsce zamieszkania lub miejsce zamieszkania ma osoba, której dotyczy informacja albo dokument w zakresie art. 108 ust. 1 pkt 1, 2 i 4 ustawy PZP</w:t>
      </w:r>
    </w:p>
    <w:p w14:paraId="1ADC5112" w14:textId="7420EE85" w:rsidR="00E06ADB" w:rsidRDefault="00144088" w:rsidP="00202B22">
      <w:pPr>
        <w:pStyle w:val="Akapitzlist"/>
        <w:numPr>
          <w:ilvl w:val="2"/>
          <w:numId w:val="21"/>
        </w:numPr>
        <w:ind w:left="851" w:hanging="567"/>
        <w:jc w:val="both"/>
        <w:rPr>
          <w:rFonts w:ascii="Tahoma" w:hAnsi="Tahoma" w:cs="Tahoma"/>
          <w:sz w:val="18"/>
          <w:szCs w:val="18"/>
        </w:rPr>
      </w:pPr>
      <w:r>
        <w:rPr>
          <w:rFonts w:ascii="Tahoma" w:hAnsi="Tahoma" w:cs="Tahoma"/>
          <w:sz w:val="18"/>
          <w:szCs w:val="18"/>
        </w:rPr>
        <w:t>Dokument o którym mowa w pkt. 8.3. a), powinien być wystawiony nie wcześniej niż 6 miesięcy przed jego złożeniem</w:t>
      </w:r>
      <w:r w:rsidR="00E06ADB">
        <w:rPr>
          <w:rFonts w:ascii="Tahoma" w:hAnsi="Tahoma" w:cs="Tahoma"/>
          <w:sz w:val="18"/>
          <w:szCs w:val="18"/>
        </w:rPr>
        <w:t>.</w:t>
      </w:r>
    </w:p>
    <w:p w14:paraId="111EE2FA" w14:textId="4D868A63" w:rsidR="00E06ADB" w:rsidRDefault="00144088" w:rsidP="00202B22">
      <w:pPr>
        <w:pStyle w:val="Akapitzlist"/>
        <w:numPr>
          <w:ilvl w:val="2"/>
          <w:numId w:val="21"/>
        </w:numPr>
        <w:ind w:left="851" w:hanging="567"/>
        <w:jc w:val="both"/>
        <w:rPr>
          <w:rFonts w:ascii="Tahoma" w:hAnsi="Tahoma" w:cs="Tahoma"/>
          <w:sz w:val="18"/>
          <w:szCs w:val="18"/>
        </w:rPr>
      </w:pPr>
      <w:r>
        <w:rPr>
          <w:rFonts w:ascii="Tahoma" w:hAnsi="Tahoma" w:cs="Tahoma"/>
          <w:sz w:val="18"/>
          <w:szCs w:val="18"/>
        </w:rPr>
        <w:t>Jeżeli w kraju, w którym Wykonawca ma siedzibę lub miejsce zamieszkania lub miejsce zamieszkania ma osoba, której dotyczy informacja albo dokument, nie wydaje się dokumentów, o których mowa w pkt. 8.3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Przepisy pkt. 8.3.1. stosuje się odpowiednio</w:t>
      </w:r>
      <w:r w:rsidR="00E06ADB">
        <w:rPr>
          <w:rFonts w:ascii="Tahoma" w:hAnsi="Tahoma" w:cs="Tahoma"/>
          <w:sz w:val="18"/>
          <w:szCs w:val="18"/>
        </w:rPr>
        <w:t>.</w:t>
      </w:r>
    </w:p>
    <w:p w14:paraId="68F65694" w14:textId="2AE7D2C7" w:rsidR="00E06ADB" w:rsidRPr="009E217E" w:rsidRDefault="00144088" w:rsidP="00202B22">
      <w:pPr>
        <w:pStyle w:val="Akapitzlist"/>
        <w:numPr>
          <w:ilvl w:val="2"/>
          <w:numId w:val="21"/>
        </w:numPr>
        <w:ind w:left="851" w:hanging="567"/>
        <w:jc w:val="both"/>
        <w:rPr>
          <w:rFonts w:ascii="Tahoma" w:hAnsi="Tahoma" w:cs="Tahoma"/>
          <w:sz w:val="18"/>
          <w:szCs w:val="18"/>
        </w:rPr>
      </w:pPr>
      <w:r>
        <w:rPr>
          <w:rFonts w:ascii="Tahoma" w:hAnsi="Tahoma" w:cs="Tahoma"/>
          <w:sz w:val="18"/>
          <w:szCs w:val="18"/>
        </w:rPr>
        <w:lastRenderedPageBreak/>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r w:rsidR="00E06ADB" w:rsidRPr="009E217E">
        <w:rPr>
          <w:rFonts w:ascii="Tahoma" w:hAnsi="Tahoma" w:cs="Tahoma"/>
          <w:sz w:val="18"/>
          <w:szCs w:val="18"/>
        </w:rPr>
        <w:t>.</w:t>
      </w:r>
    </w:p>
    <w:p w14:paraId="382C19BC" w14:textId="77777777" w:rsidR="00F62F16" w:rsidRPr="006E066A" w:rsidRDefault="00F62F16" w:rsidP="000C1506">
      <w:pPr>
        <w:ind w:left="284"/>
        <w:jc w:val="both"/>
        <w:rPr>
          <w:rFonts w:ascii="Tahoma" w:hAnsi="Tahoma" w:cs="Tahoma"/>
          <w:b/>
          <w:sz w:val="10"/>
          <w:szCs w:val="10"/>
          <w:highlight w:val="lightGray"/>
          <w:u w:val="single"/>
        </w:rPr>
      </w:pPr>
    </w:p>
    <w:p w14:paraId="0EE41525" w14:textId="73F0CBF4" w:rsidR="00273606" w:rsidRPr="00273606" w:rsidRDefault="00273606" w:rsidP="00202B22">
      <w:pPr>
        <w:numPr>
          <w:ilvl w:val="1"/>
          <w:numId w:val="13"/>
        </w:numPr>
        <w:spacing w:before="120"/>
        <w:ind w:left="426" w:hanging="426"/>
        <w:jc w:val="both"/>
        <w:rPr>
          <w:rFonts w:ascii="Tahoma" w:hAnsi="Tahoma" w:cs="Tahoma"/>
          <w:sz w:val="18"/>
          <w:szCs w:val="18"/>
        </w:rPr>
      </w:pPr>
      <w:r w:rsidRPr="00C5007D">
        <w:rPr>
          <w:rFonts w:ascii="Tahoma" w:hAnsi="Tahoma" w:cs="Tahoma"/>
          <w:b/>
          <w:bCs/>
          <w:sz w:val="18"/>
          <w:szCs w:val="18"/>
        </w:rPr>
        <w:t>Zamawiający przed wyborem najkorzystniejszej oferty</w:t>
      </w:r>
      <w:r w:rsidR="00C5007D">
        <w:rPr>
          <w:rFonts w:ascii="Tahoma" w:hAnsi="Tahoma" w:cs="Tahoma"/>
          <w:sz w:val="18"/>
          <w:szCs w:val="18"/>
        </w:rPr>
        <w:t xml:space="preserve"> wzywa wykonawcę, którego oferta została najwyżej oceniona, do złożenia w wyznaczonym terminie, </w:t>
      </w:r>
      <w:r w:rsidR="00C5007D" w:rsidRPr="00C5007D">
        <w:rPr>
          <w:rFonts w:ascii="Tahoma" w:hAnsi="Tahoma" w:cs="Tahoma"/>
          <w:b/>
          <w:bCs/>
          <w:sz w:val="18"/>
          <w:szCs w:val="18"/>
        </w:rPr>
        <w:t xml:space="preserve">nie krótszym niż </w:t>
      </w:r>
      <w:r w:rsidR="00AB0C5C">
        <w:rPr>
          <w:rFonts w:ascii="Tahoma" w:hAnsi="Tahoma" w:cs="Tahoma"/>
          <w:b/>
          <w:bCs/>
          <w:sz w:val="18"/>
          <w:szCs w:val="18"/>
        </w:rPr>
        <w:t>10</w:t>
      </w:r>
      <w:r w:rsidR="00C5007D" w:rsidRPr="00C5007D">
        <w:rPr>
          <w:rFonts w:ascii="Tahoma" w:hAnsi="Tahoma" w:cs="Tahoma"/>
          <w:b/>
          <w:bCs/>
          <w:sz w:val="18"/>
          <w:szCs w:val="18"/>
        </w:rPr>
        <w:t xml:space="preserve"> dni</w:t>
      </w:r>
      <w:r w:rsidR="00C5007D">
        <w:rPr>
          <w:rFonts w:ascii="Tahoma" w:hAnsi="Tahoma" w:cs="Tahoma"/>
          <w:sz w:val="18"/>
          <w:szCs w:val="18"/>
        </w:rPr>
        <w:t>, aktualnych na dzień złożenia podmiotowych środków dowodowych.</w:t>
      </w:r>
    </w:p>
    <w:p w14:paraId="5F0BE9BB" w14:textId="77777777" w:rsidR="001F4B3D" w:rsidRPr="00C5007D" w:rsidRDefault="00C5007D" w:rsidP="00202B22">
      <w:pPr>
        <w:numPr>
          <w:ilvl w:val="1"/>
          <w:numId w:val="13"/>
        </w:numPr>
        <w:spacing w:before="120"/>
        <w:ind w:left="426" w:hanging="426"/>
        <w:jc w:val="both"/>
        <w:rPr>
          <w:rFonts w:ascii="Tahoma" w:hAnsi="Tahoma" w:cs="Tahoma"/>
          <w:sz w:val="18"/>
          <w:szCs w:val="18"/>
        </w:rPr>
      </w:pPr>
      <w:r>
        <w:rPr>
          <w:rFonts w:ascii="Tahoma" w:hAnsi="Tahoma"/>
          <w:b/>
          <w:sz w:val="18"/>
          <w:szCs w:val="18"/>
        </w:rPr>
        <w:t xml:space="preserve">Jeżeli jest to niezbędne do zapewnienia odpowiedniego przebiegu postępowania o udzielenie zamówienia, </w:t>
      </w:r>
      <w:r>
        <w:rPr>
          <w:rFonts w:ascii="Tahoma" w:hAnsi="Tahoma"/>
          <w:bCs/>
          <w:sz w:val="18"/>
          <w:szCs w:val="18"/>
        </w:rPr>
        <w:t>zamawiający może na każdym etapie postępowania, wezwać wykonawców do złożenia wszystkich lub niektórych podmiotowych środków dowodowych, aktualnych na dzień ich złożenia</w:t>
      </w:r>
      <w:r w:rsidR="001F4B3D" w:rsidRPr="001F4B3D">
        <w:rPr>
          <w:rFonts w:ascii="Tahoma" w:hAnsi="Tahoma"/>
          <w:sz w:val="18"/>
          <w:szCs w:val="18"/>
        </w:rPr>
        <w:t>.</w:t>
      </w:r>
    </w:p>
    <w:p w14:paraId="67129B19" w14:textId="77777777" w:rsidR="00C5007D" w:rsidRPr="003A0C0E" w:rsidRDefault="00C5007D" w:rsidP="00202B22">
      <w:pPr>
        <w:numPr>
          <w:ilvl w:val="1"/>
          <w:numId w:val="13"/>
        </w:numPr>
        <w:spacing w:before="120"/>
        <w:ind w:left="426" w:hanging="426"/>
        <w:jc w:val="both"/>
        <w:rPr>
          <w:rFonts w:ascii="Tahoma" w:hAnsi="Tahoma" w:cs="Tahoma"/>
          <w:sz w:val="18"/>
          <w:szCs w:val="18"/>
        </w:rPr>
      </w:pPr>
      <w:r>
        <w:rPr>
          <w:rFonts w:ascii="Tahoma" w:hAnsi="Tahoma"/>
          <w:bCs/>
          <w:sz w:val="18"/>
          <w:szCs w:val="18"/>
        </w:rPr>
        <w:t>Jeżeli zachodzą uzasadnione podstawy do uznania, że złożone uprzednio podmiotowe środki dowodowe nie są już aktualne, zamawiający może w każdym czasie wezwać wykonawcę lub</w:t>
      </w:r>
      <w:r w:rsidR="003A0C0E">
        <w:rPr>
          <w:rFonts w:ascii="Tahoma" w:hAnsi="Tahoma"/>
          <w:bCs/>
          <w:sz w:val="18"/>
          <w:szCs w:val="18"/>
        </w:rPr>
        <w:t xml:space="preserve"> wykonawców do złożenia wszystkich lub niektórych podmiotowych środków dowodowych, aktualnych na dzień ich złożenia.</w:t>
      </w:r>
    </w:p>
    <w:p w14:paraId="19042966" w14:textId="423E7669" w:rsidR="00C010A3" w:rsidRDefault="00C010A3" w:rsidP="00202B22">
      <w:pPr>
        <w:numPr>
          <w:ilvl w:val="1"/>
          <w:numId w:val="13"/>
        </w:numPr>
        <w:spacing w:before="120"/>
        <w:ind w:left="426" w:hanging="426"/>
        <w:jc w:val="both"/>
        <w:rPr>
          <w:rFonts w:ascii="Tahoma" w:hAnsi="Tahoma" w:cs="Tahoma"/>
          <w:sz w:val="18"/>
          <w:szCs w:val="18"/>
        </w:rPr>
      </w:pPr>
      <w:r>
        <w:rPr>
          <w:rFonts w:ascii="Tahoma" w:hAnsi="Tahoma" w:cs="Tahoma"/>
          <w:sz w:val="18"/>
          <w:szCs w:val="18"/>
        </w:rPr>
        <w:t xml:space="preserve">W celu zapewnienia, że osoba działająca w imieniu wykonawcy jest umocowana do jego reprezentowania, </w:t>
      </w:r>
      <w:r w:rsidRPr="00C010A3">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64B1592F" w14:textId="1AF7616E" w:rsidR="00AB0C5C" w:rsidRDefault="003A0C0E" w:rsidP="00202B22">
      <w:pPr>
        <w:numPr>
          <w:ilvl w:val="1"/>
          <w:numId w:val="13"/>
        </w:numPr>
        <w:spacing w:before="120"/>
        <w:ind w:left="142" w:hanging="142"/>
        <w:jc w:val="both"/>
        <w:rPr>
          <w:rFonts w:ascii="Tahoma" w:hAnsi="Tahoma" w:cs="Tahoma"/>
          <w:sz w:val="18"/>
          <w:szCs w:val="18"/>
        </w:rPr>
      </w:pPr>
      <w:r w:rsidRPr="00806777">
        <w:rPr>
          <w:rFonts w:ascii="Tahoma" w:hAnsi="Tahoma" w:cs="Tahoma"/>
          <w:sz w:val="18"/>
          <w:szCs w:val="18"/>
        </w:rPr>
        <w:t>Zamawiający nie wezwie do</w:t>
      </w:r>
      <w:r w:rsidR="00806777" w:rsidRPr="00806777">
        <w:rPr>
          <w:rFonts w:ascii="Tahoma" w:hAnsi="Tahoma" w:cs="Tahoma"/>
          <w:sz w:val="18"/>
          <w:szCs w:val="18"/>
        </w:rPr>
        <w:t xml:space="preserve"> złożenia</w:t>
      </w:r>
      <w:r w:rsidRPr="00806777">
        <w:rPr>
          <w:rFonts w:ascii="Tahoma" w:hAnsi="Tahoma" w:cs="Tahoma"/>
          <w:sz w:val="18"/>
          <w:szCs w:val="18"/>
        </w:rPr>
        <w:t xml:space="preserve"> podmiotowych środków dowodowych, jeżeli</w:t>
      </w:r>
      <w:r w:rsidR="00AB0C5C">
        <w:rPr>
          <w:rFonts w:ascii="Tahoma" w:hAnsi="Tahoma" w:cs="Tahoma"/>
          <w:sz w:val="18"/>
          <w:szCs w:val="18"/>
        </w:rPr>
        <w:t>:</w:t>
      </w:r>
    </w:p>
    <w:p w14:paraId="3B163DC1" w14:textId="2A2F3F90" w:rsidR="003A0C0E" w:rsidRPr="00AB0C5C" w:rsidRDefault="00806777" w:rsidP="00202B22">
      <w:pPr>
        <w:numPr>
          <w:ilvl w:val="0"/>
          <w:numId w:val="22"/>
        </w:numPr>
        <w:spacing w:before="120"/>
        <w:jc w:val="both"/>
        <w:rPr>
          <w:rFonts w:ascii="Tahoma" w:hAnsi="Tahoma" w:cs="Tahoma"/>
          <w:sz w:val="18"/>
          <w:szCs w:val="18"/>
        </w:rPr>
      </w:pPr>
      <w:r>
        <w:rPr>
          <w:rFonts w:ascii="Tahoma" w:hAnsi="Tahoma" w:cs="Tahoma"/>
          <w:sz w:val="18"/>
          <w:szCs w:val="18"/>
        </w:rPr>
        <w:t xml:space="preserve"> </w:t>
      </w:r>
      <w:r w:rsidR="003A0C0E" w:rsidRPr="00806777">
        <w:rPr>
          <w:rFonts w:ascii="Tahoma" w:hAnsi="Tahoma" w:cs="Tahoma"/>
          <w:sz w:val="18"/>
          <w:szCs w:val="18"/>
        </w:rPr>
        <w:t xml:space="preserve">może je uzyskać za pomocą bezpłatnych i ogólnodostępnych baz danych, w szczególności rejestrów publicznych w rozumieniu ustawy z dnia 17 lutego 2005 o informatyzacji działalności podmiotów realizujących zadania publiczne, </w:t>
      </w:r>
      <w:r w:rsidR="00AB0C5C">
        <w:rPr>
          <w:rFonts w:ascii="Tahoma" w:hAnsi="Tahoma" w:cs="Tahoma"/>
          <w:b/>
          <w:bCs/>
          <w:sz w:val="18"/>
          <w:szCs w:val="18"/>
        </w:rPr>
        <w:t>o ile wykonawca wskazał w jednolitym dokumencie JEDZ dane umożliwiające dostęp do tych środków</w:t>
      </w:r>
      <w:r w:rsidR="003A0C0E" w:rsidRPr="00806777">
        <w:rPr>
          <w:rFonts w:ascii="Tahoma" w:hAnsi="Tahoma" w:cs="Tahoma"/>
          <w:b/>
          <w:bCs/>
          <w:sz w:val="18"/>
          <w:szCs w:val="18"/>
        </w:rPr>
        <w:t>;</w:t>
      </w:r>
    </w:p>
    <w:p w14:paraId="71A6422A" w14:textId="19A333D4" w:rsidR="00AB0C5C" w:rsidRPr="00AB0C5C" w:rsidRDefault="00AB0C5C" w:rsidP="00202B22">
      <w:pPr>
        <w:numPr>
          <w:ilvl w:val="0"/>
          <w:numId w:val="22"/>
        </w:numPr>
        <w:spacing w:before="120"/>
        <w:jc w:val="both"/>
        <w:rPr>
          <w:rFonts w:ascii="Tahoma" w:hAnsi="Tahoma" w:cs="Tahoma"/>
          <w:sz w:val="18"/>
          <w:szCs w:val="18"/>
        </w:rPr>
      </w:pPr>
      <w:r>
        <w:rPr>
          <w:rFonts w:ascii="Tahoma" w:hAnsi="Tahoma" w:cs="Tahoma"/>
          <w:sz w:val="18"/>
          <w:szCs w:val="18"/>
        </w:rPr>
        <w:t>podmiotowym środkiem dowodowym jest oświadczenie, którego treść odpowiada zakresowi oświadczenia, o którym mowa w art. 125 ust. 1 ustawy PZP.</w:t>
      </w:r>
    </w:p>
    <w:p w14:paraId="5BC768A2" w14:textId="278BA1B5" w:rsidR="00C010A3" w:rsidRDefault="00850715" w:rsidP="00B0029B">
      <w:pPr>
        <w:spacing w:before="120"/>
        <w:ind w:left="426"/>
        <w:jc w:val="both"/>
        <w:rPr>
          <w:rFonts w:ascii="Tahoma" w:hAnsi="Tahoma" w:cs="Tahoma"/>
          <w:sz w:val="18"/>
          <w:szCs w:val="18"/>
        </w:rPr>
      </w:pPr>
      <w:r>
        <w:rPr>
          <w:rFonts w:ascii="Tahoma" w:hAnsi="Tahoma" w:cs="Tahoma"/>
          <w:sz w:val="18"/>
          <w:szCs w:val="18"/>
        </w:rPr>
        <w:t>W przypadku wskazania przez wykonawcę dostępności podmiotowych środków dowodowych lub dokumentów, o których mowa w pkt. 8.7 SWZ, pod określonymi adresami internetowymi ogólnodostępnych i bezpłatnych baz danych</w:t>
      </w:r>
      <w:r w:rsidR="00B401FA">
        <w:rPr>
          <w:rFonts w:ascii="Tahoma" w:hAnsi="Tahoma" w:cs="Tahoma"/>
          <w:sz w:val="18"/>
          <w:szCs w:val="18"/>
        </w:rPr>
        <w:t xml:space="preserve"> (w przypadku gdy dokumenty te są dostępne w języku obcym)</w:t>
      </w:r>
      <w:r>
        <w:rPr>
          <w:rFonts w:ascii="Tahoma" w:hAnsi="Tahoma" w:cs="Tahoma"/>
          <w:sz w:val="18"/>
          <w:szCs w:val="18"/>
        </w:rPr>
        <w:t>, zamawiający żądać będzie od wykonawcy przedstawienia tłumaczenia na j</w:t>
      </w:r>
      <w:r w:rsidR="00B401FA">
        <w:rPr>
          <w:rFonts w:ascii="Tahoma" w:hAnsi="Tahoma" w:cs="Tahoma"/>
          <w:sz w:val="18"/>
          <w:szCs w:val="18"/>
        </w:rPr>
        <w:t>ęz</w:t>
      </w:r>
      <w:r>
        <w:rPr>
          <w:rFonts w:ascii="Tahoma" w:hAnsi="Tahoma" w:cs="Tahoma"/>
          <w:sz w:val="18"/>
          <w:szCs w:val="18"/>
        </w:rPr>
        <w:t xml:space="preserve">yk polski pobranych samodzielnie przez zamawiającego podmiotowych środków dowodowych lub dokumentów. </w:t>
      </w:r>
    </w:p>
    <w:p w14:paraId="7CD9124E" w14:textId="77777777" w:rsidR="004A22E7" w:rsidRPr="00806777" w:rsidRDefault="003A0C0E" w:rsidP="00202B22">
      <w:pPr>
        <w:numPr>
          <w:ilvl w:val="1"/>
          <w:numId w:val="13"/>
        </w:numPr>
        <w:spacing w:before="120"/>
        <w:ind w:left="426" w:hanging="426"/>
        <w:jc w:val="both"/>
        <w:rPr>
          <w:rFonts w:ascii="Tahoma" w:hAnsi="Tahoma" w:cs="Tahoma"/>
          <w:sz w:val="18"/>
          <w:szCs w:val="18"/>
        </w:rPr>
      </w:pPr>
      <w:r w:rsidRPr="00806777">
        <w:rPr>
          <w:rFonts w:ascii="Tahoma" w:hAnsi="Tahoma"/>
          <w:bCs/>
          <w:sz w:val="18"/>
          <w:szCs w:val="18"/>
        </w:rPr>
        <w:t xml:space="preserve">Wykonawca nie jest zobowiązany do złożenia podmiotowych środków dowodowych, które zamawiający posiada, jeżeli </w:t>
      </w:r>
      <w:r w:rsidRPr="00806777">
        <w:rPr>
          <w:rFonts w:ascii="Tahoma" w:hAnsi="Tahoma"/>
          <w:b/>
          <w:sz w:val="18"/>
          <w:szCs w:val="18"/>
        </w:rPr>
        <w:t>wykonawca wskaże te środki oraz potwierdzi ich prawidłowość i aktualność.</w:t>
      </w:r>
    </w:p>
    <w:p w14:paraId="2EA02A6E" w14:textId="7D5BCFAD" w:rsidR="006E4E09" w:rsidRPr="006E4E09" w:rsidRDefault="006E4E09" w:rsidP="00202B22">
      <w:pPr>
        <w:numPr>
          <w:ilvl w:val="1"/>
          <w:numId w:val="13"/>
        </w:numPr>
        <w:spacing w:before="120"/>
        <w:ind w:left="426" w:hanging="426"/>
        <w:jc w:val="both"/>
        <w:rPr>
          <w:rFonts w:ascii="Tahoma" w:hAnsi="Tahoma" w:cs="Tahoma"/>
          <w:color w:val="FF0000"/>
          <w:sz w:val="18"/>
          <w:szCs w:val="18"/>
        </w:rPr>
      </w:pPr>
      <w:r w:rsidRPr="006E4E09">
        <w:rPr>
          <w:rFonts w:ascii="Tahoma" w:hAnsi="Tahoma" w:cs="Tahoma"/>
          <w:sz w:val="18"/>
          <w:szCs w:val="18"/>
        </w:rPr>
        <w:t>Wykonawca wpisany do urzędowego wykazu zatwierdzonych wykonawców lub wykonawca certyfikowany przez jednostki certyfikujące spełniające wymogi europejskich norm certyfikacji może, zamiast odpowiednich podmiotowych środków dowodowych, o których mowa powyżej,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w:t>
      </w:r>
      <w:r>
        <w:rPr>
          <w:rFonts w:ascii="Tahoma" w:hAnsi="Tahoma" w:cs="Tahoma"/>
          <w:sz w:val="18"/>
          <w:szCs w:val="18"/>
        </w:rPr>
        <w:t xml:space="preserve"> </w:t>
      </w:r>
      <w:r w:rsidRPr="006E4E09">
        <w:rPr>
          <w:rFonts w:ascii="Tahoma" w:hAnsi="Tahoma" w:cs="Tahoma"/>
          <w:sz w:val="18"/>
          <w:szCs w:val="18"/>
        </w:rPr>
        <w:t>Powyższe zapisy, stosuje się odpowiednio do podmiotowych środków dowodowych dotyczących podmiotu udostępniającego zasoby na zasadach określonych w art. 118 ustawy PZP</w:t>
      </w:r>
    </w:p>
    <w:p w14:paraId="2E5CE1F7" w14:textId="45DE257A" w:rsidR="00710A4F" w:rsidRDefault="00AA7291" w:rsidP="00202B22">
      <w:pPr>
        <w:numPr>
          <w:ilvl w:val="1"/>
          <w:numId w:val="13"/>
        </w:numPr>
        <w:spacing w:before="120"/>
        <w:ind w:left="567" w:hanging="567"/>
        <w:jc w:val="both"/>
        <w:rPr>
          <w:rFonts w:ascii="Tahoma" w:hAnsi="Tahoma" w:cs="Tahoma"/>
          <w:sz w:val="18"/>
          <w:szCs w:val="18"/>
        </w:rPr>
      </w:pPr>
      <w:r>
        <w:rPr>
          <w:rFonts w:ascii="Tahoma" w:hAnsi="Tahoma" w:cs="Tahoma"/>
          <w:sz w:val="18"/>
          <w:szCs w:val="18"/>
        </w:rPr>
        <w:t>Jeżeli Wykonawca złoży ofertę wspólną lub Wykonawca powołuje się na zasoby innych podmiotów w celu wykazania spełnienia warunków udziału w postępowaniu – w odpowiedzi na wezwanie składa dokumenty opisane powyżej. Dokumenty te dotyczą każdego z partnerów konsorcjum (przy ofercie wspólnej) oraz każdego z podmiotów na zasoby których powołuje się Wykonawca w celu wykazania spełnienia warunków udziału w postępowaniu</w:t>
      </w:r>
      <w:r w:rsidR="001A2EA7" w:rsidRPr="001133DE">
        <w:rPr>
          <w:rFonts w:ascii="Tahoma" w:hAnsi="Tahoma" w:cs="Tahoma"/>
          <w:sz w:val="18"/>
          <w:szCs w:val="18"/>
        </w:rPr>
        <w:t>.</w:t>
      </w:r>
    </w:p>
    <w:p w14:paraId="006FC574" w14:textId="3E6A2F44" w:rsidR="006933F5" w:rsidRPr="006933F5" w:rsidRDefault="00850715" w:rsidP="006933F5">
      <w:pPr>
        <w:numPr>
          <w:ilvl w:val="1"/>
          <w:numId w:val="13"/>
        </w:numPr>
        <w:spacing w:before="120"/>
        <w:ind w:left="567" w:hanging="567"/>
        <w:jc w:val="both"/>
        <w:rPr>
          <w:rFonts w:ascii="Tahoma" w:hAnsi="Tahoma" w:cs="Tahoma"/>
          <w:sz w:val="18"/>
          <w:szCs w:val="18"/>
        </w:rPr>
      </w:pPr>
      <w:r w:rsidRPr="006933F5">
        <w:rPr>
          <w:rFonts w:ascii="Tahoma" w:hAnsi="Tahoma" w:cs="Tahoma"/>
          <w:sz w:val="18"/>
          <w:szCs w:val="18"/>
        </w:rPr>
        <w:t xml:space="preserve">Podmiotowe środki dowodowe oraz inne dokumenty lub oświadczenia, o których mowa w Rozdziale 8 SWZ składa się w </w:t>
      </w:r>
      <w:r w:rsidR="000220BC" w:rsidRPr="006933F5">
        <w:rPr>
          <w:rFonts w:ascii="Tahoma" w:hAnsi="Tahoma" w:cs="Tahoma"/>
          <w:sz w:val="18"/>
          <w:szCs w:val="18"/>
        </w:rPr>
        <w:t>postaci</w:t>
      </w:r>
      <w:r w:rsidRPr="006933F5">
        <w:rPr>
          <w:rFonts w:ascii="Tahoma" w:hAnsi="Tahoma" w:cs="Tahoma"/>
          <w:sz w:val="18"/>
          <w:szCs w:val="18"/>
        </w:rPr>
        <w:t xml:space="preserve"> elektronicznej opatrzonej kwalifikowanym podpisem elektronicznym</w:t>
      </w:r>
      <w:r w:rsidR="006933F5">
        <w:rPr>
          <w:rFonts w:ascii="Tahoma" w:hAnsi="Tahoma" w:cs="Tahoma"/>
          <w:sz w:val="18"/>
          <w:szCs w:val="18"/>
        </w:rPr>
        <w:t>.</w:t>
      </w:r>
    </w:p>
    <w:p w14:paraId="489C6764" w14:textId="3337388D" w:rsidR="00386BE3" w:rsidRDefault="00386BE3" w:rsidP="00150122">
      <w:pPr>
        <w:ind w:left="567"/>
        <w:jc w:val="both"/>
        <w:rPr>
          <w:rFonts w:ascii="Tahoma" w:hAnsi="Tahoma" w:cs="Tahoma"/>
          <w:sz w:val="18"/>
          <w:szCs w:val="18"/>
        </w:rPr>
      </w:pPr>
    </w:p>
    <w:p w14:paraId="3AB0295E" w14:textId="77777777" w:rsidR="00150122" w:rsidRPr="006E066A" w:rsidRDefault="00150122" w:rsidP="00202B22">
      <w:pPr>
        <w:numPr>
          <w:ilvl w:val="0"/>
          <w:numId w:val="13"/>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Oferta wspólna.</w:t>
      </w:r>
    </w:p>
    <w:p w14:paraId="132FCF72" w14:textId="77777777" w:rsidR="00150122" w:rsidRPr="00F9433F" w:rsidRDefault="00CD4444" w:rsidP="00AC7200">
      <w:pPr>
        <w:spacing w:before="120"/>
        <w:ind w:firstLine="142"/>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.1. Wykonawcy mogą wspólnie ubiegać się o udzielenie zamówienia.</w:t>
      </w:r>
    </w:p>
    <w:p w14:paraId="2C360927" w14:textId="740F79C4" w:rsidR="00150122" w:rsidRPr="00F9433F" w:rsidRDefault="00CD4444" w:rsidP="00AC7200">
      <w:pPr>
        <w:spacing w:before="120"/>
        <w:ind w:left="567" w:hanging="425"/>
        <w:jc w:val="both"/>
        <w:rPr>
          <w:rFonts w:ascii="Tahoma" w:hAnsi="Tahoma" w:cs="Tahoma"/>
          <w:sz w:val="18"/>
          <w:szCs w:val="18"/>
        </w:rPr>
      </w:pPr>
      <w:r>
        <w:rPr>
          <w:rFonts w:ascii="Tahoma" w:hAnsi="Tahoma" w:cs="Tahoma"/>
          <w:sz w:val="18"/>
          <w:szCs w:val="18"/>
        </w:rPr>
        <w:lastRenderedPageBreak/>
        <w:t>9</w:t>
      </w:r>
      <w:r w:rsidR="00150122" w:rsidRPr="00F9433F">
        <w:rPr>
          <w:rFonts w:ascii="Tahoma" w:hAnsi="Tahoma" w:cs="Tahoma"/>
          <w:sz w:val="18"/>
          <w:szCs w:val="18"/>
        </w:rPr>
        <w:t xml:space="preserve">.2. W przypadku, o którym mowa w pkt. </w:t>
      </w:r>
      <w:r w:rsidR="00972D98">
        <w:rPr>
          <w:rFonts w:ascii="Tahoma" w:hAnsi="Tahoma" w:cs="Tahoma"/>
          <w:sz w:val="18"/>
          <w:szCs w:val="18"/>
        </w:rPr>
        <w:t>9</w:t>
      </w:r>
      <w:r w:rsidR="00150122" w:rsidRPr="00F9433F">
        <w:rPr>
          <w:rFonts w:ascii="Tahoma" w:hAnsi="Tahoma" w:cs="Tahoma"/>
          <w:sz w:val="18"/>
          <w:szCs w:val="18"/>
        </w:rPr>
        <w:t xml:space="preserve">.1., Wykonawcy ustanawiają </w:t>
      </w:r>
      <w:r w:rsidR="00150122" w:rsidRPr="00A063AB">
        <w:rPr>
          <w:rFonts w:ascii="Tahoma" w:hAnsi="Tahoma" w:cs="Tahoma"/>
          <w:b/>
          <w:sz w:val="18"/>
          <w:szCs w:val="18"/>
        </w:rPr>
        <w:t>pełnomocnika</w:t>
      </w:r>
      <w:r w:rsidR="00536199" w:rsidRPr="00A063AB">
        <w:rPr>
          <w:rFonts w:ascii="Tahoma" w:hAnsi="Tahoma" w:cs="Tahoma"/>
          <w:b/>
          <w:sz w:val="18"/>
          <w:szCs w:val="18"/>
        </w:rPr>
        <w:t xml:space="preserve"> (lidera</w:t>
      </w:r>
      <w:r w:rsidR="00536199" w:rsidRPr="00F9433F">
        <w:rPr>
          <w:rFonts w:ascii="Tahoma" w:hAnsi="Tahoma" w:cs="Tahoma"/>
          <w:sz w:val="18"/>
          <w:szCs w:val="18"/>
        </w:rPr>
        <w:t>)</w:t>
      </w:r>
      <w:r w:rsidR="00150122" w:rsidRPr="00F9433F">
        <w:rPr>
          <w:rFonts w:ascii="Tahoma" w:hAnsi="Tahoma" w:cs="Tahoma"/>
          <w:sz w:val="18"/>
          <w:szCs w:val="18"/>
        </w:rPr>
        <w:t xml:space="preserve"> do reprezentowania ich w postępowaniu o udzielenie zamówienia albo reprezentowania w postępowaniu i zawarcia umowy w sprawie zamówienia publicznego.</w:t>
      </w:r>
    </w:p>
    <w:p w14:paraId="3009F49C" w14:textId="77777777" w:rsidR="00150122" w:rsidRPr="00F9433F" w:rsidRDefault="00CD4444" w:rsidP="00AC7200">
      <w:pPr>
        <w:spacing w:before="120"/>
        <w:ind w:left="426" w:hanging="284"/>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.3. Przepisy dotyczące Wykonawcy stosuje się odpowiednio do Wykonawców, o których mowa w  pkt. </w:t>
      </w:r>
      <w:r>
        <w:rPr>
          <w:rFonts w:ascii="Tahoma" w:hAnsi="Tahoma" w:cs="Tahoma"/>
          <w:sz w:val="18"/>
          <w:szCs w:val="18"/>
        </w:rPr>
        <w:t>9</w:t>
      </w:r>
      <w:r w:rsidR="00150122" w:rsidRPr="00F9433F">
        <w:rPr>
          <w:rFonts w:ascii="Tahoma" w:hAnsi="Tahoma" w:cs="Tahoma"/>
          <w:sz w:val="18"/>
          <w:szCs w:val="18"/>
        </w:rPr>
        <w:t xml:space="preserve">.1. </w:t>
      </w:r>
    </w:p>
    <w:p w14:paraId="08F9DD8A" w14:textId="34B692F2" w:rsidR="00150122" w:rsidRPr="00F9433F" w:rsidRDefault="00CD4444" w:rsidP="00AC7200">
      <w:pPr>
        <w:spacing w:before="120"/>
        <w:ind w:left="426" w:hanging="284"/>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.4. Jeżeli oferta Wykonawców, o których mowa pkt. </w:t>
      </w:r>
      <w:r>
        <w:rPr>
          <w:rFonts w:ascii="Tahoma" w:hAnsi="Tahoma" w:cs="Tahoma"/>
          <w:sz w:val="18"/>
          <w:szCs w:val="18"/>
        </w:rPr>
        <w:t>9</w:t>
      </w:r>
      <w:r w:rsidR="00150122" w:rsidRPr="00F9433F">
        <w:rPr>
          <w:rFonts w:ascii="Tahoma" w:hAnsi="Tahoma" w:cs="Tahoma"/>
          <w:sz w:val="18"/>
          <w:szCs w:val="18"/>
        </w:rPr>
        <w:t xml:space="preserve">.1. została wybrana, Zamawiający może żądać przed zawarciem umowy w sprawie zamówienia publicznego, </w:t>
      </w:r>
      <w:r w:rsidRPr="00CD4444">
        <w:rPr>
          <w:rFonts w:ascii="Tahoma" w:hAnsi="Tahoma" w:cs="Tahoma"/>
          <w:b/>
          <w:bCs/>
          <w:sz w:val="18"/>
          <w:szCs w:val="18"/>
        </w:rPr>
        <w:t>kopii</w:t>
      </w:r>
      <w:r w:rsidR="00DD7C1A">
        <w:rPr>
          <w:rFonts w:ascii="Tahoma" w:hAnsi="Tahoma" w:cs="Tahoma"/>
          <w:b/>
          <w:bCs/>
          <w:sz w:val="18"/>
          <w:szCs w:val="18"/>
        </w:rPr>
        <w:t xml:space="preserve"> </w:t>
      </w:r>
      <w:r w:rsidR="00150122" w:rsidRPr="00A063AB">
        <w:rPr>
          <w:rFonts w:ascii="Tahoma" w:hAnsi="Tahoma" w:cs="Tahoma"/>
          <w:b/>
          <w:sz w:val="18"/>
          <w:szCs w:val="18"/>
        </w:rPr>
        <w:t>umowy regulującej współpracę</w:t>
      </w:r>
      <w:r w:rsidR="00150122" w:rsidRPr="00F9433F">
        <w:rPr>
          <w:rFonts w:ascii="Tahoma" w:hAnsi="Tahoma" w:cs="Tahoma"/>
          <w:sz w:val="18"/>
          <w:szCs w:val="18"/>
        </w:rPr>
        <w:t xml:space="preserve"> tych Wykonawców.</w:t>
      </w:r>
    </w:p>
    <w:p w14:paraId="74B4BAF1" w14:textId="77777777" w:rsidR="00150122" w:rsidRPr="00F9433F" w:rsidRDefault="00DA1002" w:rsidP="00AC7200">
      <w:pPr>
        <w:spacing w:before="120"/>
        <w:ind w:left="426" w:hanging="284"/>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 Oferta wspólna musi zostać przygotowana i złożona w następujący sposób:</w:t>
      </w:r>
    </w:p>
    <w:p w14:paraId="54749826" w14:textId="3D43DCF8" w:rsidR="00150122" w:rsidRPr="00F9433F" w:rsidRDefault="00DA1002" w:rsidP="00AC7200">
      <w:pPr>
        <w:ind w:left="1276"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.5.1. partnerzy ustanawiają i wskazują pełnomocnika </w:t>
      </w:r>
      <w:r w:rsidR="00536199" w:rsidRPr="00F9433F">
        <w:rPr>
          <w:rFonts w:ascii="Tahoma" w:hAnsi="Tahoma" w:cs="Tahoma"/>
          <w:sz w:val="18"/>
          <w:szCs w:val="18"/>
        </w:rPr>
        <w:t xml:space="preserve">(lidera) </w:t>
      </w:r>
      <w:r w:rsidR="00150122" w:rsidRPr="00F9433F">
        <w:rPr>
          <w:rFonts w:ascii="Tahoma" w:hAnsi="Tahoma" w:cs="Tahoma"/>
          <w:sz w:val="18"/>
          <w:szCs w:val="18"/>
        </w:rPr>
        <w:t xml:space="preserve">do reprezentowania ich w postępowaniu o </w:t>
      </w:r>
      <w:r w:rsidR="00AC7200">
        <w:rPr>
          <w:rFonts w:ascii="Tahoma" w:hAnsi="Tahoma" w:cs="Tahoma"/>
          <w:sz w:val="18"/>
          <w:szCs w:val="18"/>
        </w:rPr>
        <w:t xml:space="preserve">  </w:t>
      </w:r>
      <w:r w:rsidR="00150122" w:rsidRPr="00F9433F">
        <w:rPr>
          <w:rFonts w:ascii="Tahoma" w:hAnsi="Tahoma" w:cs="Tahoma"/>
          <w:sz w:val="18"/>
          <w:szCs w:val="18"/>
        </w:rPr>
        <w:t>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00150122" w:rsidRPr="00F9433F">
        <w:rPr>
          <w:rFonts w:ascii="Tahoma" w:hAnsi="Tahoma" w:cs="Tahoma"/>
          <w:sz w:val="18"/>
          <w:szCs w:val="18"/>
        </w:rPr>
        <w:t xml:space="preserve"> był jeden z partnerów.</w:t>
      </w:r>
    </w:p>
    <w:p w14:paraId="17FDD987" w14:textId="77777777" w:rsidR="00150122" w:rsidRPr="00F9433F" w:rsidRDefault="00DA1002" w:rsidP="00AC7200">
      <w:pPr>
        <w:ind w:left="851" w:hanging="142"/>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.5.2. oferta musi być podpisana w taki sposób, by prawnie zobowiązywała wszystkich partnerów,</w:t>
      </w:r>
    </w:p>
    <w:p w14:paraId="008EBCDB" w14:textId="5EA7F0EF" w:rsidR="00150122" w:rsidRPr="00F9433F" w:rsidRDefault="00DA1002" w:rsidP="00AC7200">
      <w:pPr>
        <w:ind w:left="1276"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.5.3. </w:t>
      </w:r>
      <w:r w:rsidR="00102C54" w:rsidRPr="004E58D7">
        <w:rPr>
          <w:rFonts w:ascii="Tahoma" w:hAnsi="Tahoma" w:cs="Tahoma"/>
          <w:sz w:val="18"/>
          <w:szCs w:val="18"/>
        </w:rPr>
        <w:t>każdy z partnerów musi złożyć oświadczenie, w formie standardowego formularza jednolitego europejskiego dokumentu zamówienia (JEDZ)</w:t>
      </w:r>
      <w:r w:rsidR="00D94933">
        <w:rPr>
          <w:rFonts w:ascii="Tahoma" w:hAnsi="Tahoma" w:cs="Tahoma"/>
          <w:sz w:val="18"/>
          <w:szCs w:val="18"/>
        </w:rPr>
        <w:t xml:space="preserve"> - </w:t>
      </w:r>
      <w:r w:rsidR="00D94933" w:rsidRPr="00E36FFA">
        <w:rPr>
          <w:rFonts w:ascii="Tahoma" w:hAnsi="Tahoma"/>
          <w:b/>
          <w:color w:val="0070C0"/>
          <w:sz w:val="18"/>
          <w:szCs w:val="18"/>
        </w:rPr>
        <w:t>załącznik nr 4 do SWZ</w:t>
      </w:r>
      <w:r w:rsidR="00102C54" w:rsidRPr="004E58D7">
        <w:rPr>
          <w:rFonts w:ascii="Tahoma" w:hAnsi="Tahoma" w:cs="Tahoma"/>
          <w:sz w:val="18"/>
          <w:szCs w:val="18"/>
        </w:rPr>
        <w:t xml:space="preserve"> </w:t>
      </w:r>
      <w:r w:rsidR="00102C54" w:rsidRPr="00E36FFA">
        <w:rPr>
          <w:rFonts w:ascii="Tahoma" w:hAnsi="Tahoma" w:cs="Tahoma"/>
          <w:bCs/>
          <w:sz w:val="18"/>
          <w:szCs w:val="18"/>
        </w:rPr>
        <w:t xml:space="preserve">oraz oświadczenie wg wzoru stanowiącego </w:t>
      </w:r>
      <w:r w:rsidR="00102C54" w:rsidRPr="00E36FFA">
        <w:rPr>
          <w:rFonts w:ascii="Tahoma" w:hAnsi="Tahoma"/>
          <w:b/>
          <w:color w:val="0070C0"/>
          <w:sz w:val="18"/>
          <w:szCs w:val="18"/>
        </w:rPr>
        <w:t>załącznik nr 4A do SWZ</w:t>
      </w:r>
      <w:r w:rsidR="00102C54" w:rsidRPr="004E58D7">
        <w:rPr>
          <w:rFonts w:ascii="Tahoma" w:hAnsi="Tahoma" w:cs="Tahoma"/>
          <w:sz w:val="18"/>
          <w:szCs w:val="18"/>
        </w:rPr>
        <w:t>, potwierdzające, że nie podlega wykluczeniu z postępowania oraz spełnia warunki udziału w postępowaniu, w zakresie, w którym każdy z Wykonawców wykazuje spełnienie warunków udziału w postępowaniu i brak podstaw do wykluczenia</w:t>
      </w:r>
      <w:r w:rsidR="00102C54">
        <w:rPr>
          <w:rFonts w:ascii="Tahoma" w:hAnsi="Tahoma" w:cs="Tahoma"/>
          <w:sz w:val="18"/>
          <w:szCs w:val="18"/>
        </w:rPr>
        <w:t>,</w:t>
      </w:r>
    </w:p>
    <w:p w14:paraId="647C3D85" w14:textId="701549A5" w:rsidR="009F5098" w:rsidRDefault="00DA1002" w:rsidP="00AC7200">
      <w:pPr>
        <w:ind w:left="1276"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w:t>
      </w:r>
      <w:r w:rsidR="001F409D">
        <w:rPr>
          <w:rFonts w:ascii="Tahoma" w:hAnsi="Tahoma" w:cs="Tahoma"/>
          <w:sz w:val="18"/>
          <w:szCs w:val="18"/>
        </w:rPr>
        <w:t>4</w:t>
      </w:r>
      <w:r w:rsidR="00150122" w:rsidRPr="00F9433F">
        <w:rPr>
          <w:rFonts w:ascii="Tahoma" w:hAnsi="Tahoma" w:cs="Tahoma"/>
          <w:sz w:val="18"/>
          <w:szCs w:val="18"/>
        </w:rPr>
        <w:t>.</w:t>
      </w:r>
      <w:r w:rsidR="0017711C">
        <w:rPr>
          <w:rFonts w:ascii="Tahoma" w:hAnsi="Tahoma" w:cs="Tahoma"/>
          <w:sz w:val="18"/>
          <w:szCs w:val="18"/>
        </w:rPr>
        <w:t xml:space="preserve"> </w:t>
      </w:r>
      <w:r w:rsidR="00C232BD" w:rsidRPr="00C232BD">
        <w:rPr>
          <w:rFonts w:ascii="Tahoma" w:hAnsi="Tahoma" w:cs="Tahoma"/>
          <w:b/>
          <w:bCs/>
          <w:sz w:val="18"/>
          <w:szCs w:val="18"/>
        </w:rPr>
        <w:t xml:space="preserve">składając ofertę wspólną należy </w:t>
      </w:r>
      <w:r w:rsidR="00E819DE">
        <w:rPr>
          <w:rFonts w:ascii="Tahoma" w:hAnsi="Tahoma" w:cs="Tahoma"/>
          <w:b/>
          <w:bCs/>
          <w:sz w:val="18"/>
          <w:szCs w:val="18"/>
        </w:rPr>
        <w:t>złożyć do oferty oświadczenie wskazujące</w:t>
      </w:r>
      <w:r w:rsidR="00C232BD" w:rsidRPr="00C232BD">
        <w:rPr>
          <w:rFonts w:ascii="Tahoma" w:hAnsi="Tahoma" w:cs="Tahoma"/>
          <w:b/>
          <w:bCs/>
          <w:sz w:val="18"/>
          <w:szCs w:val="18"/>
        </w:rPr>
        <w:t>, która część zamówienia będzie realizowana przez poszczególne podmioty konsorcjum</w:t>
      </w:r>
      <w:r w:rsidR="004C48B3">
        <w:rPr>
          <w:rFonts w:ascii="Tahoma" w:hAnsi="Tahoma" w:cs="Tahoma"/>
          <w:b/>
          <w:bCs/>
          <w:sz w:val="18"/>
          <w:szCs w:val="18"/>
        </w:rPr>
        <w:t>,</w:t>
      </w:r>
    </w:p>
    <w:p w14:paraId="0D5113A0" w14:textId="3C04ADF8" w:rsidR="00150122" w:rsidRDefault="009F5098" w:rsidP="00AC7200">
      <w:pPr>
        <w:ind w:left="851" w:hanging="142"/>
        <w:jc w:val="both"/>
        <w:rPr>
          <w:rFonts w:ascii="Tahoma" w:hAnsi="Tahoma" w:cs="Tahoma"/>
          <w:sz w:val="18"/>
          <w:szCs w:val="18"/>
        </w:rPr>
      </w:pPr>
      <w:r>
        <w:rPr>
          <w:rFonts w:ascii="Tahoma" w:hAnsi="Tahoma" w:cs="Tahoma"/>
          <w:sz w:val="18"/>
          <w:szCs w:val="18"/>
        </w:rPr>
        <w:t>9.5.</w:t>
      </w:r>
      <w:r w:rsidR="001F409D">
        <w:rPr>
          <w:rFonts w:ascii="Tahoma" w:hAnsi="Tahoma" w:cs="Tahoma"/>
          <w:sz w:val="18"/>
          <w:szCs w:val="18"/>
        </w:rPr>
        <w:t>5</w:t>
      </w:r>
      <w:r w:rsidR="00D94933">
        <w:rPr>
          <w:rFonts w:ascii="Tahoma" w:hAnsi="Tahoma" w:cs="Tahoma"/>
          <w:sz w:val="18"/>
          <w:szCs w:val="18"/>
        </w:rPr>
        <w:t>.</w:t>
      </w:r>
      <w:r>
        <w:rPr>
          <w:rFonts w:ascii="Tahoma" w:hAnsi="Tahoma" w:cs="Tahoma"/>
          <w:sz w:val="18"/>
          <w:szCs w:val="18"/>
        </w:rPr>
        <w:t xml:space="preserve"> </w:t>
      </w:r>
      <w:r w:rsidR="00150122" w:rsidRPr="00F9433F">
        <w:rPr>
          <w:rFonts w:ascii="Tahoma" w:hAnsi="Tahoma" w:cs="Tahoma"/>
          <w:sz w:val="18"/>
          <w:szCs w:val="18"/>
        </w:rPr>
        <w:t>wszelka korespondencja prowadzona będzie wyłącznie z pełnomocnikiem</w:t>
      </w:r>
      <w:r w:rsidR="002B5923" w:rsidRPr="00F9433F">
        <w:rPr>
          <w:rFonts w:ascii="Tahoma" w:hAnsi="Tahoma" w:cs="Tahoma"/>
          <w:sz w:val="18"/>
          <w:szCs w:val="18"/>
        </w:rPr>
        <w:t xml:space="preserve"> (lidera) </w:t>
      </w:r>
      <w:r w:rsidR="00150122" w:rsidRPr="00F9433F">
        <w:rPr>
          <w:rFonts w:ascii="Tahoma" w:hAnsi="Tahoma" w:cs="Tahoma"/>
          <w:sz w:val="18"/>
          <w:szCs w:val="18"/>
        </w:rPr>
        <w:t xml:space="preserve"> konsorcjum</w:t>
      </w:r>
      <w:r w:rsidR="00850715">
        <w:rPr>
          <w:rFonts w:ascii="Tahoma" w:hAnsi="Tahoma" w:cs="Tahoma"/>
          <w:sz w:val="18"/>
          <w:szCs w:val="18"/>
        </w:rPr>
        <w:t>.</w:t>
      </w:r>
    </w:p>
    <w:p w14:paraId="7A6AA1B6" w14:textId="77777777" w:rsidR="00C232BD" w:rsidRPr="00F9433F" w:rsidRDefault="00C232BD" w:rsidP="00AC7200">
      <w:pPr>
        <w:jc w:val="both"/>
        <w:rPr>
          <w:rFonts w:ascii="Tahoma" w:hAnsi="Tahoma" w:cs="Tahoma"/>
          <w:sz w:val="18"/>
          <w:szCs w:val="18"/>
        </w:rPr>
      </w:pPr>
    </w:p>
    <w:p w14:paraId="67CAB2FC" w14:textId="5B302042" w:rsidR="00150122" w:rsidRPr="006E066A" w:rsidRDefault="00E511B5" w:rsidP="00202B22">
      <w:pPr>
        <w:numPr>
          <w:ilvl w:val="0"/>
          <w:numId w:val="13"/>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Informacje o środkach komunikacji elektronicznej, przy użyciu których zamawiający będzie komunikował się z wykonawcami, oraz informacje o wymaganiach technicznych i organizacyjnych sporządzania, wysyłani</w:t>
      </w:r>
      <w:r w:rsidR="00DD7C1A">
        <w:rPr>
          <w:rFonts w:ascii="Tahoma" w:hAnsi="Tahoma" w:cs="Tahoma"/>
          <w:b/>
          <w:sz w:val="18"/>
          <w:szCs w:val="18"/>
          <w:highlight w:val="lightGray"/>
          <w:u w:val="single"/>
        </w:rPr>
        <w:t>a</w:t>
      </w:r>
      <w:r w:rsidRPr="006E066A">
        <w:rPr>
          <w:rFonts w:ascii="Tahoma" w:hAnsi="Tahoma" w:cs="Tahoma"/>
          <w:b/>
          <w:sz w:val="18"/>
          <w:szCs w:val="18"/>
          <w:highlight w:val="lightGray"/>
          <w:u w:val="single"/>
        </w:rPr>
        <w:t xml:space="preserve"> i odbierania korespondencji elektronicznej. Informacje o sposobie komunikowania się zamawiającego z wykonawcami w inny sposób, niż przy użyciu środków komunikacji elektronicznej. W</w:t>
      </w:r>
      <w:r w:rsidR="00536199" w:rsidRPr="006E066A">
        <w:rPr>
          <w:rFonts w:ascii="Tahoma" w:hAnsi="Tahoma" w:cs="Tahoma"/>
          <w:b/>
          <w:sz w:val="18"/>
          <w:szCs w:val="18"/>
          <w:highlight w:val="lightGray"/>
          <w:u w:val="single"/>
        </w:rPr>
        <w:t xml:space="preserve">skazanie osób uprawnionych do porozumiewania się z Wykonawcami. </w:t>
      </w:r>
      <w:r w:rsidRPr="006E066A">
        <w:rPr>
          <w:rFonts w:ascii="Tahoma" w:hAnsi="Tahoma" w:cs="Tahoma"/>
          <w:b/>
          <w:sz w:val="18"/>
          <w:szCs w:val="18"/>
          <w:highlight w:val="lightGray"/>
          <w:u w:val="single"/>
        </w:rPr>
        <w:t>Sposób i zasady złożenia ofer</w:t>
      </w:r>
      <w:r w:rsidR="00D12CA3" w:rsidRPr="006E066A">
        <w:rPr>
          <w:rFonts w:ascii="Tahoma" w:hAnsi="Tahoma" w:cs="Tahoma"/>
          <w:b/>
          <w:sz w:val="18"/>
          <w:szCs w:val="18"/>
          <w:highlight w:val="lightGray"/>
          <w:u w:val="single"/>
        </w:rPr>
        <w:t>t</w:t>
      </w:r>
      <w:r w:rsidRPr="006E066A">
        <w:rPr>
          <w:rFonts w:ascii="Tahoma" w:hAnsi="Tahoma" w:cs="Tahoma"/>
          <w:b/>
          <w:sz w:val="18"/>
          <w:szCs w:val="18"/>
          <w:highlight w:val="lightGray"/>
          <w:u w:val="single"/>
        </w:rPr>
        <w:t>y.</w:t>
      </w:r>
      <w:r w:rsidR="0075178F">
        <w:rPr>
          <w:rFonts w:ascii="Tahoma" w:hAnsi="Tahoma" w:cs="Tahoma"/>
          <w:b/>
          <w:sz w:val="18"/>
          <w:szCs w:val="18"/>
          <w:highlight w:val="lightGray"/>
          <w:u w:val="single"/>
        </w:rPr>
        <w:t xml:space="preserve"> Wyjaśnienia treści Istotnych Warunków Zamówienia.</w:t>
      </w:r>
    </w:p>
    <w:p w14:paraId="3F122101" w14:textId="77777777" w:rsidR="00B3292B" w:rsidRPr="004E4425" w:rsidRDefault="00B3292B" w:rsidP="00B3292B">
      <w:pPr>
        <w:numPr>
          <w:ilvl w:val="1"/>
          <w:numId w:val="15"/>
        </w:numPr>
        <w:spacing w:before="240"/>
        <w:ind w:left="426"/>
        <w:jc w:val="both"/>
        <w:rPr>
          <w:rFonts w:ascii="Tahoma" w:hAnsi="Tahoma" w:cs="Tahoma"/>
          <w:b/>
          <w:sz w:val="18"/>
          <w:szCs w:val="18"/>
          <w:highlight w:val="lightGray"/>
        </w:rPr>
      </w:pPr>
      <w:r w:rsidRPr="004E4425">
        <w:rPr>
          <w:rFonts w:ascii="Tahoma" w:hAnsi="Tahoma" w:cs="Tahoma"/>
          <w:b/>
          <w:sz w:val="18"/>
          <w:szCs w:val="18"/>
          <w:highlight w:val="lightGray"/>
        </w:rPr>
        <w:t>Informacje ogólne.</w:t>
      </w:r>
    </w:p>
    <w:p w14:paraId="3588FC3B" w14:textId="6E9CAECB" w:rsidR="00B3292B" w:rsidRPr="002A5910" w:rsidRDefault="00B3292B" w:rsidP="00B3292B">
      <w:pPr>
        <w:numPr>
          <w:ilvl w:val="2"/>
          <w:numId w:val="15"/>
        </w:numPr>
        <w:spacing w:after="240"/>
        <w:ind w:left="709" w:hanging="567"/>
        <w:jc w:val="both"/>
        <w:rPr>
          <w:rFonts w:ascii="Tahoma" w:hAnsi="Tahoma" w:cs="Tahoma"/>
          <w:sz w:val="18"/>
          <w:szCs w:val="18"/>
        </w:rPr>
      </w:pPr>
      <w:bookmarkStart w:id="9" w:name="_Hlk61509812"/>
      <w:r w:rsidRPr="002A5910">
        <w:rPr>
          <w:rFonts w:ascii="Tahoma" w:hAnsi="Tahoma" w:cs="Tahoma"/>
          <w:sz w:val="18"/>
          <w:szCs w:val="18"/>
        </w:rPr>
        <w:t>Oferty, oświadczenia, o których mowa w art. 125 ust. 1 ustawy PZP, podmiotowe środki dowodowe, w tym oświadczenie, o którym mowa w art. 117 ust. 4 ustawy PZP, przedmiotowe środki dowodowe, sporządza się w postaci elektronicznej, w formatach danych określonych w przepisach wydanych na podstawie art. 18 ustawy z dnia 17 lutego 2005r. o informatyzacji działalności podmiotów realizujących zadania publiczne (</w:t>
      </w:r>
      <w:r w:rsidRPr="00AC7200">
        <w:rPr>
          <w:rFonts w:ascii="Tahoma" w:hAnsi="Tahoma" w:cs="Tahoma"/>
          <w:kern w:val="3"/>
          <w:sz w:val="18"/>
          <w:szCs w:val="18"/>
          <w:shd w:val="clear" w:color="auto" w:fill="FFFFFF"/>
        </w:rPr>
        <w:t>Dz. U. z 202</w:t>
      </w:r>
      <w:r w:rsidR="00AD4B30">
        <w:rPr>
          <w:rFonts w:ascii="Tahoma" w:hAnsi="Tahoma" w:cs="Tahoma"/>
          <w:kern w:val="3"/>
          <w:sz w:val="18"/>
          <w:szCs w:val="18"/>
          <w:shd w:val="clear" w:color="auto" w:fill="FFFFFF"/>
        </w:rPr>
        <w:t>3</w:t>
      </w:r>
      <w:r w:rsidRPr="00AC7200">
        <w:rPr>
          <w:rFonts w:ascii="Tahoma" w:hAnsi="Tahoma" w:cs="Tahoma"/>
          <w:kern w:val="3"/>
          <w:sz w:val="18"/>
          <w:szCs w:val="18"/>
          <w:shd w:val="clear" w:color="auto" w:fill="FFFFFF"/>
        </w:rPr>
        <w:t xml:space="preserve"> r. poz. </w:t>
      </w:r>
      <w:r w:rsidR="00AD4B30">
        <w:rPr>
          <w:rFonts w:ascii="Tahoma" w:hAnsi="Tahoma" w:cs="Tahoma"/>
          <w:kern w:val="3"/>
          <w:sz w:val="18"/>
          <w:szCs w:val="18"/>
          <w:shd w:val="clear" w:color="auto" w:fill="FFFFFF"/>
        </w:rPr>
        <w:t>57</w:t>
      </w:r>
      <w:r w:rsidR="0074696B">
        <w:rPr>
          <w:rFonts w:ascii="Tahoma" w:hAnsi="Tahoma" w:cs="Tahoma"/>
          <w:kern w:val="3"/>
          <w:sz w:val="18"/>
          <w:szCs w:val="18"/>
          <w:shd w:val="clear" w:color="auto" w:fill="FFFFFF"/>
        </w:rPr>
        <w:t xml:space="preserve"> </w:t>
      </w:r>
      <w:proofErr w:type="spellStart"/>
      <w:r w:rsidR="0074696B">
        <w:rPr>
          <w:rFonts w:ascii="Tahoma" w:hAnsi="Tahoma" w:cs="Tahoma"/>
          <w:kern w:val="3"/>
          <w:sz w:val="18"/>
          <w:szCs w:val="18"/>
          <w:shd w:val="clear" w:color="auto" w:fill="FFFFFF"/>
        </w:rPr>
        <w:t>t.j</w:t>
      </w:r>
      <w:proofErr w:type="spellEnd"/>
      <w:r w:rsidR="0074696B">
        <w:rPr>
          <w:rFonts w:ascii="Tahoma" w:hAnsi="Tahoma" w:cs="Tahoma"/>
          <w:kern w:val="3"/>
          <w:sz w:val="18"/>
          <w:szCs w:val="18"/>
          <w:shd w:val="clear" w:color="auto" w:fill="FFFFFF"/>
        </w:rPr>
        <w:t>. ze zm.</w:t>
      </w:r>
      <w:r w:rsidRPr="002A5910">
        <w:rPr>
          <w:rFonts w:ascii="Tahoma" w:hAnsi="Tahoma" w:cs="Tahoma"/>
          <w:sz w:val="18"/>
          <w:szCs w:val="18"/>
        </w:rPr>
        <w:t>), z uwzględnieniem rodzaju przekazywanych danych</w:t>
      </w:r>
      <w:bookmarkEnd w:id="9"/>
      <w:r w:rsidRPr="002A5910">
        <w:rPr>
          <w:rFonts w:ascii="Tahoma" w:hAnsi="Tahoma" w:cs="Tahoma"/>
          <w:sz w:val="18"/>
          <w:szCs w:val="18"/>
        </w:rPr>
        <w:t>.</w:t>
      </w:r>
      <w:r>
        <w:rPr>
          <w:rFonts w:ascii="Tahoma" w:hAnsi="Tahoma" w:cs="Tahoma"/>
          <w:sz w:val="18"/>
          <w:szCs w:val="18"/>
        </w:rPr>
        <w:t xml:space="preserve"> (formaty danych: .pdf, .</w:t>
      </w:r>
      <w:proofErr w:type="spellStart"/>
      <w:r>
        <w:rPr>
          <w:rFonts w:ascii="Tahoma" w:hAnsi="Tahoma" w:cs="Tahoma"/>
          <w:sz w:val="18"/>
          <w:szCs w:val="18"/>
        </w:rPr>
        <w:t>doc</w:t>
      </w:r>
      <w:proofErr w:type="spellEnd"/>
      <w:r>
        <w:rPr>
          <w:rFonts w:ascii="Tahoma" w:hAnsi="Tahoma" w:cs="Tahoma"/>
          <w:sz w:val="18"/>
          <w:szCs w:val="18"/>
        </w:rPr>
        <w:t>, .</w:t>
      </w:r>
      <w:proofErr w:type="spellStart"/>
      <w:r>
        <w:rPr>
          <w:rFonts w:ascii="Tahoma" w:hAnsi="Tahoma" w:cs="Tahoma"/>
          <w:sz w:val="18"/>
          <w:szCs w:val="18"/>
        </w:rPr>
        <w:t>docx</w:t>
      </w:r>
      <w:proofErr w:type="spellEnd"/>
      <w:r>
        <w:rPr>
          <w:rFonts w:ascii="Tahoma" w:hAnsi="Tahoma" w:cs="Tahoma"/>
          <w:sz w:val="18"/>
          <w:szCs w:val="18"/>
        </w:rPr>
        <w:t>, .rtf, .</w:t>
      </w:r>
      <w:proofErr w:type="spellStart"/>
      <w:r>
        <w:rPr>
          <w:rFonts w:ascii="Tahoma" w:hAnsi="Tahoma" w:cs="Tahoma"/>
          <w:sz w:val="18"/>
          <w:szCs w:val="18"/>
        </w:rPr>
        <w:t>xps</w:t>
      </w:r>
      <w:proofErr w:type="spellEnd"/>
      <w:r>
        <w:rPr>
          <w:rFonts w:ascii="Tahoma" w:hAnsi="Tahoma" w:cs="Tahoma"/>
          <w:sz w:val="18"/>
          <w:szCs w:val="18"/>
        </w:rPr>
        <w:t>, .</w:t>
      </w:r>
      <w:proofErr w:type="spellStart"/>
      <w:r>
        <w:rPr>
          <w:rFonts w:ascii="Tahoma" w:hAnsi="Tahoma" w:cs="Tahoma"/>
          <w:sz w:val="18"/>
          <w:szCs w:val="18"/>
        </w:rPr>
        <w:t>odt</w:t>
      </w:r>
      <w:proofErr w:type="spellEnd"/>
      <w:r>
        <w:rPr>
          <w:rFonts w:ascii="Tahoma" w:hAnsi="Tahoma" w:cs="Tahoma"/>
          <w:sz w:val="18"/>
          <w:szCs w:val="18"/>
        </w:rPr>
        <w:t xml:space="preserve">, </w:t>
      </w:r>
      <w:r w:rsidRPr="0070224D">
        <w:rPr>
          <w:rFonts w:ascii="Tahoma" w:hAnsi="Tahoma" w:cs="Tahoma"/>
          <w:sz w:val="18"/>
          <w:szCs w:val="18"/>
        </w:rPr>
        <w:t>.xls, .</w:t>
      </w:r>
      <w:proofErr w:type="spellStart"/>
      <w:r w:rsidRPr="0070224D">
        <w:rPr>
          <w:rFonts w:ascii="Tahoma" w:hAnsi="Tahoma" w:cs="Tahoma"/>
          <w:sz w:val="18"/>
          <w:szCs w:val="18"/>
        </w:rPr>
        <w:t>xlsx</w:t>
      </w:r>
      <w:proofErr w:type="spellEnd"/>
      <w:r>
        <w:rPr>
          <w:rFonts w:ascii="Tahoma" w:hAnsi="Tahoma" w:cs="Tahoma"/>
          <w:sz w:val="18"/>
          <w:szCs w:val="18"/>
        </w:rPr>
        <w:t>).</w:t>
      </w:r>
    </w:p>
    <w:p w14:paraId="6341273E" w14:textId="77777777" w:rsidR="00B3292B" w:rsidRPr="002A5910" w:rsidRDefault="00B3292B" w:rsidP="00B3292B">
      <w:pPr>
        <w:numPr>
          <w:ilvl w:val="2"/>
          <w:numId w:val="15"/>
        </w:numPr>
        <w:spacing w:after="240"/>
        <w:ind w:left="709" w:hanging="567"/>
        <w:jc w:val="both"/>
        <w:rPr>
          <w:rFonts w:ascii="Tahoma" w:hAnsi="Tahoma" w:cs="Tahoma"/>
          <w:b/>
          <w:sz w:val="18"/>
          <w:szCs w:val="18"/>
        </w:rPr>
      </w:pPr>
      <w:r w:rsidRPr="002A5910">
        <w:rPr>
          <w:rFonts w:ascii="Tahoma" w:hAnsi="Tahoma" w:cs="Tahoma"/>
          <w:sz w:val="18"/>
          <w:szCs w:val="18"/>
        </w:rPr>
        <w:t xml:space="preserve">Informacje, oświadczenia lub dokumenty, inne niż określone w pkt </w:t>
      </w:r>
      <w:r>
        <w:rPr>
          <w:rFonts w:ascii="Tahoma" w:hAnsi="Tahoma" w:cs="Tahoma"/>
          <w:sz w:val="18"/>
          <w:szCs w:val="18"/>
        </w:rPr>
        <w:t>10.1.1</w:t>
      </w:r>
      <w:r w:rsidRPr="002A5910">
        <w:rPr>
          <w:rFonts w:ascii="Tahoma" w:hAnsi="Tahoma" w:cs="Tahoma"/>
          <w:sz w:val="18"/>
          <w:szCs w:val="18"/>
        </w:rPr>
        <w:t xml:space="preserve">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558B5E1F" w14:textId="77777777" w:rsidR="00B3292B" w:rsidRPr="002A5910" w:rsidRDefault="00B3292B" w:rsidP="00B3292B">
      <w:pPr>
        <w:numPr>
          <w:ilvl w:val="2"/>
          <w:numId w:val="15"/>
        </w:numPr>
        <w:spacing w:after="240"/>
        <w:ind w:left="709" w:hanging="578"/>
        <w:jc w:val="both"/>
        <w:rPr>
          <w:rFonts w:ascii="Tahoma" w:hAnsi="Tahoma" w:cs="Tahoma"/>
          <w:b/>
          <w:sz w:val="18"/>
          <w:szCs w:val="18"/>
        </w:rPr>
      </w:pPr>
      <w:r w:rsidRPr="002A5910">
        <w:rPr>
          <w:rFonts w:ascii="Tahoma" w:hAnsi="Tahoma" w:cs="Tahoma"/>
          <w:sz w:val="18"/>
          <w:szCs w:val="18"/>
        </w:rPr>
        <w:t xml:space="preserve">W przypadku, gdy zamawiający, na podstawie art. 65 ust. 1 ustawy PZP w całości w części odstąpi od wymagania lub nie dopuści użycia środków komunikacji elektronicznej, co będzie wyraźnie zaznaczone w SWZ, oferty, oświadczenia, o których mowa w art. 125 ust. 1 ustawy PZP, podmiotowe środki dowodowe, przedmiotowe środki dowodowe, oraz inne informacje, oświadczenia lub dokumenty mogą być sporządzone w postaci innej niż elektroniczna, w szczególności w postaci papierowej jako model fizyczny, model w skali lub próbki, w sposób i zakresie który zostanie określony przez zamawiającego w </w:t>
      </w:r>
      <w:r>
        <w:rPr>
          <w:rFonts w:ascii="Tahoma" w:hAnsi="Tahoma" w:cs="Tahoma"/>
          <w:sz w:val="18"/>
          <w:szCs w:val="18"/>
        </w:rPr>
        <w:t>S</w:t>
      </w:r>
      <w:r w:rsidRPr="002A5910">
        <w:rPr>
          <w:rFonts w:ascii="Tahoma" w:hAnsi="Tahoma" w:cs="Tahoma"/>
          <w:sz w:val="18"/>
          <w:szCs w:val="18"/>
        </w:rPr>
        <w:t>WZ</w:t>
      </w:r>
      <w:r>
        <w:rPr>
          <w:rFonts w:ascii="Tahoma" w:hAnsi="Tahoma" w:cs="Tahoma"/>
          <w:sz w:val="18"/>
          <w:szCs w:val="18"/>
        </w:rPr>
        <w:t>.</w:t>
      </w:r>
    </w:p>
    <w:p w14:paraId="5EA6BAFA" w14:textId="42CE105D" w:rsidR="00B3292B" w:rsidRPr="002A5910" w:rsidRDefault="00B3292B" w:rsidP="00B3292B">
      <w:pPr>
        <w:numPr>
          <w:ilvl w:val="2"/>
          <w:numId w:val="15"/>
        </w:numPr>
        <w:spacing w:after="240"/>
        <w:ind w:left="851"/>
        <w:jc w:val="both"/>
        <w:rPr>
          <w:rFonts w:ascii="Tahoma" w:hAnsi="Tahoma" w:cs="Tahoma"/>
          <w:b/>
          <w:sz w:val="18"/>
          <w:szCs w:val="18"/>
        </w:rPr>
      </w:pPr>
      <w:r>
        <w:rPr>
          <w:rFonts w:ascii="Tahoma" w:hAnsi="Tahoma" w:cs="Tahoma"/>
          <w:sz w:val="18"/>
          <w:szCs w:val="18"/>
        </w:rPr>
        <w:t xml:space="preserve">Podmiotowe środki dowodowe, przedmiotowe środki dowodowe oraz inne dokumenty lub oświadczenia, sporządzone w języku obcym przekazuje się wraz z tłumaczeniem na język polski. </w:t>
      </w:r>
    </w:p>
    <w:p w14:paraId="3D60025B" w14:textId="732DE259" w:rsidR="00B3292B" w:rsidRPr="007B5271" w:rsidRDefault="00B3292B" w:rsidP="00B3292B">
      <w:pPr>
        <w:numPr>
          <w:ilvl w:val="2"/>
          <w:numId w:val="15"/>
        </w:numPr>
        <w:spacing w:after="240"/>
        <w:ind w:left="851"/>
        <w:jc w:val="both"/>
        <w:rPr>
          <w:rFonts w:ascii="Tahoma" w:hAnsi="Tahoma" w:cs="Tahoma"/>
          <w:b/>
          <w:sz w:val="18"/>
          <w:szCs w:val="18"/>
        </w:rPr>
      </w:pPr>
      <w:r w:rsidRPr="00826AEA">
        <w:rPr>
          <w:rFonts w:ascii="Tahoma" w:hAnsi="Tahoma" w:cs="Tahoma"/>
          <w:sz w:val="18"/>
          <w:szCs w:val="18"/>
        </w:rPr>
        <w:t>W postępowaniu o udzielenie zamówienia komunikacja między Zamawiającym, a Wykonawcami, w szczególności składanie ofert oraz oświadczeń, w tym oświadczenia składanego na formularzu jednolitego europejskiego dokumentu zamówienia, sporządzonego zgodnie z wzorem standardowego formularz określonego w Rozporządzeniu Wykonawczym Komisji Europejskiej wydanym na podstawie art. 59 ust. 2 dyrektywy 2014/24/UE oraz art. 80 ust. 3 dyrektywy 2014/25/UE, zwanego dalej „jednolitym dokumentem” odbywa się przy użyciu środków komunikacji elektronicznej</w:t>
      </w:r>
      <w:r>
        <w:rPr>
          <w:rFonts w:ascii="Tahoma" w:hAnsi="Tahoma" w:cs="Tahoma"/>
          <w:sz w:val="18"/>
          <w:szCs w:val="18"/>
        </w:rPr>
        <w:t>.</w:t>
      </w:r>
    </w:p>
    <w:p w14:paraId="2747285D" w14:textId="6AE2CBBA" w:rsidR="00B3292B" w:rsidRPr="002A5910" w:rsidRDefault="00B3292B" w:rsidP="00B3292B">
      <w:pPr>
        <w:numPr>
          <w:ilvl w:val="2"/>
          <w:numId w:val="15"/>
        </w:numPr>
        <w:spacing w:after="240"/>
        <w:ind w:left="851"/>
        <w:jc w:val="both"/>
        <w:rPr>
          <w:rFonts w:ascii="Tahoma" w:hAnsi="Tahoma" w:cs="Tahoma"/>
          <w:b/>
          <w:sz w:val="18"/>
          <w:szCs w:val="18"/>
        </w:rPr>
      </w:pPr>
      <w:r>
        <w:rPr>
          <w:rFonts w:ascii="Tahoma" w:hAnsi="Tahoma" w:cs="Tahoma"/>
          <w:sz w:val="18"/>
          <w:szCs w:val="18"/>
        </w:rPr>
        <w:lastRenderedPageBreak/>
        <w:t xml:space="preserve">  Dokumenty elektronicznej przekazuje się w postępowaniu</w:t>
      </w:r>
      <w:r w:rsidRPr="00826AEA">
        <w:rPr>
          <w:rFonts w:ascii="Tahoma" w:hAnsi="Tahoma" w:cs="Tahoma"/>
          <w:sz w:val="18"/>
          <w:szCs w:val="18"/>
        </w:rPr>
        <w:t xml:space="preserve"> przy użyciu dedykowanej elektronicznej Platformy Zakupowej „</w:t>
      </w:r>
      <w:proofErr w:type="spellStart"/>
      <w:r w:rsidRPr="00826AEA">
        <w:rPr>
          <w:rFonts w:ascii="Tahoma" w:hAnsi="Tahoma" w:cs="Tahoma"/>
          <w:sz w:val="18"/>
          <w:szCs w:val="18"/>
        </w:rPr>
        <w:t>openNexus</w:t>
      </w:r>
      <w:proofErr w:type="spellEnd"/>
      <w:r w:rsidRPr="00826AEA">
        <w:rPr>
          <w:rFonts w:ascii="Tahoma" w:hAnsi="Tahoma" w:cs="Tahoma"/>
          <w:sz w:val="18"/>
          <w:szCs w:val="18"/>
        </w:rPr>
        <w:t xml:space="preserve">”  </w:t>
      </w:r>
      <w:hyperlink r:id="rId16" w:history="1">
        <w:r w:rsidRPr="006B2AC4">
          <w:rPr>
            <w:rStyle w:val="Hipercze"/>
            <w:rFonts w:ascii="Tahoma" w:hAnsi="Tahoma" w:cs="Tahoma"/>
            <w:color w:val="0070C0"/>
            <w:sz w:val="18"/>
            <w:szCs w:val="18"/>
          </w:rPr>
          <w:t>https://platformazakupowa.pl/pn/spzoz_zgorzelec</w:t>
        </w:r>
      </w:hyperlink>
      <w:r w:rsidRPr="00826AEA">
        <w:rPr>
          <w:rFonts w:ascii="Tahoma" w:hAnsi="Tahoma" w:cs="Tahoma"/>
          <w:color w:val="000000"/>
          <w:sz w:val="18"/>
          <w:szCs w:val="18"/>
        </w:rPr>
        <w:t>, zwanej dalej Platformą zakupową</w:t>
      </w:r>
      <w:r>
        <w:rPr>
          <w:rFonts w:ascii="Tahoma" w:hAnsi="Tahoma" w:cs="Tahoma"/>
          <w:color w:val="000000"/>
          <w:sz w:val="18"/>
          <w:szCs w:val="18"/>
        </w:rPr>
        <w:t xml:space="preserve"> lub </w:t>
      </w:r>
      <w:r w:rsidRPr="0053756F">
        <w:rPr>
          <w:rFonts w:ascii="Tahoma" w:hAnsi="Tahoma" w:cs="Tahoma"/>
          <w:color w:val="000000"/>
          <w:sz w:val="18"/>
          <w:szCs w:val="18"/>
        </w:rPr>
        <w:t>za p</w:t>
      </w:r>
      <w:r w:rsidRPr="00826AEA">
        <w:rPr>
          <w:rFonts w:ascii="Tahoma" w:hAnsi="Tahoma" w:cs="Tahoma"/>
          <w:color w:val="000000"/>
          <w:sz w:val="18"/>
          <w:szCs w:val="18"/>
        </w:rPr>
        <w:t xml:space="preserve">omocą poczty elektronicznej na adres: </w:t>
      </w:r>
      <w:hyperlink r:id="rId17" w:history="1">
        <w:r w:rsidRPr="006B2AC4">
          <w:rPr>
            <w:rStyle w:val="Hipercze"/>
            <w:rFonts w:ascii="Tahoma" w:hAnsi="Tahoma" w:cs="Tahoma"/>
            <w:color w:val="0070C0"/>
            <w:sz w:val="18"/>
            <w:szCs w:val="18"/>
          </w:rPr>
          <w:t>zam.publ@spzoz.zgorzelec.pl</w:t>
        </w:r>
      </w:hyperlink>
      <w:r>
        <w:rPr>
          <w:rStyle w:val="Hipercze"/>
          <w:rFonts w:ascii="Tahoma" w:hAnsi="Tahoma" w:cs="Tahoma"/>
          <w:color w:val="0070C0"/>
          <w:sz w:val="18"/>
          <w:szCs w:val="18"/>
          <w:u w:val="none"/>
        </w:rPr>
        <w:t xml:space="preserve"> </w:t>
      </w:r>
      <w:r w:rsidRPr="00826AEA">
        <w:rPr>
          <w:rFonts w:ascii="Tahoma" w:hAnsi="Tahoma" w:cs="Tahoma"/>
          <w:color w:val="000000"/>
          <w:sz w:val="18"/>
          <w:szCs w:val="18"/>
        </w:rPr>
        <w:t xml:space="preserve">(nie dotyczy złożenia oferty). </w:t>
      </w:r>
      <w:r w:rsidRPr="00F57865">
        <w:rPr>
          <w:rFonts w:ascii="Tahoma" w:hAnsi="Tahoma" w:cs="Tahoma"/>
          <w:sz w:val="18"/>
          <w:szCs w:val="18"/>
        </w:rPr>
        <w:t xml:space="preserve">We wszelkiej korespondencji związanej z niniejszym postępowaniem Zamawiający i Wykonawcy posługują się numerem znaku sprawy – </w:t>
      </w:r>
      <w:r w:rsidR="00BE5A21">
        <w:rPr>
          <w:rFonts w:ascii="Tahoma" w:hAnsi="Tahoma" w:cs="Tahoma"/>
          <w:b/>
          <w:color w:val="0070C0"/>
          <w:sz w:val="18"/>
          <w:szCs w:val="18"/>
        </w:rPr>
        <w:t>4</w:t>
      </w:r>
      <w:r w:rsidRPr="00C07128">
        <w:rPr>
          <w:rFonts w:ascii="Tahoma" w:hAnsi="Tahoma" w:cs="Tahoma"/>
          <w:b/>
          <w:color w:val="0070C0"/>
          <w:sz w:val="18"/>
          <w:szCs w:val="18"/>
        </w:rPr>
        <w:t>/ZP/202</w:t>
      </w:r>
      <w:r w:rsidR="00BE5A21">
        <w:rPr>
          <w:rFonts w:ascii="Tahoma" w:hAnsi="Tahoma" w:cs="Tahoma"/>
          <w:b/>
          <w:color w:val="0070C0"/>
          <w:sz w:val="18"/>
          <w:szCs w:val="18"/>
        </w:rPr>
        <w:t>4</w:t>
      </w:r>
      <w:r>
        <w:rPr>
          <w:rFonts w:ascii="Tahoma" w:hAnsi="Tahoma" w:cs="Tahoma"/>
          <w:b/>
          <w:color w:val="0070C0"/>
          <w:sz w:val="18"/>
          <w:szCs w:val="18"/>
        </w:rPr>
        <w:t>.</w:t>
      </w:r>
    </w:p>
    <w:p w14:paraId="6FE44050" w14:textId="77777777" w:rsidR="00B3292B" w:rsidRPr="007F32AE" w:rsidRDefault="00B3292B" w:rsidP="00B3292B">
      <w:pPr>
        <w:numPr>
          <w:ilvl w:val="2"/>
          <w:numId w:val="15"/>
        </w:numPr>
        <w:spacing w:after="240"/>
        <w:ind w:left="851"/>
        <w:jc w:val="both"/>
        <w:rPr>
          <w:rFonts w:ascii="Tahoma" w:hAnsi="Tahoma" w:cs="Tahoma"/>
          <w:b/>
          <w:sz w:val="18"/>
          <w:szCs w:val="18"/>
        </w:rPr>
      </w:pPr>
      <w:r>
        <w:rPr>
          <w:rFonts w:ascii="Tahoma" w:hAnsi="Tahoma" w:cs="Tahoma"/>
          <w:bCs/>
          <w:sz w:val="18"/>
          <w:szCs w:val="18"/>
        </w:rPr>
        <w:t xml:space="preserve">  W przypadku gdy dokumenty elektroniczne w postępowaniu, przekazywane przy użyciu środków komunikacji elektronicznej, zawierają informację stanowiące tajemnicę przedsiębiorstwa w rozumieniu przepisów ustawy z dnia 16 kwietnia 1993r. o zwalczaniu nieuczciwej konkurencji (</w:t>
      </w:r>
      <w:proofErr w:type="spellStart"/>
      <w:r>
        <w:rPr>
          <w:rFonts w:ascii="Tahoma" w:hAnsi="Tahoma" w:cs="Tahoma"/>
          <w:bCs/>
          <w:sz w:val="18"/>
          <w:szCs w:val="18"/>
        </w:rPr>
        <w:t>t.j</w:t>
      </w:r>
      <w:proofErr w:type="spellEnd"/>
      <w:r>
        <w:rPr>
          <w:rFonts w:ascii="Tahoma" w:hAnsi="Tahoma" w:cs="Tahoma"/>
          <w:bCs/>
          <w:sz w:val="18"/>
          <w:szCs w:val="18"/>
        </w:rPr>
        <w:t>. Dz. U. z 2022 r. poz. 1233), wykonawca, w celu utrzymania w poufności tych informacji, przekazuje je w wydzielonym i odpowiednio oznaczonym pliku.</w:t>
      </w:r>
    </w:p>
    <w:p w14:paraId="228436AC" w14:textId="77777777" w:rsidR="00B3292B" w:rsidRPr="00E23D68" w:rsidRDefault="00B3292B" w:rsidP="00B3292B">
      <w:pPr>
        <w:numPr>
          <w:ilvl w:val="2"/>
          <w:numId w:val="15"/>
        </w:numPr>
        <w:spacing w:after="240"/>
        <w:ind w:left="851"/>
        <w:jc w:val="both"/>
        <w:rPr>
          <w:rFonts w:ascii="Tahoma" w:hAnsi="Tahoma" w:cs="Tahoma"/>
          <w:b/>
          <w:sz w:val="18"/>
          <w:szCs w:val="18"/>
        </w:rPr>
      </w:pPr>
      <w:r>
        <w:rPr>
          <w:rFonts w:ascii="Tahoma" w:hAnsi="Tahoma" w:cs="Tahoma"/>
          <w:bCs/>
          <w:sz w:val="18"/>
          <w:szCs w:val="18"/>
        </w:rPr>
        <w:t xml:space="preserve">  W przypadku gdy podmiotowe środki dowodowe, przedmiotowe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lub podwykonawca, zwane dalej „upoważnionymi podmiotami”, jako dokument elektroniczny, przekazuje się ten dokument. </w:t>
      </w:r>
    </w:p>
    <w:p w14:paraId="453236D5" w14:textId="77777777" w:rsidR="00B3292B" w:rsidRPr="0031701A" w:rsidRDefault="00B3292B" w:rsidP="00B3292B">
      <w:pPr>
        <w:numPr>
          <w:ilvl w:val="2"/>
          <w:numId w:val="15"/>
        </w:numPr>
        <w:ind w:left="851"/>
        <w:jc w:val="both"/>
        <w:rPr>
          <w:rFonts w:ascii="Tahoma" w:hAnsi="Tahoma" w:cs="Tahoma"/>
          <w:b/>
          <w:sz w:val="18"/>
          <w:szCs w:val="18"/>
        </w:rPr>
      </w:pPr>
      <w:r>
        <w:rPr>
          <w:rFonts w:ascii="Tahoma" w:hAnsi="Tahoma" w:cs="Tahoma"/>
          <w:bCs/>
          <w:sz w:val="18"/>
          <w:szCs w:val="18"/>
        </w:rPr>
        <w:t xml:space="preserve">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Pr="00AE269A">
        <w:rPr>
          <w:rFonts w:ascii="Tahoma" w:hAnsi="Tahoma" w:cs="Tahoma"/>
          <w:bCs/>
          <w:sz w:val="18"/>
          <w:szCs w:val="18"/>
        </w:rPr>
        <w:t xml:space="preserve"> </w:t>
      </w:r>
      <w:r>
        <w:rPr>
          <w:rFonts w:ascii="Tahoma" w:hAnsi="Tahoma" w:cs="Tahoma"/>
          <w:bCs/>
          <w:sz w:val="18"/>
          <w:szCs w:val="18"/>
        </w:rPr>
        <w:t>poświadczające zgodność cyfrowego odwzorowania z dokumentem w postaci papierowej. Poświadczenia zgodności cyfrowego odwzorowania z dokumentem w postaci papierowej dokonuje w przypadku:</w:t>
      </w:r>
    </w:p>
    <w:p w14:paraId="326E54C2" w14:textId="77777777" w:rsidR="00B3292B" w:rsidRDefault="00B3292B" w:rsidP="00B3292B">
      <w:pPr>
        <w:numPr>
          <w:ilvl w:val="3"/>
          <w:numId w:val="15"/>
        </w:numPr>
        <w:ind w:left="1560" w:hanging="797"/>
        <w:jc w:val="both"/>
        <w:rPr>
          <w:rFonts w:ascii="Tahoma" w:hAnsi="Tahoma" w:cs="Tahoma"/>
          <w:bCs/>
          <w:sz w:val="18"/>
          <w:szCs w:val="18"/>
        </w:rPr>
      </w:pPr>
      <w:r>
        <w:rPr>
          <w:rFonts w:ascii="Tahoma" w:hAnsi="Tahoma" w:cs="Tahoma"/>
          <w:bCs/>
          <w:sz w:val="18"/>
          <w:szCs w:val="18"/>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4DB665FA" w14:textId="77777777" w:rsidR="00B3292B" w:rsidRDefault="00B3292B" w:rsidP="00B3292B">
      <w:pPr>
        <w:numPr>
          <w:ilvl w:val="3"/>
          <w:numId w:val="15"/>
        </w:numPr>
        <w:ind w:left="1560" w:hanging="797"/>
        <w:jc w:val="both"/>
        <w:rPr>
          <w:rFonts w:ascii="Tahoma" w:hAnsi="Tahoma" w:cs="Tahoma"/>
          <w:bCs/>
          <w:sz w:val="18"/>
          <w:szCs w:val="18"/>
        </w:rPr>
      </w:pPr>
      <w:r w:rsidRPr="00845E38">
        <w:rPr>
          <w:rFonts w:ascii="Tahoma" w:hAnsi="Tahoma" w:cs="Tahoma"/>
          <w:bCs/>
          <w:sz w:val="18"/>
          <w:szCs w:val="18"/>
        </w:rPr>
        <w:t>przedmiotowego środka dowodowego, oświadczenia, o którym mowa w art. 117 ust. 4 ustawy PZP - odpowiednio wykonawca lub wykonawca wspólnie ubiegający się o udzielenie zamówienia</w:t>
      </w:r>
      <w:r>
        <w:rPr>
          <w:rFonts w:ascii="Tahoma" w:hAnsi="Tahoma" w:cs="Tahoma"/>
          <w:bCs/>
          <w:sz w:val="18"/>
          <w:szCs w:val="18"/>
        </w:rPr>
        <w:t>;</w:t>
      </w:r>
    </w:p>
    <w:p w14:paraId="6972F6F1" w14:textId="77777777" w:rsidR="00B3292B" w:rsidRDefault="00B3292B" w:rsidP="00B3292B">
      <w:pPr>
        <w:numPr>
          <w:ilvl w:val="3"/>
          <w:numId w:val="15"/>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o udzielenie zamówienia, w zakresie dokumentów, które każdego z nich dotyczą. </w:t>
      </w:r>
    </w:p>
    <w:p w14:paraId="7A78748F" w14:textId="77777777" w:rsidR="00B3292B" w:rsidRDefault="00B3292B" w:rsidP="00B3292B">
      <w:pPr>
        <w:ind w:left="851"/>
        <w:jc w:val="both"/>
        <w:rPr>
          <w:rFonts w:ascii="Tahoma" w:hAnsi="Tahoma" w:cs="Tahoma"/>
          <w:bCs/>
          <w:sz w:val="18"/>
          <w:szCs w:val="18"/>
        </w:rPr>
      </w:pPr>
      <w:r w:rsidRPr="00285C5E">
        <w:rPr>
          <w:rFonts w:ascii="Tahoma" w:hAnsi="Tahoma" w:cs="Tahoma"/>
          <w:bCs/>
          <w:sz w:val="18"/>
          <w:szCs w:val="18"/>
        </w:rPr>
        <w:t xml:space="preserve">Poświadczenia zgodności cyfrowego odwzorowania z dokumentem w postaci papierowej, może dokonać również notariusz. </w:t>
      </w:r>
    </w:p>
    <w:p w14:paraId="7A1C7932" w14:textId="77777777" w:rsidR="00B3292B" w:rsidRPr="00285C5E" w:rsidRDefault="00B3292B" w:rsidP="00B3292B">
      <w:pPr>
        <w:spacing w:after="240"/>
        <w:ind w:left="851"/>
        <w:jc w:val="both"/>
        <w:rPr>
          <w:rFonts w:ascii="Tahoma" w:hAnsi="Tahoma" w:cs="Tahoma"/>
          <w:bCs/>
          <w:sz w:val="18"/>
          <w:szCs w:val="18"/>
        </w:rPr>
      </w:pPr>
      <w:r>
        <w:rPr>
          <w:rFonts w:ascii="Tahoma" w:hAnsi="Tahoma" w:cs="Tahoma"/>
          <w:bCs/>
          <w:sz w:val="18"/>
          <w:szCs w:val="18"/>
        </w:rPr>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31627F0E" w14:textId="77777777" w:rsidR="00B3292B" w:rsidRDefault="00B3292B" w:rsidP="00B3292B">
      <w:pPr>
        <w:numPr>
          <w:ilvl w:val="2"/>
          <w:numId w:val="15"/>
        </w:numPr>
        <w:spacing w:after="240"/>
        <w:ind w:left="851"/>
        <w:jc w:val="both"/>
        <w:rPr>
          <w:rFonts w:ascii="Tahoma" w:hAnsi="Tahoma" w:cs="Tahoma"/>
          <w:bCs/>
          <w:sz w:val="18"/>
          <w:szCs w:val="18"/>
        </w:rPr>
      </w:pPr>
      <w:bookmarkStart w:id="10" w:name="_Hlk61509773"/>
      <w:r w:rsidRPr="00BA6058">
        <w:rPr>
          <w:rFonts w:ascii="Tahoma" w:hAnsi="Tahoma" w:cs="Tahoma"/>
          <w:bCs/>
          <w:sz w:val="18"/>
          <w:szCs w:val="18"/>
        </w:rPr>
        <w:t>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przedmiotowe środki dowodowe, niewystawione przez upoważnione podmioty, oraz pełnomocnictwo przekazuje się w postaci elektronicznej i opatruje się kwalifikowanym podpisem elektronicznym</w:t>
      </w:r>
      <w:bookmarkEnd w:id="10"/>
      <w:r>
        <w:rPr>
          <w:rFonts w:ascii="Tahoma" w:hAnsi="Tahoma" w:cs="Tahoma"/>
          <w:bCs/>
          <w:sz w:val="18"/>
          <w:szCs w:val="18"/>
        </w:rPr>
        <w:t>.</w:t>
      </w:r>
    </w:p>
    <w:p w14:paraId="2AB11AB9" w14:textId="77777777" w:rsidR="00B3292B" w:rsidRDefault="00B3292B" w:rsidP="00B3292B">
      <w:pPr>
        <w:numPr>
          <w:ilvl w:val="2"/>
          <w:numId w:val="15"/>
        </w:numPr>
        <w:ind w:left="851"/>
        <w:jc w:val="both"/>
        <w:rPr>
          <w:rFonts w:ascii="Tahoma" w:hAnsi="Tahoma" w:cs="Tahoma"/>
          <w:bCs/>
          <w:sz w:val="18"/>
          <w:szCs w:val="18"/>
        </w:rPr>
      </w:pPr>
      <w:r w:rsidRPr="00BA6058">
        <w:rPr>
          <w:rFonts w:ascii="Tahoma" w:hAnsi="Tahoma" w:cs="Tahoma"/>
          <w:bCs/>
          <w:sz w:val="18"/>
          <w:szCs w:val="18"/>
        </w:rPr>
        <w:t>W przypadku gdy 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r>
        <w:rPr>
          <w:color w:val="000000"/>
        </w:rPr>
        <w:t xml:space="preserve">. </w:t>
      </w:r>
      <w:r>
        <w:rPr>
          <w:rFonts w:ascii="Tahoma" w:hAnsi="Tahoma" w:cs="Tahoma"/>
          <w:bCs/>
          <w:sz w:val="18"/>
          <w:szCs w:val="18"/>
        </w:rPr>
        <w:t>Poświadczenia zgodności cyfrowego odwzorowania z dokumentem w postaci papierowej dokonuje w przypadku:</w:t>
      </w:r>
    </w:p>
    <w:p w14:paraId="675AEE7E" w14:textId="77777777" w:rsidR="00B3292B" w:rsidRDefault="00B3292B" w:rsidP="00B3292B">
      <w:pPr>
        <w:numPr>
          <w:ilvl w:val="3"/>
          <w:numId w:val="15"/>
        </w:numPr>
        <w:ind w:left="1560" w:hanging="851"/>
        <w:jc w:val="both"/>
        <w:rPr>
          <w:color w:val="000000"/>
        </w:rPr>
      </w:pPr>
      <w:r w:rsidRPr="00BA6058">
        <w:rPr>
          <w:rFonts w:ascii="Tahoma" w:hAnsi="Tahoma" w:cs="Tahoma"/>
          <w:bCs/>
          <w:sz w:val="18"/>
          <w:szCs w:val="18"/>
        </w:rPr>
        <w:t>podmiotowych środków dowodowych - odpowiednio wykonawca, wykonawca wspólnie ubiegający się o udzielenie zamówienia, podmiot udostępniający zasoby lub podwykonawca, w zakresie podmiotowych środków dowodowych, które każdego z nich dotyczą</w:t>
      </w:r>
      <w:r>
        <w:rPr>
          <w:color w:val="000000"/>
        </w:rPr>
        <w:t>;</w:t>
      </w:r>
    </w:p>
    <w:p w14:paraId="267C35F6" w14:textId="77777777" w:rsidR="00B3292B" w:rsidRPr="00845E38" w:rsidRDefault="00B3292B" w:rsidP="00B3292B">
      <w:pPr>
        <w:numPr>
          <w:ilvl w:val="3"/>
          <w:numId w:val="15"/>
        </w:numPr>
        <w:ind w:left="1560" w:hanging="851"/>
        <w:jc w:val="both"/>
        <w:rPr>
          <w:color w:val="000000"/>
        </w:rPr>
      </w:pPr>
      <w:r w:rsidRPr="00845E38">
        <w:rPr>
          <w:rFonts w:ascii="Tahoma" w:hAnsi="Tahoma" w:cs="Tahoma"/>
          <w:bCs/>
          <w:sz w:val="18"/>
          <w:szCs w:val="18"/>
        </w:rPr>
        <w:t>przedmiotowego środka dowodowego, oświadczenia, o którym mowa w art. 117 ust. 4 ustawy PZP, lub zobowiązania podmiotu udostępniającego zasoby - odpowiednio wykonawca lub wykonawca wspólnie ubiegający się o udzielenie zamówienia</w:t>
      </w:r>
      <w:r>
        <w:rPr>
          <w:rFonts w:ascii="Tahoma" w:hAnsi="Tahoma" w:cs="Tahoma"/>
          <w:bCs/>
          <w:sz w:val="18"/>
          <w:szCs w:val="18"/>
        </w:rPr>
        <w:t>;</w:t>
      </w:r>
    </w:p>
    <w:p w14:paraId="062EDE36" w14:textId="77777777" w:rsidR="00B3292B" w:rsidRPr="00845E38" w:rsidRDefault="00B3292B" w:rsidP="00B3292B">
      <w:pPr>
        <w:numPr>
          <w:ilvl w:val="3"/>
          <w:numId w:val="15"/>
        </w:numPr>
        <w:spacing w:after="240"/>
        <w:ind w:left="1560" w:hanging="851"/>
        <w:jc w:val="both"/>
        <w:rPr>
          <w:rFonts w:ascii="Tahoma" w:hAnsi="Tahoma" w:cs="Tahoma"/>
          <w:bCs/>
          <w:sz w:val="18"/>
          <w:szCs w:val="18"/>
        </w:rPr>
      </w:pPr>
      <w:r w:rsidRPr="00845E38">
        <w:rPr>
          <w:rFonts w:ascii="Tahoma" w:hAnsi="Tahoma" w:cs="Tahoma"/>
          <w:bCs/>
          <w:sz w:val="18"/>
          <w:szCs w:val="18"/>
        </w:rPr>
        <w:t>pełnomocnictwa – mocodawca.</w:t>
      </w:r>
    </w:p>
    <w:p w14:paraId="4F0F67CD" w14:textId="77777777" w:rsidR="00B3292B" w:rsidRPr="00845E38" w:rsidRDefault="00B3292B" w:rsidP="00B3292B">
      <w:pPr>
        <w:numPr>
          <w:ilvl w:val="2"/>
          <w:numId w:val="15"/>
        </w:numPr>
        <w:spacing w:after="240"/>
        <w:ind w:left="851"/>
        <w:jc w:val="both"/>
        <w:rPr>
          <w:rFonts w:ascii="Tahoma" w:hAnsi="Tahoma" w:cs="Tahoma"/>
          <w:bCs/>
          <w:sz w:val="18"/>
          <w:szCs w:val="18"/>
        </w:rPr>
      </w:pPr>
      <w:r w:rsidRPr="00845E38">
        <w:rPr>
          <w:rFonts w:ascii="Tahoma" w:hAnsi="Tahoma" w:cs="Tahoma"/>
          <w:bCs/>
          <w:sz w:val="18"/>
          <w:szCs w:val="18"/>
        </w:rPr>
        <w:t xml:space="preserve">W przypadku przekazywania w postępowaniu dokumentu elektronicznego w formacie poddającym dane kompresji (np. ZIP), opatrzenie pliku zawierającego skompresowane dokumenty kwalifikowanym </w:t>
      </w:r>
      <w:r w:rsidRPr="00845E38">
        <w:rPr>
          <w:rFonts w:ascii="Tahoma" w:hAnsi="Tahoma" w:cs="Tahoma"/>
          <w:bCs/>
          <w:sz w:val="18"/>
          <w:szCs w:val="18"/>
        </w:rPr>
        <w:lastRenderedPageBreak/>
        <w:t>podpisem elektronicznym, jest równoznaczne z opatrzeniem wszystkich dokumentów zawartych w tym pliku kwalifikowanym podpisem elektronicznym</w:t>
      </w:r>
      <w:r>
        <w:rPr>
          <w:color w:val="000000"/>
        </w:rPr>
        <w:t>.</w:t>
      </w:r>
    </w:p>
    <w:p w14:paraId="1D0E076E" w14:textId="77777777" w:rsidR="00B3292B" w:rsidRDefault="00B3292B" w:rsidP="00B3292B">
      <w:pPr>
        <w:numPr>
          <w:ilvl w:val="2"/>
          <w:numId w:val="15"/>
        </w:numPr>
        <w:ind w:left="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3E3FC647" w14:textId="77777777" w:rsidR="00B3292B" w:rsidRPr="00845E38" w:rsidRDefault="00B3292B" w:rsidP="00B3292B">
      <w:pPr>
        <w:numPr>
          <w:ilvl w:val="0"/>
          <w:numId w:val="14"/>
        </w:numPr>
        <w:ind w:left="1134"/>
        <w:jc w:val="both"/>
        <w:rPr>
          <w:rFonts w:ascii="Tahoma" w:hAnsi="Tahoma" w:cs="Tahoma"/>
          <w:bCs/>
          <w:sz w:val="18"/>
          <w:szCs w:val="18"/>
        </w:rPr>
      </w:pPr>
      <w:r>
        <w:rPr>
          <w:rFonts w:ascii="Tahoma" w:hAnsi="Tahoma" w:cs="Tahoma"/>
          <w:bCs/>
          <w:sz w:val="18"/>
          <w:szCs w:val="18"/>
        </w:rPr>
        <w:t>być</w:t>
      </w:r>
      <w:r w:rsidRPr="00845E38">
        <w:rPr>
          <w:rFonts w:ascii="Tahoma" w:hAnsi="Tahoma" w:cs="Tahoma"/>
          <w:bCs/>
          <w:sz w:val="18"/>
          <w:szCs w:val="18"/>
        </w:rPr>
        <w:t xml:space="preserve"> utrwalone w sposób umożliwiający ich wielokrotne odczytanie, zapisanie i powielenie, a także przekazanie przy użyciu środków komunikacji elektronicznej lub na informatycznym nośniku danych;</w:t>
      </w:r>
    </w:p>
    <w:p w14:paraId="2FA657ED" w14:textId="77777777" w:rsidR="00B3292B" w:rsidRPr="00845E38" w:rsidRDefault="00B3292B" w:rsidP="00B3292B">
      <w:pPr>
        <w:numPr>
          <w:ilvl w:val="0"/>
          <w:numId w:val="14"/>
        </w:numPr>
        <w:ind w:left="1134"/>
        <w:jc w:val="both"/>
        <w:rPr>
          <w:rFonts w:ascii="Tahoma" w:hAnsi="Tahoma" w:cs="Tahoma"/>
          <w:bCs/>
          <w:sz w:val="18"/>
          <w:szCs w:val="18"/>
        </w:rPr>
      </w:pPr>
      <w:r w:rsidRPr="00845E38">
        <w:rPr>
          <w:rFonts w:ascii="Tahoma" w:hAnsi="Tahoma" w:cs="Tahoma"/>
          <w:bCs/>
          <w:sz w:val="18"/>
          <w:szCs w:val="18"/>
        </w:rPr>
        <w:t>umożliwiają prezentację treści w postaci elektronicznej, w szczególności przez wyświetlenie tej treści na monitorze ekranowym;</w:t>
      </w:r>
    </w:p>
    <w:p w14:paraId="1B87F98A" w14:textId="77777777" w:rsidR="00B3292B" w:rsidRPr="00845E38" w:rsidRDefault="00B3292B" w:rsidP="00B3292B">
      <w:pPr>
        <w:numPr>
          <w:ilvl w:val="0"/>
          <w:numId w:val="14"/>
        </w:numPr>
        <w:ind w:left="1134"/>
        <w:jc w:val="both"/>
        <w:rPr>
          <w:rFonts w:ascii="Tahoma" w:hAnsi="Tahoma" w:cs="Tahoma"/>
          <w:bCs/>
          <w:sz w:val="18"/>
          <w:szCs w:val="18"/>
        </w:rPr>
      </w:pPr>
      <w:r w:rsidRPr="00845E38">
        <w:rPr>
          <w:rFonts w:ascii="Tahoma" w:hAnsi="Tahoma" w:cs="Tahoma"/>
          <w:bCs/>
          <w:sz w:val="18"/>
          <w:szCs w:val="18"/>
        </w:rPr>
        <w:t>umożliwiają prezentację treści w postaci papierowej, w szczególności za pomocą wydruku;</w:t>
      </w:r>
    </w:p>
    <w:p w14:paraId="4A7CDFD3" w14:textId="77777777" w:rsidR="00B3292B" w:rsidRDefault="00B3292B" w:rsidP="00B3292B">
      <w:pPr>
        <w:numPr>
          <w:ilvl w:val="0"/>
          <w:numId w:val="14"/>
        </w:numPr>
        <w:spacing w:after="240"/>
        <w:ind w:left="1134"/>
        <w:jc w:val="both"/>
        <w:rPr>
          <w:rFonts w:ascii="Tahoma" w:hAnsi="Tahoma" w:cs="Tahoma"/>
          <w:bCs/>
          <w:sz w:val="18"/>
          <w:szCs w:val="18"/>
        </w:rPr>
      </w:pPr>
      <w:r w:rsidRPr="00845E38">
        <w:rPr>
          <w:rFonts w:ascii="Tahoma" w:hAnsi="Tahoma" w:cs="Tahoma"/>
          <w:bCs/>
          <w:sz w:val="18"/>
          <w:szCs w:val="18"/>
        </w:rPr>
        <w:t>zawierają dane w układzie niepozostawiającym wątpliwości co do treści i kontekstu zapisanych informacji.</w:t>
      </w:r>
    </w:p>
    <w:p w14:paraId="33A38070" w14:textId="77777777" w:rsidR="00B3292B" w:rsidRPr="00404F0F" w:rsidRDefault="00B3292B" w:rsidP="00B3292B">
      <w:pPr>
        <w:numPr>
          <w:ilvl w:val="2"/>
          <w:numId w:val="15"/>
        </w:numPr>
        <w:spacing w:after="240"/>
        <w:ind w:left="851"/>
        <w:jc w:val="both"/>
        <w:rPr>
          <w:rFonts w:ascii="Tahoma" w:hAnsi="Tahoma" w:cs="Tahoma"/>
          <w:bCs/>
          <w:sz w:val="18"/>
          <w:szCs w:val="18"/>
        </w:rPr>
      </w:pPr>
      <w:r w:rsidRPr="007B5271">
        <w:rPr>
          <w:rFonts w:ascii="Tahoma" w:hAnsi="Tahoma" w:cs="Tahoma"/>
          <w:bCs/>
          <w:sz w:val="18"/>
          <w:szCs w:val="18"/>
        </w:rPr>
        <w:t xml:space="preserve">Środki komunikacji elektronicznej w postępowaniu służące do odbioru dokumentów elektronicznych zawierających oświadczenia, o których mowa w art. 125 ust. 1 ustawy PZP, podmiotowe środki dowodowe, w tym oświadczenie, o którym mowa w art. 117 ust. 4 ustawy PZP, przedmiotowe środki dowodowe, pełnomocnictwo, oraz informacje, oświadczenia lub dokumenty </w:t>
      </w:r>
      <w:r>
        <w:rPr>
          <w:rFonts w:ascii="Tahoma" w:hAnsi="Tahoma" w:cs="Tahoma"/>
          <w:bCs/>
          <w:sz w:val="18"/>
          <w:szCs w:val="18"/>
        </w:rPr>
        <w:t xml:space="preserve">muszą </w:t>
      </w:r>
      <w:r w:rsidRPr="007B5271">
        <w:rPr>
          <w:rFonts w:ascii="Tahoma" w:hAnsi="Tahoma" w:cs="Tahoma"/>
          <w:bCs/>
          <w:sz w:val="18"/>
          <w:szCs w:val="18"/>
        </w:rPr>
        <w:t>umożliwia</w:t>
      </w:r>
      <w:r>
        <w:rPr>
          <w:rFonts w:ascii="Tahoma" w:hAnsi="Tahoma" w:cs="Tahoma"/>
          <w:bCs/>
          <w:sz w:val="18"/>
          <w:szCs w:val="18"/>
        </w:rPr>
        <w:t>ć</w:t>
      </w:r>
      <w:r w:rsidRPr="007B5271">
        <w:rPr>
          <w:rFonts w:ascii="Tahoma" w:hAnsi="Tahoma" w:cs="Tahoma"/>
          <w:bCs/>
          <w:sz w:val="18"/>
          <w:szCs w:val="18"/>
        </w:rPr>
        <w:t xml:space="preserve"> identyfikację podmiotów przekazujących te dokumenty elektroniczne oraz ustalenie dokładnego czasu i daty ich odbioru</w:t>
      </w:r>
      <w:r>
        <w:rPr>
          <w:color w:val="000000"/>
        </w:rPr>
        <w:t>.</w:t>
      </w:r>
    </w:p>
    <w:p w14:paraId="228319E9" w14:textId="77777777" w:rsidR="00B3292B" w:rsidRDefault="00B3292B" w:rsidP="00B3292B">
      <w:pPr>
        <w:numPr>
          <w:ilvl w:val="2"/>
          <w:numId w:val="15"/>
        </w:numPr>
        <w:spacing w:after="240"/>
        <w:ind w:left="851"/>
        <w:jc w:val="both"/>
        <w:rPr>
          <w:rFonts w:ascii="Tahoma" w:hAnsi="Tahoma" w:cs="Tahoma"/>
          <w:bCs/>
          <w:sz w:val="18"/>
          <w:szCs w:val="18"/>
        </w:rPr>
      </w:pPr>
      <w:r w:rsidRPr="00404F0F">
        <w:rPr>
          <w:rFonts w:ascii="Tahoma" w:hAnsi="Tahoma" w:cs="Tahoma"/>
          <w:color w:val="000000"/>
          <w:sz w:val="18"/>
          <w:szCs w:val="18"/>
        </w:rPr>
        <w:t>Składanie ofert przez Platformę zakupową, jest dla Wykonawców całkowicie bezpłatne.</w:t>
      </w:r>
    </w:p>
    <w:p w14:paraId="1A85D597" w14:textId="77777777" w:rsidR="00B3292B" w:rsidRPr="00404F0F" w:rsidRDefault="00B3292B" w:rsidP="00B3292B">
      <w:pPr>
        <w:numPr>
          <w:ilvl w:val="2"/>
          <w:numId w:val="15"/>
        </w:numPr>
        <w:spacing w:after="240"/>
        <w:ind w:left="851"/>
        <w:jc w:val="both"/>
        <w:rPr>
          <w:rFonts w:ascii="Tahoma" w:hAnsi="Tahoma" w:cs="Tahoma"/>
          <w:bCs/>
          <w:sz w:val="18"/>
          <w:szCs w:val="18"/>
        </w:rPr>
      </w:pPr>
      <w:r w:rsidRPr="00404F0F">
        <w:rPr>
          <w:rFonts w:ascii="Tahoma" w:hAnsi="Tahoma" w:cs="Tahoma"/>
          <w:sz w:val="18"/>
          <w:szCs w:val="18"/>
        </w:rPr>
        <w:t>Za datę przekazania składanych dokumentów, zawiadomień, zapytań, dokumentów elektronicznych, oświadczeń lub elektronicznych kopii dokumentów lub oświadczeń lub wniosków (innych niż wniosku o dopuszczenie do udziału w postępowaniu) oraz innych informacji uznaje się kliknięcie przycisku „Wyślij wiadomość” w systemie Platformy zakupowej, po których pojawi się komunikat, że wiadomość została wysłana do zamawiającego. (nie dotyczy złożenia oferty).</w:t>
      </w:r>
    </w:p>
    <w:p w14:paraId="1B5FC272" w14:textId="77777777" w:rsidR="00B3292B" w:rsidRPr="00404F0F" w:rsidRDefault="00B3292B" w:rsidP="00B3292B">
      <w:pPr>
        <w:numPr>
          <w:ilvl w:val="2"/>
          <w:numId w:val="15"/>
        </w:numPr>
        <w:spacing w:after="240"/>
        <w:ind w:left="851"/>
        <w:jc w:val="both"/>
        <w:rPr>
          <w:rFonts w:ascii="Tahoma" w:hAnsi="Tahoma" w:cs="Tahoma"/>
          <w:bCs/>
          <w:sz w:val="18"/>
          <w:szCs w:val="18"/>
        </w:rPr>
      </w:pPr>
      <w:r w:rsidRPr="00404F0F">
        <w:rPr>
          <w:rFonts w:ascii="Tahoma" w:hAnsi="Tahoma" w:cs="Tahoma"/>
          <w:sz w:val="18"/>
          <w:szCs w:val="18"/>
        </w:rPr>
        <w:t>Oświadczenie woli wyrażone w postaci elektronicznej jest złożenie innej osobie z chwilą, gdy wprowadzono je do środka komunikacji elektronicznej w taki sposób, żeby osoba ta mogła zapoznać się z jego treścią (nie dotyczy złożenia oferty).</w:t>
      </w:r>
    </w:p>
    <w:p w14:paraId="43B358EB" w14:textId="77777777" w:rsidR="00B3292B" w:rsidRPr="00404F0F" w:rsidRDefault="00B3292B" w:rsidP="00B3292B">
      <w:pPr>
        <w:numPr>
          <w:ilvl w:val="2"/>
          <w:numId w:val="15"/>
        </w:numPr>
        <w:ind w:left="851"/>
        <w:jc w:val="both"/>
        <w:rPr>
          <w:rFonts w:ascii="Tahoma" w:hAnsi="Tahoma" w:cs="Tahoma"/>
          <w:bCs/>
          <w:sz w:val="18"/>
          <w:szCs w:val="18"/>
        </w:rPr>
      </w:pPr>
      <w:r w:rsidRPr="00404F0F">
        <w:rPr>
          <w:rFonts w:ascii="Tahoma" w:hAnsi="Tahoma" w:cs="Tahoma"/>
          <w:sz w:val="18"/>
          <w:szCs w:val="18"/>
        </w:rPr>
        <w:t>Zamawiający wyznacza następujące osoby do kontaktu z Wykonawcami:</w:t>
      </w:r>
    </w:p>
    <w:p w14:paraId="5267107A" w14:textId="7C89957B" w:rsidR="00B3292B" w:rsidRPr="000E1474" w:rsidRDefault="00B3292B" w:rsidP="00DF4761">
      <w:pPr>
        <w:numPr>
          <w:ilvl w:val="0"/>
          <w:numId w:val="65"/>
        </w:numPr>
        <w:ind w:left="1134"/>
        <w:jc w:val="both"/>
        <w:rPr>
          <w:rFonts w:ascii="Tahoma" w:hAnsi="Tahoma" w:cs="Tahoma"/>
          <w:sz w:val="18"/>
          <w:szCs w:val="18"/>
        </w:rPr>
      </w:pPr>
      <w:r w:rsidRPr="000E1474">
        <w:rPr>
          <w:rFonts w:ascii="Tahoma" w:hAnsi="Tahoma" w:cs="Tahoma"/>
          <w:sz w:val="18"/>
          <w:szCs w:val="18"/>
        </w:rPr>
        <w:t xml:space="preserve">w zakresie procedury zamówień publicznych: </w:t>
      </w:r>
      <w:r w:rsidR="00D94933">
        <w:rPr>
          <w:rFonts w:ascii="Tahoma" w:hAnsi="Tahoma" w:cs="Tahoma"/>
          <w:b/>
          <w:sz w:val="18"/>
          <w:szCs w:val="18"/>
        </w:rPr>
        <w:t>Radosław Jabłoński</w:t>
      </w:r>
      <w:r w:rsidRPr="000E1474">
        <w:rPr>
          <w:rFonts w:ascii="Tahoma" w:hAnsi="Tahoma" w:cs="Tahoma"/>
          <w:sz w:val="18"/>
          <w:szCs w:val="18"/>
        </w:rPr>
        <w:t xml:space="preserve"> – </w:t>
      </w:r>
      <w:r w:rsidR="00D94933">
        <w:rPr>
          <w:rFonts w:ascii="Tahoma" w:hAnsi="Tahoma" w:cs="Tahoma"/>
          <w:b/>
          <w:bCs/>
          <w:sz w:val="18"/>
          <w:szCs w:val="18"/>
        </w:rPr>
        <w:t>Zastępca Kierownika Działu Zamówień Publicznych i Zaopatrzenia</w:t>
      </w:r>
      <w:r w:rsidRPr="000E1474">
        <w:rPr>
          <w:rFonts w:ascii="Tahoma" w:hAnsi="Tahoma" w:cs="Tahoma"/>
          <w:sz w:val="18"/>
          <w:szCs w:val="18"/>
        </w:rPr>
        <w:t xml:space="preserve">, </w:t>
      </w:r>
      <w:r w:rsidRPr="000E1474">
        <w:rPr>
          <w:rFonts w:ascii="Tahoma" w:hAnsi="Tahoma" w:cs="Tahoma"/>
          <w:b/>
          <w:sz w:val="18"/>
          <w:szCs w:val="18"/>
        </w:rPr>
        <w:t xml:space="preserve">tel. </w:t>
      </w:r>
      <w:r w:rsidR="00D94933">
        <w:rPr>
          <w:rFonts w:ascii="Tahoma" w:hAnsi="Tahoma" w:cs="Tahoma"/>
          <w:b/>
          <w:sz w:val="18"/>
          <w:szCs w:val="18"/>
        </w:rPr>
        <w:t>735908542 lub 571334686</w:t>
      </w:r>
      <w:r w:rsidRPr="000E1474">
        <w:rPr>
          <w:rFonts w:ascii="Tahoma" w:hAnsi="Tahoma" w:cs="Tahoma"/>
          <w:sz w:val="18"/>
          <w:szCs w:val="18"/>
        </w:rPr>
        <w:t xml:space="preserve">, e-mail: </w:t>
      </w:r>
      <w:hyperlink r:id="rId18" w:history="1">
        <w:r w:rsidRPr="000E1474">
          <w:rPr>
            <w:rStyle w:val="Hipercze"/>
            <w:rFonts w:ascii="Tahoma" w:hAnsi="Tahoma" w:cs="Tahoma"/>
            <w:color w:val="0070C0"/>
            <w:sz w:val="18"/>
            <w:szCs w:val="18"/>
          </w:rPr>
          <w:t>zam.publ@spzoz.zgorzelec.pl</w:t>
        </w:r>
      </w:hyperlink>
      <w:r w:rsidR="00440F47">
        <w:rPr>
          <w:rStyle w:val="Hipercze"/>
          <w:rFonts w:ascii="Tahoma" w:hAnsi="Tahoma" w:cs="Tahoma"/>
          <w:color w:val="0070C0"/>
          <w:sz w:val="18"/>
          <w:szCs w:val="18"/>
        </w:rPr>
        <w:t xml:space="preserve"> </w:t>
      </w:r>
      <w:r w:rsidR="00440F47" w:rsidRPr="00440F47">
        <w:rPr>
          <w:rFonts w:ascii="Tahoma" w:hAnsi="Tahoma" w:cs="Tahoma"/>
          <w:b/>
          <w:sz w:val="18"/>
          <w:szCs w:val="18"/>
        </w:rPr>
        <w:t>lub Agnieszka Śniadała – Kierownik Działu Zamówień Publicznych i Zaopatrzenia tel. 573334686 e-mail</w:t>
      </w:r>
      <w:r w:rsidR="00440F47" w:rsidRPr="00440F47">
        <w:rPr>
          <w:b/>
        </w:rPr>
        <w:t>:</w:t>
      </w:r>
      <w:r w:rsidR="00440F47">
        <w:rPr>
          <w:rStyle w:val="Hipercze"/>
          <w:rFonts w:ascii="Tahoma" w:hAnsi="Tahoma" w:cs="Tahoma"/>
          <w:color w:val="0070C0"/>
          <w:sz w:val="18"/>
          <w:szCs w:val="18"/>
        </w:rPr>
        <w:t xml:space="preserve"> zam.publ@spzoz.zgorzelec.pl</w:t>
      </w:r>
    </w:p>
    <w:p w14:paraId="56F001BE" w14:textId="77777777" w:rsidR="00B3292B" w:rsidRDefault="00B3292B" w:rsidP="00DF4761">
      <w:pPr>
        <w:numPr>
          <w:ilvl w:val="2"/>
          <w:numId w:val="61"/>
        </w:numPr>
        <w:spacing w:before="120"/>
        <w:ind w:left="851" w:hanging="709"/>
        <w:jc w:val="both"/>
        <w:rPr>
          <w:rFonts w:ascii="Tahoma" w:hAnsi="Tahoma" w:cs="Tahoma"/>
          <w:sz w:val="18"/>
          <w:szCs w:val="18"/>
        </w:rPr>
      </w:pPr>
      <w:r w:rsidRPr="00826AEA">
        <w:rPr>
          <w:rFonts w:ascii="Tahoma" w:hAnsi="Tahoma" w:cs="Tahoma"/>
          <w:sz w:val="18"/>
          <w:szCs w:val="18"/>
        </w:rPr>
        <w:t>Wymagania techniczne i organizacyjne, związane z wykorzystaniem Platformy zakupowej:</w:t>
      </w:r>
    </w:p>
    <w:p w14:paraId="507FC5AA" w14:textId="77777777" w:rsidR="00B3292B" w:rsidRDefault="00B3292B" w:rsidP="00DF4761">
      <w:pPr>
        <w:numPr>
          <w:ilvl w:val="3"/>
          <w:numId w:val="61"/>
        </w:numPr>
        <w:spacing w:before="120"/>
        <w:ind w:left="1276" w:hanging="938"/>
        <w:jc w:val="both"/>
        <w:rPr>
          <w:rFonts w:ascii="Tahoma" w:hAnsi="Tahoma" w:cs="Tahoma"/>
          <w:sz w:val="18"/>
          <w:szCs w:val="18"/>
        </w:rPr>
      </w:pPr>
      <w:r w:rsidRPr="00826AEA">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9" w:history="1">
        <w:r w:rsidRPr="006B2AC4">
          <w:rPr>
            <w:rStyle w:val="Hipercze"/>
            <w:rFonts w:ascii="Tahoma" w:hAnsi="Tahoma" w:cs="Tahoma"/>
            <w:color w:val="0070C0"/>
            <w:sz w:val="18"/>
            <w:szCs w:val="18"/>
          </w:rPr>
          <w:t>https://platformazakupowa.pl/strona/1-regulamin</w:t>
        </w:r>
      </w:hyperlink>
      <w:r w:rsidRPr="00826AEA">
        <w:rPr>
          <w:rFonts w:ascii="Tahoma" w:hAnsi="Tahoma" w:cs="Tahoma"/>
          <w:sz w:val="18"/>
          <w:szCs w:val="18"/>
        </w:rPr>
        <w:t>).  Składając ofertę Wykonawca akceptuje Regulamin platformazakupowa.pl dla Użytkowników (Wykonawców)</w:t>
      </w:r>
      <w:r>
        <w:rPr>
          <w:rFonts w:ascii="Tahoma" w:hAnsi="Tahoma" w:cs="Tahoma"/>
          <w:sz w:val="18"/>
          <w:szCs w:val="18"/>
        </w:rPr>
        <w:t>.</w:t>
      </w:r>
    </w:p>
    <w:p w14:paraId="50CEFD53" w14:textId="77777777" w:rsidR="00B3292B" w:rsidRDefault="00B3292B" w:rsidP="00DF4761">
      <w:pPr>
        <w:numPr>
          <w:ilvl w:val="3"/>
          <w:numId w:val="61"/>
        </w:numPr>
        <w:spacing w:before="120"/>
        <w:ind w:left="1276" w:hanging="938"/>
        <w:jc w:val="both"/>
        <w:rPr>
          <w:rFonts w:ascii="Tahoma" w:hAnsi="Tahoma" w:cs="Tahoma"/>
          <w:sz w:val="18"/>
          <w:szCs w:val="18"/>
        </w:rPr>
      </w:pPr>
      <w:r w:rsidRPr="00826AEA">
        <w:rPr>
          <w:rFonts w:ascii="Tahoma" w:hAnsi="Tahoma" w:cs="Tahoma"/>
          <w:sz w:val="18"/>
          <w:szCs w:val="18"/>
        </w:rPr>
        <w:t>Korzystanie oznacz</w:t>
      </w:r>
      <w:r>
        <w:rPr>
          <w:rFonts w:ascii="Tahoma" w:hAnsi="Tahoma" w:cs="Tahoma"/>
          <w:sz w:val="18"/>
          <w:szCs w:val="18"/>
        </w:rPr>
        <w:t>a</w:t>
      </w:r>
      <w:r w:rsidRPr="00826AEA">
        <w:rPr>
          <w:rFonts w:ascii="Tahoma" w:hAnsi="Tahoma" w:cs="Tahoma"/>
          <w:sz w:val="18"/>
          <w:szCs w:val="18"/>
        </w:rPr>
        <w:t xml:space="preserve"> każdą czynność Użytkownika, która prowadzi do zapoznania się przez niego z treściami zawartymi na platformazakupowa.pl, z zastrzeżeniem postanowień § 4 Regulaminu.</w:t>
      </w:r>
    </w:p>
    <w:p w14:paraId="2FD92894" w14:textId="77777777" w:rsidR="00B3292B" w:rsidRDefault="00B3292B" w:rsidP="00DF4761">
      <w:pPr>
        <w:numPr>
          <w:ilvl w:val="3"/>
          <w:numId w:val="61"/>
        </w:numPr>
        <w:spacing w:before="120"/>
        <w:ind w:left="1276" w:hanging="938"/>
        <w:jc w:val="both"/>
        <w:rPr>
          <w:rFonts w:ascii="Tahoma" w:hAnsi="Tahoma" w:cs="Tahoma"/>
          <w:sz w:val="18"/>
          <w:szCs w:val="18"/>
        </w:rPr>
      </w:pPr>
      <w:r w:rsidRPr="00826AEA">
        <w:rPr>
          <w:rFonts w:ascii="Tahoma" w:hAnsi="Tahoma" w:cs="Tahoma"/>
          <w:sz w:val="18"/>
          <w:szCs w:val="18"/>
        </w:rPr>
        <w:t>Korzystanie z Platformy zakupowej odbywać może się wyłącznie na zasadach i w zakresie wskazanym w Regulaminie</w:t>
      </w:r>
      <w:r>
        <w:rPr>
          <w:rFonts w:ascii="Tahoma" w:hAnsi="Tahoma" w:cs="Tahoma"/>
          <w:sz w:val="18"/>
          <w:szCs w:val="18"/>
        </w:rPr>
        <w:t>.</w:t>
      </w:r>
    </w:p>
    <w:p w14:paraId="38F67DEC" w14:textId="77777777" w:rsidR="00B3292B" w:rsidRDefault="00B3292B" w:rsidP="00DF4761">
      <w:pPr>
        <w:numPr>
          <w:ilvl w:val="3"/>
          <w:numId w:val="61"/>
        </w:numPr>
        <w:spacing w:before="120"/>
        <w:ind w:left="1276" w:hanging="938"/>
        <w:jc w:val="both"/>
        <w:rPr>
          <w:rFonts w:ascii="Tahoma" w:hAnsi="Tahoma" w:cs="Tahoma"/>
          <w:sz w:val="18"/>
          <w:szCs w:val="18"/>
        </w:rPr>
      </w:pPr>
      <w:r w:rsidRPr="00826AEA">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20" w:history="1">
        <w:r w:rsidRPr="006B2AC4">
          <w:rPr>
            <w:rStyle w:val="Hipercze"/>
            <w:rFonts w:ascii="Tahoma" w:hAnsi="Tahoma" w:cs="Tahoma"/>
            <w:color w:val="0070C0"/>
            <w:sz w:val="18"/>
            <w:szCs w:val="18"/>
          </w:rPr>
          <w:t>www.platformazakupowa.pl</w:t>
        </w:r>
      </w:hyperlink>
      <w:r w:rsidRPr="00826AEA">
        <w:rPr>
          <w:rFonts w:ascii="Tahoma" w:hAnsi="Tahoma" w:cs="Tahoma"/>
          <w:sz w:val="18"/>
          <w:szCs w:val="18"/>
        </w:rPr>
        <w:t xml:space="preserve"> to: przeglądarka internetowa Internet Explorer, Chrome i FireFox w najnowszej dostępnej wersji, z włączoną obsługa języka </w:t>
      </w:r>
      <w:proofErr w:type="spellStart"/>
      <w:r w:rsidRPr="00826AEA">
        <w:rPr>
          <w:rFonts w:ascii="Tahoma" w:hAnsi="Tahoma" w:cs="Tahoma"/>
          <w:sz w:val="18"/>
          <w:szCs w:val="18"/>
        </w:rPr>
        <w:t>Javascript</w:t>
      </w:r>
      <w:proofErr w:type="spellEnd"/>
      <w:r w:rsidRPr="00826AEA">
        <w:rPr>
          <w:rFonts w:ascii="Tahoma" w:hAnsi="Tahoma" w:cs="Tahoma"/>
          <w:sz w:val="18"/>
          <w:szCs w:val="18"/>
        </w:rPr>
        <w:t>, akceptująca pliki typu „</w:t>
      </w:r>
      <w:proofErr w:type="spellStart"/>
      <w:r w:rsidRPr="00826AEA">
        <w:rPr>
          <w:rFonts w:ascii="Tahoma" w:hAnsi="Tahoma" w:cs="Tahoma"/>
          <w:sz w:val="18"/>
          <w:szCs w:val="18"/>
        </w:rPr>
        <w:t>cookies</w:t>
      </w:r>
      <w:proofErr w:type="spellEnd"/>
      <w:r w:rsidRPr="00826AEA">
        <w:rPr>
          <w:rFonts w:ascii="Tahoma" w:hAnsi="Tahoma" w:cs="Tahoma"/>
          <w:sz w:val="18"/>
          <w:szCs w:val="18"/>
        </w:rPr>
        <w:t xml:space="preserve">” oraz łącze internetowe o przepustowości, co najmniej 256 </w:t>
      </w:r>
      <w:proofErr w:type="spellStart"/>
      <w:r w:rsidRPr="00826AEA">
        <w:rPr>
          <w:rFonts w:ascii="Tahoma" w:hAnsi="Tahoma" w:cs="Tahoma"/>
          <w:sz w:val="18"/>
          <w:szCs w:val="18"/>
        </w:rPr>
        <w:t>kbit</w:t>
      </w:r>
      <w:proofErr w:type="spellEnd"/>
      <w:r w:rsidRPr="00826AEA">
        <w:rPr>
          <w:rFonts w:ascii="Tahoma" w:hAnsi="Tahoma" w:cs="Tahoma"/>
          <w:sz w:val="18"/>
          <w:szCs w:val="18"/>
        </w:rPr>
        <w:t xml:space="preserve">/s. </w:t>
      </w:r>
      <w:hyperlink r:id="rId21" w:history="1">
        <w:r w:rsidRPr="006B2AC4">
          <w:rPr>
            <w:rStyle w:val="Hipercze"/>
            <w:rFonts w:ascii="Tahoma" w:hAnsi="Tahoma" w:cs="Tahoma"/>
            <w:color w:val="0070C0"/>
            <w:sz w:val="18"/>
            <w:szCs w:val="18"/>
          </w:rPr>
          <w:t>www.platformazakupowa.pl</w:t>
        </w:r>
      </w:hyperlink>
      <w:r>
        <w:rPr>
          <w:rStyle w:val="Hipercze"/>
          <w:rFonts w:ascii="Tahoma" w:hAnsi="Tahoma" w:cs="Tahoma"/>
          <w:color w:val="0070C0"/>
          <w:sz w:val="18"/>
          <w:szCs w:val="18"/>
        </w:rPr>
        <w:t xml:space="preserve"> </w:t>
      </w:r>
      <w:r w:rsidRPr="00826AEA">
        <w:rPr>
          <w:rFonts w:ascii="Tahoma" w:hAnsi="Tahoma" w:cs="Tahoma"/>
          <w:sz w:val="18"/>
          <w:szCs w:val="18"/>
        </w:rPr>
        <w:t>jest zoptymalizowana dla minimalnej rozdzielczości ekranu 1024x768 pikseli</w:t>
      </w:r>
      <w:r>
        <w:rPr>
          <w:rFonts w:ascii="Tahoma" w:hAnsi="Tahoma" w:cs="Tahoma"/>
          <w:sz w:val="18"/>
          <w:szCs w:val="18"/>
        </w:rPr>
        <w:t>.</w:t>
      </w:r>
    </w:p>
    <w:p w14:paraId="63499D80" w14:textId="77777777" w:rsidR="00B3292B" w:rsidRPr="00826AEA" w:rsidRDefault="00B3292B" w:rsidP="00DF4761">
      <w:pPr>
        <w:numPr>
          <w:ilvl w:val="3"/>
          <w:numId w:val="61"/>
        </w:numPr>
        <w:spacing w:before="120"/>
        <w:ind w:left="1276" w:hanging="992"/>
        <w:jc w:val="both"/>
        <w:rPr>
          <w:rFonts w:ascii="Tahoma" w:hAnsi="Tahoma" w:cs="Tahoma"/>
          <w:sz w:val="18"/>
          <w:szCs w:val="18"/>
        </w:rPr>
      </w:pPr>
      <w:r w:rsidRPr="00B7082B">
        <w:rPr>
          <w:rFonts w:ascii="Tahoma" w:hAnsi="Tahoma" w:cs="Tahoma"/>
          <w:sz w:val="18"/>
          <w:szCs w:val="18"/>
        </w:rPr>
        <w:t xml:space="preserve">Występuje limit objętości plików lub spakowanych folderów w zakresie całej oferty lub wniosku do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w:t>
      </w:r>
      <w:hyperlink r:id="rId22" w:history="1">
        <w:r w:rsidRPr="00B7082B">
          <w:rPr>
            <w:rStyle w:val="Hipercze"/>
            <w:rFonts w:ascii="Tahoma" w:hAnsi="Tahoma" w:cs="Tahoma"/>
            <w:sz w:val="18"/>
            <w:szCs w:val="18"/>
          </w:rPr>
          <w:t>www.platformazakupowa.pl</w:t>
        </w:r>
      </w:hyperlink>
      <w:r w:rsidRPr="00B7082B">
        <w:rPr>
          <w:rFonts w:ascii="Tahoma" w:hAnsi="Tahoma" w:cs="Tahoma"/>
          <w:sz w:val="18"/>
          <w:szCs w:val="18"/>
        </w:rPr>
        <w:t xml:space="preserve"> , awaria Internetu, problemy techniczne </w:t>
      </w:r>
      <w:r w:rsidRPr="00B7082B">
        <w:rPr>
          <w:rFonts w:ascii="Tahoma" w:hAnsi="Tahoma" w:cs="Tahoma"/>
          <w:sz w:val="18"/>
          <w:szCs w:val="18"/>
        </w:rPr>
        <w:lastRenderedPageBreak/>
        <w:t xml:space="preserve">związane z brakiem np. aktualnej przeglądarki itp. W przypadku większych plików zalecamy skorzystanie z instrukcji pakowania plików dzieląc je na mniejsze paczki po np. </w:t>
      </w:r>
      <w:r>
        <w:rPr>
          <w:rFonts w:ascii="Tahoma" w:hAnsi="Tahoma" w:cs="Tahoma"/>
          <w:sz w:val="18"/>
          <w:szCs w:val="18"/>
        </w:rPr>
        <w:t>150 MB</w:t>
      </w:r>
      <w:r w:rsidRPr="00B7082B">
        <w:rPr>
          <w:rFonts w:ascii="Tahoma" w:hAnsi="Tahoma" w:cs="Tahoma"/>
          <w:sz w:val="18"/>
          <w:szCs w:val="18"/>
        </w:rPr>
        <w:t xml:space="preserve"> każda</w:t>
      </w:r>
      <w:r>
        <w:rPr>
          <w:rFonts w:ascii="Tahoma" w:hAnsi="Tahoma" w:cs="Tahoma"/>
          <w:sz w:val="18"/>
          <w:szCs w:val="18"/>
        </w:rPr>
        <w:t>.</w:t>
      </w:r>
    </w:p>
    <w:p w14:paraId="1A2C1E61" w14:textId="77777777" w:rsidR="00B3292B" w:rsidRPr="00826AEA" w:rsidRDefault="00B3292B" w:rsidP="00B3292B">
      <w:pPr>
        <w:spacing w:before="120"/>
        <w:ind w:left="1276"/>
        <w:jc w:val="both"/>
        <w:rPr>
          <w:rFonts w:ascii="Tahoma" w:hAnsi="Tahoma" w:cs="Tahoma"/>
          <w:sz w:val="18"/>
          <w:szCs w:val="18"/>
        </w:rPr>
      </w:pPr>
      <w:r>
        <w:rPr>
          <w:rFonts w:ascii="Tahoma" w:hAnsi="Tahoma" w:cs="Tahoma"/>
          <w:sz w:val="18"/>
          <w:szCs w:val="18"/>
        </w:rPr>
        <w:t xml:space="preserve">Instrukcja pakowania pilików dostępna pod adresem: </w:t>
      </w:r>
      <w:r w:rsidRPr="00826AEA">
        <w:rPr>
          <w:rFonts w:ascii="Tahoma" w:hAnsi="Tahoma" w:cs="Tahoma"/>
          <w:sz w:val="18"/>
          <w:szCs w:val="18"/>
        </w:rPr>
        <w:t>(</w:t>
      </w:r>
      <w:hyperlink r:id="rId23" w:history="1">
        <w:r w:rsidRPr="006B2AC4">
          <w:rPr>
            <w:rStyle w:val="Hipercze"/>
            <w:rFonts w:ascii="Tahoma" w:hAnsi="Tahoma" w:cs="Tahoma"/>
            <w:color w:val="0070C0"/>
            <w:sz w:val="18"/>
            <w:szCs w:val="18"/>
          </w:rPr>
          <w:t>https://docs.google.com/document/d/1kdC7je8RNO5FSk_N0NY7nv1Xj1WYJza-CmXvYH8evhk/edit</w:t>
        </w:r>
      </w:hyperlink>
      <w:r w:rsidRPr="00826AEA">
        <w:rPr>
          <w:rFonts w:ascii="Tahoma" w:hAnsi="Tahoma" w:cs="Tahoma"/>
          <w:sz w:val="18"/>
          <w:szCs w:val="18"/>
        </w:rPr>
        <w:t xml:space="preserve"> )</w:t>
      </w:r>
    </w:p>
    <w:p w14:paraId="299631C7" w14:textId="77777777" w:rsidR="00B3292B" w:rsidRDefault="00B3292B" w:rsidP="00DF4761">
      <w:pPr>
        <w:numPr>
          <w:ilvl w:val="3"/>
          <w:numId w:val="61"/>
        </w:numPr>
        <w:spacing w:before="120"/>
        <w:ind w:left="1276" w:hanging="938"/>
        <w:jc w:val="both"/>
        <w:rPr>
          <w:rFonts w:ascii="Tahoma" w:hAnsi="Tahoma" w:cs="Tahoma"/>
          <w:sz w:val="18"/>
          <w:szCs w:val="18"/>
        </w:rPr>
      </w:pPr>
      <w:r w:rsidRPr="00826AEA">
        <w:rPr>
          <w:rFonts w:ascii="Tahoma" w:hAnsi="Tahoma" w:cs="Tahoma"/>
          <w:sz w:val="18"/>
          <w:szCs w:val="18"/>
        </w:rPr>
        <w:t>Zamawiający informuje, że posiadanie konta na Platformie zakupowej jest dobrowolne, a złożenie oferty w przetargu jest możliwe bez posiadania konta.</w:t>
      </w:r>
    </w:p>
    <w:p w14:paraId="02005E29" w14:textId="77777777" w:rsidR="00B3292B" w:rsidRDefault="00B3292B" w:rsidP="00DF4761">
      <w:pPr>
        <w:numPr>
          <w:ilvl w:val="3"/>
          <w:numId w:val="61"/>
        </w:numPr>
        <w:spacing w:before="120"/>
        <w:ind w:left="1276" w:hanging="938"/>
        <w:jc w:val="both"/>
        <w:rPr>
          <w:rFonts w:ascii="Tahoma" w:hAnsi="Tahoma" w:cs="Tahoma"/>
          <w:sz w:val="18"/>
          <w:szCs w:val="18"/>
        </w:rPr>
      </w:pPr>
      <w:r w:rsidRPr="00826AEA">
        <w:rPr>
          <w:rFonts w:ascii="Tahoma" w:hAnsi="Tahoma" w:cs="Tahoma"/>
          <w:sz w:val="18"/>
          <w:szCs w:val="18"/>
        </w:rPr>
        <w:t xml:space="preserve">Usługodawca (Operator Platformy) oświadcza, iż publicznych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w:t>
      </w:r>
      <w:r>
        <w:rPr>
          <w:rFonts w:ascii="Tahoma" w:hAnsi="Tahoma" w:cs="Tahoma"/>
          <w:sz w:val="18"/>
          <w:szCs w:val="18"/>
        </w:rPr>
        <w:t xml:space="preserve">Usługodawca sugeruje dokonywania systematycznej zmiany posiadanych haseł, co można wymusić w ustawieniach konta administracyjnego. </w:t>
      </w:r>
      <w:r w:rsidRPr="00826AEA">
        <w:rPr>
          <w:rFonts w:ascii="Tahoma" w:hAnsi="Tahoma" w:cs="Tahoma"/>
          <w:sz w:val="18"/>
          <w:szCs w:val="18"/>
        </w:rPr>
        <w:t>Usługodawca nigdy nie zwraca się do Użytkownika z prośbą o udostępnienie mu w jakiejkolwiek formie Hasła.</w:t>
      </w:r>
    </w:p>
    <w:p w14:paraId="63290D94" w14:textId="77777777" w:rsidR="00B3292B" w:rsidRDefault="00B3292B" w:rsidP="00DF4761">
      <w:pPr>
        <w:numPr>
          <w:ilvl w:val="3"/>
          <w:numId w:val="61"/>
        </w:numPr>
        <w:spacing w:before="120"/>
        <w:ind w:left="1276" w:hanging="938"/>
        <w:jc w:val="both"/>
        <w:rPr>
          <w:rFonts w:ascii="Tahoma" w:hAnsi="Tahoma" w:cs="Tahoma"/>
          <w:sz w:val="18"/>
          <w:szCs w:val="18"/>
        </w:rPr>
      </w:pPr>
      <w:r w:rsidRPr="00826AEA">
        <w:rPr>
          <w:rFonts w:ascii="Tahoma" w:hAnsi="Tahoma" w:cs="Tahoma"/>
          <w:sz w:val="18"/>
          <w:szCs w:val="18"/>
        </w:rPr>
        <w:t xml:space="preserve">Na stronie Platformy zakupowej </w:t>
      </w:r>
      <w:r>
        <w:rPr>
          <w:rFonts w:ascii="Tahoma" w:hAnsi="Tahoma" w:cs="Tahoma"/>
          <w:sz w:val="18"/>
          <w:szCs w:val="18"/>
        </w:rPr>
        <w:t xml:space="preserve">znajduje </w:t>
      </w:r>
      <w:r w:rsidRPr="00826AEA">
        <w:rPr>
          <w:rFonts w:ascii="Tahoma" w:hAnsi="Tahoma" w:cs="Tahoma"/>
          <w:sz w:val="18"/>
          <w:szCs w:val="18"/>
        </w:rPr>
        <w:t>się ponadto Instrukcja dla Wykonawców zawierająca (informacje ogólne, informacje dotyczące sposobu i formy złożenia oferty, sposobu komunikowania się Zamawiającego z Wykonawcami, informacje dotyczące sposobu otwarcia ofert.</w:t>
      </w:r>
    </w:p>
    <w:p w14:paraId="38FAD9EF" w14:textId="77777777" w:rsidR="00B3292B" w:rsidRDefault="00B3292B" w:rsidP="00DF4761">
      <w:pPr>
        <w:numPr>
          <w:ilvl w:val="3"/>
          <w:numId w:val="61"/>
        </w:numPr>
        <w:spacing w:before="120"/>
        <w:ind w:left="1276" w:hanging="938"/>
        <w:jc w:val="both"/>
        <w:rPr>
          <w:rFonts w:ascii="Tahoma" w:hAnsi="Tahoma" w:cs="Tahoma"/>
          <w:sz w:val="18"/>
          <w:szCs w:val="18"/>
        </w:rPr>
      </w:pPr>
      <w:r>
        <w:rPr>
          <w:rFonts w:ascii="Tahoma" w:hAnsi="Tahoma" w:cs="Tahoma"/>
          <w:sz w:val="18"/>
          <w:szCs w:val="18"/>
        </w:rPr>
        <w:t>Zamawiający  w zakresie:</w:t>
      </w:r>
    </w:p>
    <w:p w14:paraId="0A877746" w14:textId="77777777" w:rsidR="00B3292B" w:rsidRPr="00D12CA3" w:rsidRDefault="00B3292B" w:rsidP="00DF4761">
      <w:pPr>
        <w:numPr>
          <w:ilvl w:val="0"/>
          <w:numId w:val="62"/>
        </w:numPr>
        <w:spacing w:before="120"/>
        <w:jc w:val="both"/>
        <w:rPr>
          <w:rStyle w:val="Hipercze"/>
          <w:rFonts w:ascii="Tahoma" w:hAnsi="Tahoma" w:cs="Tahoma"/>
          <w:color w:val="auto"/>
          <w:sz w:val="18"/>
          <w:szCs w:val="18"/>
          <w:u w:val="none"/>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4" w:history="1">
        <w:r w:rsidRPr="006B2AC4">
          <w:rPr>
            <w:rStyle w:val="Hipercze"/>
            <w:rFonts w:ascii="Tahoma" w:hAnsi="Tahoma" w:cs="Tahoma"/>
            <w:color w:val="0070C0"/>
            <w:sz w:val="18"/>
            <w:szCs w:val="18"/>
          </w:rPr>
          <w:t>cwk@platformazakupowa.pl</w:t>
        </w:r>
      </w:hyperlink>
    </w:p>
    <w:p w14:paraId="09F77CEB" w14:textId="77777777" w:rsidR="00B3292B" w:rsidRDefault="00B3292B" w:rsidP="00DF4761">
      <w:pPr>
        <w:numPr>
          <w:ilvl w:val="0"/>
          <w:numId w:val="62"/>
        </w:numPr>
        <w:spacing w:before="120"/>
        <w:jc w:val="both"/>
        <w:rPr>
          <w:rFonts w:ascii="Tahoma" w:hAnsi="Tahoma" w:cs="Tahoma"/>
          <w:sz w:val="18"/>
          <w:szCs w:val="18"/>
        </w:rPr>
      </w:pPr>
      <w:r>
        <w:rPr>
          <w:rFonts w:ascii="Tahoma" w:hAnsi="Tahoma" w:cs="Tahoma"/>
          <w:sz w:val="18"/>
          <w:szCs w:val="18"/>
        </w:rPr>
        <w:t>pytań merytorycznych wyznaczył osoby, do których kontakt umieszczono w SWZ</w:t>
      </w:r>
    </w:p>
    <w:p w14:paraId="767FF798" w14:textId="77777777" w:rsidR="00B3292B" w:rsidRPr="0080038A" w:rsidRDefault="00B3292B" w:rsidP="00DF4761">
      <w:pPr>
        <w:numPr>
          <w:ilvl w:val="1"/>
          <w:numId w:val="61"/>
        </w:numPr>
        <w:spacing w:before="120"/>
        <w:jc w:val="both"/>
        <w:rPr>
          <w:rFonts w:ascii="Tahoma" w:hAnsi="Tahoma" w:cs="Tahoma"/>
          <w:b/>
          <w:sz w:val="18"/>
          <w:szCs w:val="18"/>
          <w:highlight w:val="lightGray"/>
          <w:u w:val="single"/>
        </w:rPr>
      </w:pPr>
      <w:r w:rsidRPr="0080038A">
        <w:rPr>
          <w:rFonts w:ascii="Tahoma" w:hAnsi="Tahoma" w:cs="Tahoma"/>
          <w:b/>
          <w:sz w:val="18"/>
          <w:szCs w:val="18"/>
          <w:highlight w:val="lightGray"/>
          <w:u w:val="single"/>
        </w:rPr>
        <w:t>Złożenie oferty w postępowaniu</w:t>
      </w:r>
    </w:p>
    <w:p w14:paraId="264A7336" w14:textId="77777777" w:rsidR="00B3292B" w:rsidRDefault="00B3292B" w:rsidP="00B3292B">
      <w:pPr>
        <w:numPr>
          <w:ilvl w:val="2"/>
          <w:numId w:val="13"/>
        </w:numPr>
        <w:spacing w:before="120"/>
        <w:ind w:left="709" w:hanging="578"/>
        <w:jc w:val="both"/>
        <w:rPr>
          <w:rFonts w:ascii="Tahoma" w:hAnsi="Tahoma" w:cs="Tahoma"/>
          <w:sz w:val="18"/>
          <w:szCs w:val="18"/>
        </w:rPr>
      </w:pPr>
      <w:bookmarkStart w:id="11" w:name="_Hlk530045002"/>
      <w:r>
        <w:rPr>
          <w:rFonts w:ascii="Tahoma" w:hAnsi="Tahoma" w:cs="Tahoma"/>
          <w:sz w:val="18"/>
          <w:szCs w:val="18"/>
        </w:rPr>
        <w:t xml:space="preserve"> </w:t>
      </w:r>
      <w:r w:rsidRPr="00826AEA">
        <w:rPr>
          <w:rFonts w:ascii="Tahoma" w:hAnsi="Tahoma" w:cs="Tahoma"/>
          <w:sz w:val="18"/>
          <w:szCs w:val="18"/>
        </w:rPr>
        <w:t>Wykonawca składa ofertę w postępowaniu za pośrednictwem Formularza składania oferty lub wniosku dostępnego na Platformie zakupowej, w konkretnym postępowaniu w sprawie udzielenia zamówienia publicznego.</w:t>
      </w:r>
    </w:p>
    <w:p w14:paraId="1132B52A" w14:textId="77777777" w:rsidR="00B3292B" w:rsidRDefault="00B3292B" w:rsidP="00B3292B">
      <w:pPr>
        <w:numPr>
          <w:ilvl w:val="2"/>
          <w:numId w:val="13"/>
        </w:numPr>
        <w:spacing w:before="120"/>
        <w:ind w:left="709" w:hanging="578"/>
        <w:jc w:val="both"/>
        <w:rPr>
          <w:rFonts w:ascii="Tahoma" w:hAnsi="Tahoma" w:cs="Tahoma"/>
          <w:sz w:val="18"/>
          <w:szCs w:val="18"/>
        </w:rPr>
      </w:pPr>
      <w:r>
        <w:rPr>
          <w:rFonts w:ascii="Tahoma" w:hAnsi="Tahoma" w:cs="Tahoma"/>
          <w:sz w:val="18"/>
          <w:szCs w:val="18"/>
        </w:rPr>
        <w:t xml:space="preserve"> </w:t>
      </w:r>
      <w:r w:rsidRPr="00D12CA3">
        <w:rPr>
          <w:rFonts w:ascii="Tahoma" w:hAnsi="Tahoma" w:cs="Tahoma"/>
          <w:sz w:val="18"/>
          <w:szCs w:val="18"/>
        </w:rPr>
        <w:t>Wszelkie informacje stanowiące tajemnicę przedsiębiorstwa w rozumieniu ustawy z dnia 16 kwietnia 1993r. o zwalczaniu nieuczciwej konkurencji, które Wykonawca zastrzeże jako tajemnicę przedsiębiorstwa, powinny zostać załączone w osobnym miejscu, przeznaczonym na zamieszczenie tajemnicy przedsiębiorstwa. Zaleca się, aby każdy dokument zawierający tajemnicę przedsiębiorstwa został zamieszczony w odrębnym pliku.</w:t>
      </w:r>
    </w:p>
    <w:p w14:paraId="615CB7DD" w14:textId="77777777" w:rsidR="00B3292B" w:rsidRDefault="00B3292B" w:rsidP="00B3292B">
      <w:pPr>
        <w:numPr>
          <w:ilvl w:val="2"/>
          <w:numId w:val="13"/>
        </w:numPr>
        <w:spacing w:before="120"/>
        <w:ind w:left="709" w:hanging="578"/>
        <w:jc w:val="both"/>
        <w:rPr>
          <w:rFonts w:ascii="Tahoma" w:hAnsi="Tahoma" w:cs="Tahoma"/>
          <w:sz w:val="18"/>
          <w:szCs w:val="18"/>
        </w:rPr>
      </w:pPr>
      <w:r>
        <w:rPr>
          <w:rFonts w:ascii="Tahoma" w:hAnsi="Tahoma" w:cs="Tahoma"/>
          <w:sz w:val="18"/>
          <w:szCs w:val="18"/>
        </w:rPr>
        <w:t xml:space="preserve"> </w:t>
      </w:r>
      <w:r w:rsidRPr="00826AEA">
        <w:rPr>
          <w:rFonts w:ascii="Tahoma" w:hAnsi="Tahoma" w:cs="Tahoma"/>
          <w:sz w:val="18"/>
          <w:szCs w:val="18"/>
        </w:rPr>
        <w:t xml:space="preserve">Do oferty należy dołączyć wszystkie wymagane w Ogłoszeniu o zamówieniu, </w:t>
      </w:r>
      <w:r>
        <w:rPr>
          <w:rFonts w:ascii="Tahoma" w:hAnsi="Tahoma" w:cs="Tahoma"/>
          <w:sz w:val="18"/>
          <w:szCs w:val="18"/>
        </w:rPr>
        <w:t>S</w:t>
      </w:r>
      <w:r w:rsidRPr="00826AEA">
        <w:rPr>
          <w:rFonts w:ascii="Tahoma" w:hAnsi="Tahoma" w:cs="Tahoma"/>
          <w:sz w:val="18"/>
          <w:szCs w:val="18"/>
        </w:rPr>
        <w:t>WZ dokumenty – w tym np. Jednolity Europejski Dokument Zamówienia (JEDZ)</w:t>
      </w:r>
      <w:r>
        <w:rPr>
          <w:rFonts w:ascii="Tahoma" w:hAnsi="Tahoma" w:cs="Tahoma"/>
          <w:sz w:val="18"/>
          <w:szCs w:val="18"/>
        </w:rPr>
        <w:t xml:space="preserve">, przedmiotowe środki dowodowe </w:t>
      </w:r>
      <w:r w:rsidRPr="00826AEA">
        <w:rPr>
          <w:rFonts w:ascii="Tahoma" w:hAnsi="Tahoma" w:cs="Tahoma"/>
          <w:sz w:val="18"/>
          <w:szCs w:val="18"/>
        </w:rPr>
        <w:t>w postaci elektronicznej</w:t>
      </w:r>
      <w:r>
        <w:rPr>
          <w:rFonts w:ascii="Tahoma" w:hAnsi="Tahoma" w:cs="Tahoma"/>
          <w:sz w:val="18"/>
          <w:szCs w:val="18"/>
        </w:rPr>
        <w:t>.</w:t>
      </w:r>
    </w:p>
    <w:p w14:paraId="3D068E8C" w14:textId="77777777" w:rsidR="00B3292B" w:rsidRDefault="00B3292B" w:rsidP="00B3292B">
      <w:pPr>
        <w:numPr>
          <w:ilvl w:val="2"/>
          <w:numId w:val="13"/>
        </w:numPr>
        <w:spacing w:before="120"/>
        <w:ind w:left="709" w:hanging="578"/>
        <w:jc w:val="both"/>
        <w:rPr>
          <w:rFonts w:ascii="Tahoma" w:hAnsi="Tahoma" w:cs="Tahoma"/>
          <w:sz w:val="18"/>
          <w:szCs w:val="18"/>
        </w:rPr>
      </w:pPr>
      <w:r>
        <w:rPr>
          <w:rFonts w:ascii="Tahoma" w:hAnsi="Tahoma" w:cs="Tahoma"/>
          <w:sz w:val="18"/>
          <w:szCs w:val="18"/>
        </w:rPr>
        <w:t xml:space="preserve"> </w:t>
      </w:r>
      <w:r w:rsidRPr="00826AEA">
        <w:rPr>
          <w:rFonts w:ascii="Tahoma" w:hAnsi="Tahoma" w:cs="Tahoma"/>
          <w:sz w:val="18"/>
          <w:szCs w:val="18"/>
        </w:rPr>
        <w:t>Po wypełnieniu Formularza składania oferty i załadowaniu wszystkich wymaganych załączników należy kliknąć przycisk „Przejdź do podsumowania”</w:t>
      </w:r>
    </w:p>
    <w:p w14:paraId="3F9774F7" w14:textId="77777777" w:rsidR="00B3292B" w:rsidRPr="00D12CA3" w:rsidRDefault="00B3292B" w:rsidP="00B3292B">
      <w:pPr>
        <w:numPr>
          <w:ilvl w:val="2"/>
          <w:numId w:val="13"/>
        </w:numPr>
        <w:spacing w:before="120"/>
        <w:ind w:left="709" w:hanging="578"/>
        <w:jc w:val="both"/>
        <w:rPr>
          <w:rFonts w:ascii="Tahoma" w:hAnsi="Tahoma" w:cs="Tahoma"/>
          <w:sz w:val="18"/>
          <w:szCs w:val="18"/>
        </w:rPr>
      </w:pPr>
      <w:r>
        <w:rPr>
          <w:rFonts w:ascii="Tahoma" w:hAnsi="Tahoma" w:cs="Tahoma"/>
          <w:sz w:val="18"/>
          <w:szCs w:val="18"/>
        </w:rPr>
        <w:t xml:space="preserve"> </w:t>
      </w:r>
      <w:r w:rsidRPr="00D12CA3">
        <w:rPr>
          <w:rFonts w:ascii="Tahoma" w:hAnsi="Tahoma" w:cs="Tahoma"/>
          <w:sz w:val="18"/>
          <w:szCs w:val="18"/>
        </w:rPr>
        <w:t xml:space="preserve">Oferta </w:t>
      </w:r>
      <w:r>
        <w:rPr>
          <w:rFonts w:ascii="Tahoma" w:hAnsi="Tahoma" w:cs="Tahoma"/>
          <w:sz w:val="18"/>
          <w:szCs w:val="18"/>
        </w:rPr>
        <w:t xml:space="preserve">oraz przedmiotowe środki dowodowe (jeżeli były wymagane) </w:t>
      </w:r>
      <w:r w:rsidRPr="00D12CA3">
        <w:rPr>
          <w:rFonts w:ascii="Tahoma" w:hAnsi="Tahoma" w:cs="Tahoma"/>
          <w:sz w:val="18"/>
          <w:szCs w:val="18"/>
        </w:rPr>
        <w:t>składan</w:t>
      </w:r>
      <w:r>
        <w:rPr>
          <w:rFonts w:ascii="Tahoma" w:hAnsi="Tahoma" w:cs="Tahoma"/>
          <w:sz w:val="18"/>
          <w:szCs w:val="18"/>
        </w:rPr>
        <w:t>e</w:t>
      </w:r>
      <w:r w:rsidRPr="00D12CA3">
        <w:rPr>
          <w:rFonts w:ascii="Tahoma" w:hAnsi="Tahoma" w:cs="Tahoma"/>
          <w:sz w:val="18"/>
          <w:szCs w:val="18"/>
        </w:rPr>
        <w:t xml:space="preserve"> elektronicznie mus</w:t>
      </w:r>
      <w:r>
        <w:rPr>
          <w:rFonts w:ascii="Tahoma" w:hAnsi="Tahoma" w:cs="Tahoma"/>
          <w:sz w:val="18"/>
          <w:szCs w:val="18"/>
        </w:rPr>
        <w:t>zą</w:t>
      </w:r>
      <w:r w:rsidRPr="00D12CA3">
        <w:rPr>
          <w:rFonts w:ascii="Tahoma" w:hAnsi="Tahoma" w:cs="Tahoma"/>
          <w:sz w:val="18"/>
          <w:szCs w:val="18"/>
        </w:rPr>
        <w:t xml:space="preserve"> zostać podpisan</w:t>
      </w:r>
      <w:r>
        <w:rPr>
          <w:rFonts w:ascii="Tahoma" w:hAnsi="Tahoma" w:cs="Tahoma"/>
          <w:sz w:val="18"/>
          <w:szCs w:val="18"/>
        </w:rPr>
        <w:t>e</w:t>
      </w:r>
      <w:r w:rsidRPr="00D12CA3">
        <w:rPr>
          <w:rFonts w:ascii="Tahoma" w:hAnsi="Tahoma" w:cs="Tahoma"/>
          <w:sz w:val="18"/>
          <w:szCs w:val="18"/>
        </w:rPr>
        <w:t xml:space="preserve"> elektronicznym kwalifikowanym podpisem. W procesie składania oferty</w:t>
      </w:r>
      <w:r>
        <w:rPr>
          <w:rFonts w:ascii="Tahoma" w:hAnsi="Tahoma" w:cs="Tahoma"/>
          <w:sz w:val="18"/>
          <w:szCs w:val="18"/>
        </w:rPr>
        <w:t xml:space="preserve"> w tym przedmiotowych środków dowodowych na platformie</w:t>
      </w:r>
      <w:r w:rsidRPr="00D12CA3">
        <w:rPr>
          <w:rFonts w:ascii="Tahoma" w:hAnsi="Tahoma" w:cs="Tahoma"/>
          <w:sz w:val="18"/>
          <w:szCs w:val="18"/>
        </w:rPr>
        <w:t xml:space="preserve"> zakupowej</w:t>
      </w:r>
      <w:r>
        <w:rPr>
          <w:rFonts w:ascii="Tahoma" w:hAnsi="Tahoma" w:cs="Tahoma"/>
          <w:sz w:val="18"/>
          <w:szCs w:val="18"/>
        </w:rPr>
        <w:t xml:space="preserve">, kwalifikowany podpis elektroniczny </w:t>
      </w:r>
      <w:r w:rsidRPr="00D12CA3">
        <w:rPr>
          <w:rFonts w:ascii="Tahoma" w:hAnsi="Tahoma" w:cs="Tahoma"/>
          <w:sz w:val="18"/>
          <w:szCs w:val="18"/>
        </w:rPr>
        <w:t xml:space="preserve"> Wykonawca może złożyć:</w:t>
      </w:r>
    </w:p>
    <w:p w14:paraId="306EF4FC" w14:textId="77777777" w:rsidR="00B3292B" w:rsidRDefault="00B3292B" w:rsidP="00B3292B">
      <w:pPr>
        <w:numPr>
          <w:ilvl w:val="3"/>
          <w:numId w:val="13"/>
        </w:numPr>
        <w:spacing w:before="120"/>
        <w:ind w:left="1418" w:hanging="797"/>
        <w:jc w:val="both"/>
        <w:rPr>
          <w:rFonts w:ascii="Tahoma" w:hAnsi="Tahoma" w:cs="Tahoma"/>
          <w:sz w:val="18"/>
          <w:szCs w:val="18"/>
        </w:rPr>
      </w:pPr>
      <w:r w:rsidRPr="00826AEA">
        <w:rPr>
          <w:rFonts w:ascii="Tahoma" w:hAnsi="Tahoma" w:cs="Tahoma"/>
          <w:sz w:val="18"/>
          <w:szCs w:val="18"/>
        </w:rPr>
        <w:t xml:space="preserve">bezpośrednio na dokumencie przesłanym do systemu </w:t>
      </w:r>
      <w:r>
        <w:rPr>
          <w:rFonts w:ascii="Tahoma" w:hAnsi="Tahoma" w:cs="Tahoma"/>
          <w:sz w:val="18"/>
          <w:szCs w:val="18"/>
        </w:rPr>
        <w:t>(opcja rekomendowana) oraz</w:t>
      </w:r>
    </w:p>
    <w:p w14:paraId="2BB92570" w14:textId="77777777" w:rsidR="00B3292B" w:rsidRDefault="00B3292B" w:rsidP="00B3292B">
      <w:pPr>
        <w:numPr>
          <w:ilvl w:val="3"/>
          <w:numId w:val="13"/>
        </w:numPr>
        <w:spacing w:before="120"/>
        <w:ind w:left="1418" w:hanging="797"/>
        <w:jc w:val="both"/>
        <w:rPr>
          <w:rFonts w:ascii="Tahoma" w:hAnsi="Tahoma" w:cs="Tahoma"/>
          <w:sz w:val="18"/>
          <w:szCs w:val="18"/>
        </w:rPr>
      </w:pPr>
      <w:r w:rsidRPr="00D12CA3">
        <w:rPr>
          <w:rFonts w:ascii="Tahoma" w:hAnsi="Tahoma" w:cs="Tahoma"/>
          <w:sz w:val="18"/>
          <w:szCs w:val="18"/>
        </w:rPr>
        <w:t>dla całego pakietu dokumentów w kroku 2 Formularza składania oferty (po kliknięciu w przycisk „Przejdź do podsumowania”).</w:t>
      </w:r>
    </w:p>
    <w:p w14:paraId="78DE14DF" w14:textId="77777777" w:rsidR="00B3292B" w:rsidRPr="00D12CA3" w:rsidRDefault="00B3292B" w:rsidP="00B3292B">
      <w:pPr>
        <w:spacing w:before="120"/>
        <w:ind w:left="621"/>
        <w:jc w:val="both"/>
        <w:rPr>
          <w:rFonts w:ascii="Tahoma" w:hAnsi="Tahoma" w:cs="Tahoma"/>
          <w:sz w:val="18"/>
          <w:szCs w:val="18"/>
        </w:rPr>
      </w:pPr>
      <w:r w:rsidRPr="00043B82">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nieważności w postaci elektronicznej i opatruje się kwalifikowanym podpisem elektronicznym.</w:t>
      </w:r>
    </w:p>
    <w:p w14:paraId="7AD3B162" w14:textId="77777777" w:rsidR="00B3292B" w:rsidRDefault="00B3292B" w:rsidP="00B3292B">
      <w:pPr>
        <w:numPr>
          <w:ilvl w:val="2"/>
          <w:numId w:val="13"/>
        </w:numPr>
        <w:spacing w:before="120"/>
        <w:ind w:left="709" w:hanging="567"/>
        <w:jc w:val="both"/>
        <w:rPr>
          <w:rFonts w:ascii="Tahoma" w:hAnsi="Tahoma" w:cs="Tahoma"/>
          <w:sz w:val="18"/>
          <w:szCs w:val="18"/>
        </w:rPr>
      </w:pPr>
      <w:bookmarkStart w:id="12" w:name="_Hlk61427570"/>
      <w:r>
        <w:rPr>
          <w:rFonts w:ascii="Tahoma" w:hAnsi="Tahoma" w:cs="Tahoma"/>
          <w:sz w:val="18"/>
          <w:szCs w:val="18"/>
        </w:rPr>
        <w:t xml:space="preserve"> </w:t>
      </w:r>
      <w:r w:rsidRPr="00826AEA">
        <w:rPr>
          <w:rFonts w:ascii="Tahoma" w:hAnsi="Tahoma" w:cs="Tahoma"/>
          <w:sz w:val="18"/>
          <w:szCs w:val="18"/>
        </w:rPr>
        <w:t>Ścieżka dla złożenia podpisu kwalifikowanego na każdym dokumencie osobno:</w:t>
      </w:r>
      <w:r>
        <w:rPr>
          <w:rFonts w:ascii="Tahoma" w:hAnsi="Tahoma" w:cs="Tahoma"/>
          <w:sz w:val="18"/>
          <w:szCs w:val="18"/>
        </w:rPr>
        <w:t xml:space="preserve"> </w:t>
      </w:r>
      <w:r w:rsidRPr="00911727">
        <w:rPr>
          <w:rFonts w:ascii="Tahoma" w:hAnsi="Tahoma" w:cs="Tahoma"/>
          <w:b/>
          <w:bCs/>
          <w:sz w:val="18"/>
          <w:szCs w:val="18"/>
        </w:rPr>
        <w:t>(zalecana przez zamawiającego)</w:t>
      </w:r>
    </w:p>
    <w:p w14:paraId="2648FEE7"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pobierz wszystkie pliki dołączone do postępowania na swój komputer,</w:t>
      </w:r>
    </w:p>
    <w:p w14:paraId="5967B8F6"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lastRenderedPageBreak/>
        <w:t>wypełnij plik na swoim komputerze, a następnie podpis pliki, które zamierzasz dołączyć do oferty podpisem elektronicznym</w:t>
      </w:r>
    </w:p>
    <w:p w14:paraId="7B2F956C"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 xml:space="preserve">dołącz wszystkie podpisane pliki do Formularza składania ofert na </w:t>
      </w:r>
      <w:hyperlink r:id="rId25" w:history="1">
        <w:r w:rsidRPr="00B80992">
          <w:rPr>
            <w:rStyle w:val="Hipercze"/>
            <w:rFonts w:ascii="Tahoma" w:hAnsi="Tahoma" w:cs="Tahoma"/>
            <w:color w:val="0070C0"/>
            <w:sz w:val="18"/>
            <w:szCs w:val="18"/>
          </w:rPr>
          <w:t>www.platformazakupowa.pl</w:t>
        </w:r>
      </w:hyperlink>
      <w:r>
        <w:rPr>
          <w:rFonts w:ascii="Tahoma" w:hAnsi="Tahoma" w:cs="Tahoma"/>
          <w:sz w:val="18"/>
          <w:szCs w:val="18"/>
        </w:rPr>
        <w:t xml:space="preserve">  </w:t>
      </w:r>
    </w:p>
    <w:p w14:paraId="6B844B30"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kliknij przycisk Przejdź do podsumowania</w:t>
      </w:r>
    </w:p>
    <w:p w14:paraId="4D45737D"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następnie w drugim kroku składania oferty należy sprawdzić poprawność złożonej oferty, załączonych plików oraz ich treści:</w:t>
      </w:r>
    </w:p>
    <w:p w14:paraId="7C6C5068"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Do celów kontrolnych możesz opcjonalnie sprawdzić ważność i poprawność swojego elektronicznego podpisu kwalifikowanego i w tym celu:</w:t>
      </w:r>
    </w:p>
    <w:p w14:paraId="6255A95B" w14:textId="77777777" w:rsidR="00B3292B" w:rsidRDefault="00B3292B" w:rsidP="00DF4761">
      <w:pPr>
        <w:numPr>
          <w:ilvl w:val="0"/>
          <w:numId w:val="64"/>
        </w:numPr>
        <w:spacing w:before="120"/>
        <w:ind w:left="1560"/>
        <w:jc w:val="both"/>
        <w:rPr>
          <w:rFonts w:ascii="Tahoma" w:hAnsi="Tahoma" w:cs="Tahoma"/>
          <w:sz w:val="18"/>
          <w:szCs w:val="18"/>
        </w:rPr>
      </w:pPr>
      <w:r>
        <w:rPr>
          <w:rFonts w:ascii="Tahoma" w:hAnsi="Tahoma" w:cs="Tahoma"/>
          <w:sz w:val="18"/>
          <w:szCs w:val="18"/>
        </w:rPr>
        <w:t>pobrać plik w formacie XML,</w:t>
      </w:r>
    </w:p>
    <w:p w14:paraId="0B4EE067" w14:textId="77777777" w:rsidR="00B3292B" w:rsidRDefault="00B3292B" w:rsidP="00DF4761">
      <w:pPr>
        <w:numPr>
          <w:ilvl w:val="0"/>
          <w:numId w:val="64"/>
        </w:numPr>
        <w:spacing w:before="120"/>
        <w:ind w:left="1560"/>
        <w:jc w:val="both"/>
        <w:rPr>
          <w:rFonts w:ascii="Tahoma" w:hAnsi="Tahoma" w:cs="Tahoma"/>
          <w:sz w:val="18"/>
          <w:szCs w:val="18"/>
        </w:rPr>
      </w:pPr>
      <w:r>
        <w:rPr>
          <w:rFonts w:ascii="Tahoma" w:hAnsi="Tahoma" w:cs="Tahoma"/>
          <w:sz w:val="18"/>
          <w:szCs w:val="18"/>
        </w:rPr>
        <w:t>po wgraniu XML system dokona wstępnej analizy i wyświetli informację, o tym, czy plik XML został podpisany prawidłowo,</w:t>
      </w:r>
    </w:p>
    <w:p w14:paraId="6C0388D0" w14:textId="77777777" w:rsidR="00B3292B" w:rsidRDefault="00B3292B" w:rsidP="00DF4761">
      <w:pPr>
        <w:numPr>
          <w:ilvl w:val="0"/>
          <w:numId w:val="64"/>
        </w:numPr>
        <w:spacing w:before="120"/>
        <w:ind w:left="1560"/>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5EA472A5" w14:textId="77777777" w:rsidR="00B3292B" w:rsidRPr="00826AEA" w:rsidRDefault="00B3292B" w:rsidP="00B3292B">
      <w:pPr>
        <w:numPr>
          <w:ilvl w:val="3"/>
          <w:numId w:val="13"/>
        </w:numPr>
        <w:spacing w:before="120"/>
        <w:ind w:left="1134" w:hanging="796"/>
        <w:jc w:val="both"/>
        <w:rPr>
          <w:rFonts w:ascii="Tahoma" w:hAnsi="Tahoma" w:cs="Tahoma"/>
          <w:sz w:val="18"/>
          <w:szCs w:val="18"/>
        </w:rPr>
      </w:pPr>
      <w:r w:rsidRPr="00826AEA">
        <w:rPr>
          <w:rFonts w:ascii="Tahoma" w:hAnsi="Tahoma" w:cs="Tahoma"/>
          <w:sz w:val="18"/>
          <w:szCs w:val="18"/>
        </w:rPr>
        <w:t xml:space="preserve">Przyczyny błędnej walidacji </w:t>
      </w:r>
      <w:r>
        <w:rPr>
          <w:rFonts w:ascii="Tahoma" w:hAnsi="Tahoma" w:cs="Tahoma"/>
          <w:sz w:val="18"/>
          <w:szCs w:val="18"/>
        </w:rPr>
        <w:t xml:space="preserve">podczas jego weryfikacji </w:t>
      </w:r>
      <w:r w:rsidRPr="00826AEA">
        <w:rPr>
          <w:rFonts w:ascii="Tahoma" w:hAnsi="Tahoma" w:cs="Tahoma"/>
          <w:sz w:val="18"/>
          <w:szCs w:val="18"/>
        </w:rPr>
        <w:t>mogą być następujące:</w:t>
      </w:r>
    </w:p>
    <w:p w14:paraId="65CF111C" w14:textId="77777777" w:rsidR="00B3292B" w:rsidRPr="00826AEA" w:rsidRDefault="00B3292B" w:rsidP="00DF4761">
      <w:pPr>
        <w:numPr>
          <w:ilvl w:val="0"/>
          <w:numId w:val="60"/>
        </w:numPr>
        <w:spacing w:before="120"/>
        <w:jc w:val="both"/>
        <w:rPr>
          <w:rFonts w:ascii="Tahoma" w:hAnsi="Tahoma" w:cs="Tahoma"/>
          <w:sz w:val="18"/>
          <w:szCs w:val="18"/>
        </w:rPr>
      </w:pPr>
      <w:r w:rsidRPr="00826AEA">
        <w:rPr>
          <w:rFonts w:ascii="Tahoma" w:hAnsi="Tahoma" w:cs="Tahoma"/>
          <w:sz w:val="18"/>
          <w:szCs w:val="18"/>
        </w:rPr>
        <w:t>brak podpisu na dokumencie XML,</w:t>
      </w:r>
    </w:p>
    <w:p w14:paraId="53D051F6" w14:textId="77777777" w:rsidR="00B3292B" w:rsidRPr="00826AEA" w:rsidRDefault="00B3292B" w:rsidP="00DF4761">
      <w:pPr>
        <w:numPr>
          <w:ilvl w:val="0"/>
          <w:numId w:val="60"/>
        </w:numPr>
        <w:spacing w:before="120"/>
        <w:jc w:val="both"/>
        <w:rPr>
          <w:rFonts w:ascii="Tahoma" w:hAnsi="Tahoma" w:cs="Tahoma"/>
          <w:sz w:val="18"/>
          <w:szCs w:val="18"/>
        </w:rPr>
      </w:pPr>
      <w:r w:rsidRPr="00826AEA">
        <w:rPr>
          <w:rFonts w:ascii="Tahoma" w:hAnsi="Tahoma" w:cs="Tahoma"/>
          <w:sz w:val="18"/>
          <w:szCs w:val="18"/>
        </w:rPr>
        <w:t>podpis kwalifikowany utracił ważność,</w:t>
      </w:r>
    </w:p>
    <w:p w14:paraId="79E52EB1" w14:textId="77777777" w:rsidR="00B3292B" w:rsidRPr="00826AEA" w:rsidRDefault="00B3292B" w:rsidP="00DF4761">
      <w:pPr>
        <w:numPr>
          <w:ilvl w:val="0"/>
          <w:numId w:val="60"/>
        </w:numPr>
        <w:spacing w:before="120"/>
        <w:jc w:val="both"/>
        <w:rPr>
          <w:rFonts w:ascii="Tahoma" w:hAnsi="Tahoma" w:cs="Tahoma"/>
          <w:sz w:val="18"/>
          <w:szCs w:val="18"/>
        </w:rPr>
      </w:pPr>
      <w:r w:rsidRPr="00826AEA">
        <w:rPr>
          <w:rFonts w:ascii="Tahoma" w:hAnsi="Tahoma" w:cs="Tahoma"/>
          <w:sz w:val="18"/>
          <w:szCs w:val="18"/>
        </w:rPr>
        <w:t>niewłaściwy format podpisu,</w:t>
      </w:r>
    </w:p>
    <w:p w14:paraId="683D44D1" w14:textId="77777777" w:rsidR="00B3292B" w:rsidRPr="00826AEA" w:rsidRDefault="00B3292B" w:rsidP="00DF4761">
      <w:pPr>
        <w:numPr>
          <w:ilvl w:val="0"/>
          <w:numId w:val="60"/>
        </w:numPr>
        <w:spacing w:before="120"/>
        <w:jc w:val="both"/>
        <w:rPr>
          <w:rFonts w:ascii="Tahoma" w:hAnsi="Tahoma" w:cs="Tahoma"/>
          <w:sz w:val="18"/>
          <w:szCs w:val="18"/>
        </w:rPr>
      </w:pPr>
      <w:r w:rsidRPr="00826AEA">
        <w:rPr>
          <w:rFonts w:ascii="Tahoma" w:hAnsi="Tahoma" w:cs="Tahoma"/>
          <w:sz w:val="18"/>
          <w:szCs w:val="18"/>
        </w:rPr>
        <w:t>użycie podpisu niekwalifikowanego,</w:t>
      </w:r>
    </w:p>
    <w:p w14:paraId="11860455" w14:textId="77777777" w:rsidR="00B3292B" w:rsidRPr="00826AEA" w:rsidRDefault="00B3292B" w:rsidP="00DF4761">
      <w:pPr>
        <w:numPr>
          <w:ilvl w:val="0"/>
          <w:numId w:val="60"/>
        </w:numPr>
        <w:spacing w:before="120"/>
        <w:jc w:val="both"/>
        <w:rPr>
          <w:rFonts w:ascii="Tahoma" w:hAnsi="Tahoma" w:cs="Tahoma"/>
          <w:sz w:val="18"/>
          <w:szCs w:val="18"/>
        </w:rPr>
      </w:pPr>
      <w:r w:rsidRPr="00826AEA">
        <w:rPr>
          <w:rFonts w:ascii="Tahoma" w:hAnsi="Tahoma" w:cs="Tahoma"/>
          <w:sz w:val="18"/>
          <w:szCs w:val="18"/>
        </w:rPr>
        <w:t>zmodyfikowano plik XML,</w:t>
      </w:r>
    </w:p>
    <w:p w14:paraId="5D60F4C3" w14:textId="77777777" w:rsidR="00B3292B" w:rsidRPr="00826AEA" w:rsidRDefault="00B3292B" w:rsidP="00DF4761">
      <w:pPr>
        <w:numPr>
          <w:ilvl w:val="0"/>
          <w:numId w:val="60"/>
        </w:numPr>
        <w:spacing w:before="120"/>
        <w:jc w:val="both"/>
        <w:rPr>
          <w:rFonts w:ascii="Tahoma" w:hAnsi="Tahoma" w:cs="Tahoma"/>
          <w:sz w:val="18"/>
          <w:szCs w:val="18"/>
        </w:rPr>
      </w:pPr>
      <w:r w:rsidRPr="00826AEA">
        <w:rPr>
          <w:rFonts w:ascii="Tahoma" w:hAnsi="Tahoma" w:cs="Tahoma"/>
          <w:sz w:val="18"/>
          <w:szCs w:val="18"/>
        </w:rPr>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bookmarkEnd w:id="12"/>
    <w:p w14:paraId="6B9ACC68" w14:textId="77777777" w:rsidR="00B3292B" w:rsidRDefault="00B3292B" w:rsidP="00B3292B">
      <w:pPr>
        <w:numPr>
          <w:ilvl w:val="3"/>
          <w:numId w:val="13"/>
        </w:numPr>
        <w:spacing w:before="120"/>
        <w:ind w:left="1276" w:hanging="850"/>
        <w:jc w:val="both"/>
        <w:rPr>
          <w:rFonts w:ascii="Tahoma" w:hAnsi="Tahoma" w:cs="Tahoma"/>
          <w:sz w:val="18"/>
          <w:szCs w:val="18"/>
        </w:rPr>
      </w:pPr>
      <w:r w:rsidRPr="00826AEA">
        <w:rPr>
          <w:rFonts w:ascii="Tahoma" w:hAnsi="Tahoma" w:cs="Tahoma"/>
          <w:sz w:val="18"/>
          <w:szCs w:val="18"/>
        </w:rPr>
        <w:t xml:space="preserve">niezależnie od wyświetlonego komunikatu możesz kliknąć przycisk </w:t>
      </w:r>
      <w:r>
        <w:rPr>
          <w:rFonts w:ascii="Tahoma" w:hAnsi="Tahoma" w:cs="Tahoma"/>
          <w:sz w:val="18"/>
          <w:szCs w:val="18"/>
        </w:rPr>
        <w:t>„</w:t>
      </w:r>
      <w:r w:rsidRPr="00826AEA">
        <w:rPr>
          <w:rFonts w:ascii="Tahoma" w:hAnsi="Tahoma" w:cs="Tahoma"/>
          <w:sz w:val="18"/>
          <w:szCs w:val="18"/>
        </w:rPr>
        <w:t>Złóż ofertę</w:t>
      </w:r>
      <w:r>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Pr>
          <w:rFonts w:ascii="Tahoma" w:hAnsi="Tahoma" w:cs="Tahoma"/>
          <w:sz w:val="18"/>
          <w:szCs w:val="18"/>
        </w:rPr>
        <w:t>,</w:t>
      </w:r>
    </w:p>
    <w:p w14:paraId="2CA09D61" w14:textId="77777777" w:rsidR="00B3292B" w:rsidRDefault="00B3292B" w:rsidP="00B3292B">
      <w:pPr>
        <w:numPr>
          <w:ilvl w:val="3"/>
          <w:numId w:val="13"/>
        </w:numPr>
        <w:spacing w:before="120"/>
        <w:ind w:left="1276" w:hanging="850"/>
        <w:jc w:val="both"/>
        <w:rPr>
          <w:rFonts w:ascii="Tahoma" w:hAnsi="Tahoma" w:cs="Tahoma"/>
          <w:sz w:val="18"/>
          <w:szCs w:val="18"/>
        </w:rPr>
      </w:pPr>
      <w:r w:rsidRPr="0099264E">
        <w:rPr>
          <w:rFonts w:ascii="Tahoma" w:hAnsi="Tahoma" w:cs="Tahoma"/>
          <w:sz w:val="18"/>
          <w:szCs w:val="18"/>
        </w:rPr>
        <w:t>następnie system zaszyfruje ofertę Wykonawcy, tak by ta była niedostępna dla Zamawiającego do terminu otwarcia ofert,</w:t>
      </w:r>
    </w:p>
    <w:p w14:paraId="28C265C9" w14:textId="77777777" w:rsidR="00B3292B" w:rsidRDefault="00B3292B" w:rsidP="00B3292B">
      <w:pPr>
        <w:numPr>
          <w:ilvl w:val="3"/>
          <w:numId w:val="13"/>
        </w:numPr>
        <w:spacing w:before="120"/>
        <w:ind w:left="1276" w:hanging="850"/>
        <w:jc w:val="both"/>
        <w:rPr>
          <w:rFonts w:ascii="Tahoma" w:hAnsi="Tahoma" w:cs="Tahoma"/>
          <w:sz w:val="18"/>
          <w:szCs w:val="18"/>
        </w:rPr>
      </w:pPr>
      <w:r w:rsidRPr="0099264E">
        <w:rPr>
          <w:rFonts w:ascii="Tahoma" w:hAnsi="Tahoma" w:cs="Tahoma"/>
          <w:sz w:val="18"/>
          <w:szCs w:val="18"/>
        </w:rPr>
        <w:t>ostatnim krokiem jest wyświetlenie się komunikatu i przesłanie wiadomości e-mail z Platformy zakupowej z informacją na temat złożonej oferty,</w:t>
      </w:r>
    </w:p>
    <w:p w14:paraId="44C797CD" w14:textId="77777777" w:rsidR="00B3292B" w:rsidRPr="0099264E" w:rsidRDefault="00B3292B" w:rsidP="00B3292B">
      <w:pPr>
        <w:numPr>
          <w:ilvl w:val="3"/>
          <w:numId w:val="13"/>
        </w:numPr>
        <w:spacing w:before="120"/>
        <w:ind w:left="1276" w:hanging="850"/>
        <w:jc w:val="both"/>
        <w:rPr>
          <w:rFonts w:ascii="Tahoma" w:hAnsi="Tahoma" w:cs="Tahoma"/>
          <w:sz w:val="18"/>
          <w:szCs w:val="18"/>
        </w:rPr>
      </w:pPr>
      <w:r w:rsidRPr="0099264E">
        <w:rPr>
          <w:rFonts w:ascii="Tahoma" w:hAnsi="Tahoma" w:cs="Tahoma"/>
          <w:sz w:val="18"/>
          <w:szCs w:val="18"/>
        </w:rPr>
        <w:t xml:space="preserve">w celach odwoławczych z uwagi na </w:t>
      </w:r>
      <w:r>
        <w:rPr>
          <w:rFonts w:ascii="Tahoma" w:hAnsi="Tahoma" w:cs="Tahoma"/>
          <w:sz w:val="18"/>
          <w:szCs w:val="18"/>
        </w:rPr>
        <w:t>zaszyfrowanie</w:t>
      </w:r>
      <w:r w:rsidRPr="0099264E">
        <w:rPr>
          <w:rFonts w:ascii="Tahoma" w:hAnsi="Tahoma" w:cs="Tahoma"/>
          <w:sz w:val="18"/>
          <w:szCs w:val="18"/>
        </w:rPr>
        <w:t xml:space="preserve"> oferty na Platformie zakupowej Wykonawca powinien przechowywać kopię swojej oferty wraz z pobranym plikiem XML na swoim komputerze,</w:t>
      </w:r>
    </w:p>
    <w:p w14:paraId="38176DC3" w14:textId="77777777" w:rsidR="00B3292B" w:rsidRDefault="00B3292B" w:rsidP="00B3292B">
      <w:pPr>
        <w:numPr>
          <w:ilvl w:val="2"/>
          <w:numId w:val="13"/>
        </w:numPr>
        <w:spacing w:before="120"/>
        <w:ind w:left="709" w:hanging="567"/>
        <w:jc w:val="both"/>
        <w:rPr>
          <w:rFonts w:ascii="Tahoma" w:hAnsi="Tahoma" w:cs="Tahoma"/>
          <w:sz w:val="18"/>
          <w:szCs w:val="18"/>
        </w:rPr>
      </w:pPr>
      <w:r>
        <w:rPr>
          <w:rFonts w:ascii="Tahoma" w:hAnsi="Tahoma" w:cs="Tahoma"/>
          <w:sz w:val="18"/>
          <w:szCs w:val="18"/>
        </w:rPr>
        <w:t xml:space="preserve"> </w:t>
      </w:r>
      <w:r w:rsidRPr="0099264E">
        <w:rPr>
          <w:rFonts w:ascii="Tahoma" w:hAnsi="Tahoma" w:cs="Tahoma"/>
          <w:sz w:val="18"/>
          <w:szCs w:val="18"/>
        </w:rPr>
        <w:t>Wykonawca może przed upływem terminu do składania ofert wycofać ofertę za pośrednictwem Formularza składania oferty.</w:t>
      </w:r>
    </w:p>
    <w:p w14:paraId="75DAA6F5" w14:textId="77777777" w:rsidR="00B3292B" w:rsidRDefault="00B3292B" w:rsidP="00B3292B">
      <w:pPr>
        <w:numPr>
          <w:ilvl w:val="2"/>
          <w:numId w:val="13"/>
        </w:numPr>
        <w:spacing w:before="120"/>
        <w:ind w:left="709" w:hanging="567"/>
        <w:jc w:val="both"/>
        <w:rPr>
          <w:rFonts w:ascii="Tahoma" w:hAnsi="Tahoma" w:cs="Tahoma"/>
          <w:sz w:val="18"/>
          <w:szCs w:val="18"/>
        </w:rPr>
      </w:pPr>
      <w:r>
        <w:rPr>
          <w:rFonts w:ascii="Tahoma" w:hAnsi="Tahoma" w:cs="Tahoma"/>
          <w:sz w:val="18"/>
          <w:szCs w:val="18"/>
        </w:rPr>
        <w:t xml:space="preserve"> </w:t>
      </w:r>
      <w:r w:rsidRPr="00523317">
        <w:rPr>
          <w:rFonts w:ascii="Tahoma" w:hAnsi="Tahoma" w:cs="Tahoma"/>
          <w:sz w:val="18"/>
          <w:szCs w:val="18"/>
        </w:rPr>
        <w:t>Z uwagi na to, że oferta Wykonawcy jest zaszyfrowana nie można jej edytować. Przez zmianę oferty rozumie się złożenie nowej oferty i wycofanie poprzedniej, jednak należy to zrobić przed upływem terminu zakończenia składa ofert w postępowaniu.</w:t>
      </w:r>
    </w:p>
    <w:p w14:paraId="6043EC07" w14:textId="77777777" w:rsidR="00B3292B" w:rsidRDefault="00B3292B" w:rsidP="00B3292B">
      <w:pPr>
        <w:numPr>
          <w:ilvl w:val="2"/>
          <w:numId w:val="13"/>
        </w:numPr>
        <w:spacing w:before="120"/>
        <w:ind w:left="709" w:hanging="567"/>
        <w:jc w:val="both"/>
        <w:rPr>
          <w:rFonts w:ascii="Tahoma" w:hAnsi="Tahoma" w:cs="Tahoma"/>
          <w:sz w:val="18"/>
          <w:szCs w:val="18"/>
        </w:rPr>
      </w:pPr>
      <w:r>
        <w:rPr>
          <w:rFonts w:ascii="Tahoma" w:hAnsi="Tahoma" w:cs="Tahoma"/>
          <w:sz w:val="18"/>
          <w:szCs w:val="18"/>
        </w:rPr>
        <w:t xml:space="preserve"> </w:t>
      </w:r>
      <w:r w:rsidRPr="00523317">
        <w:rPr>
          <w:rFonts w:ascii="Tahoma" w:hAnsi="Tahoma" w:cs="Tahoma"/>
          <w:sz w:val="18"/>
          <w:szCs w:val="18"/>
        </w:rPr>
        <w:t>Złożenie nowej oferty i wycofanie poprzedniej w postepowaniu, w którym Zamawiający dopuszcza złożenie tylko jednej oferty przed upływem terminu zakończenia składania ofert w postępowaniu powoduje wycofanie oferty poprzednio złożonej.</w:t>
      </w:r>
    </w:p>
    <w:p w14:paraId="28C2BF75" w14:textId="77777777" w:rsidR="00B3292B" w:rsidRPr="00523317" w:rsidRDefault="00B3292B" w:rsidP="00B3292B">
      <w:pPr>
        <w:numPr>
          <w:ilvl w:val="2"/>
          <w:numId w:val="13"/>
        </w:numPr>
        <w:spacing w:before="120"/>
        <w:ind w:left="851" w:hanging="709"/>
        <w:jc w:val="both"/>
        <w:rPr>
          <w:rFonts w:ascii="Tahoma" w:hAnsi="Tahoma" w:cs="Tahoma"/>
          <w:sz w:val="18"/>
          <w:szCs w:val="18"/>
        </w:rPr>
      </w:pPr>
      <w:r w:rsidRPr="00523317">
        <w:rPr>
          <w:rFonts w:ascii="Tahoma" w:hAnsi="Tahoma" w:cs="Tahoma"/>
          <w:sz w:val="18"/>
          <w:szCs w:val="18"/>
        </w:rPr>
        <w:t xml:space="preserve">Jeśli Wykonawca składający </w:t>
      </w:r>
      <w:r>
        <w:rPr>
          <w:rFonts w:ascii="Tahoma" w:hAnsi="Tahoma" w:cs="Tahoma"/>
          <w:sz w:val="18"/>
          <w:szCs w:val="18"/>
        </w:rPr>
        <w:t xml:space="preserve">ofertę </w:t>
      </w:r>
      <w:r w:rsidRPr="00523317">
        <w:rPr>
          <w:rFonts w:ascii="Tahoma" w:hAnsi="Tahoma" w:cs="Tahoma"/>
          <w:sz w:val="18"/>
          <w:szCs w:val="18"/>
        </w:rPr>
        <w:t>jest zautoryzowany (zalogowany), to wycofanie oferty następuje od razu po złożeniu nowej oferty.</w:t>
      </w:r>
    </w:p>
    <w:p w14:paraId="5237A918" w14:textId="77777777" w:rsidR="00B3292B" w:rsidRDefault="00B3292B" w:rsidP="00B3292B">
      <w:pPr>
        <w:numPr>
          <w:ilvl w:val="3"/>
          <w:numId w:val="13"/>
        </w:numPr>
        <w:spacing w:before="120"/>
        <w:ind w:left="1418" w:hanging="851"/>
        <w:jc w:val="both"/>
        <w:rPr>
          <w:rFonts w:ascii="Tahoma" w:hAnsi="Tahoma" w:cs="Tahoma"/>
          <w:sz w:val="18"/>
          <w:szCs w:val="18"/>
        </w:rPr>
      </w:pPr>
      <w:r w:rsidRPr="00523317">
        <w:rPr>
          <w:rFonts w:ascii="Tahoma" w:hAnsi="Tahoma" w:cs="Tahoma"/>
          <w:sz w:val="18"/>
          <w:szCs w:val="18"/>
        </w:rPr>
        <w:t>Jeżeli oferta składana jest przez niezautoryzowanego Wykonawcę (niezalogowanego lub nieposiadający konta) to wycofanie oferty musi być przez niego potwierdzone:</w:t>
      </w:r>
    </w:p>
    <w:p w14:paraId="3C5EE366" w14:textId="77777777" w:rsidR="00B3292B" w:rsidRDefault="00B3292B" w:rsidP="00B3292B">
      <w:pPr>
        <w:numPr>
          <w:ilvl w:val="4"/>
          <w:numId w:val="13"/>
        </w:numPr>
        <w:spacing w:before="120"/>
        <w:ind w:left="1985" w:hanging="1134"/>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r>
        <w:rPr>
          <w:rFonts w:ascii="Tahoma" w:hAnsi="Tahoma" w:cs="Tahoma"/>
          <w:sz w:val="18"/>
          <w:szCs w:val="18"/>
        </w:rPr>
        <w:t>,</w:t>
      </w:r>
    </w:p>
    <w:p w14:paraId="1F468631" w14:textId="77777777" w:rsidR="00B3292B" w:rsidRDefault="00B3292B" w:rsidP="00B3292B">
      <w:pPr>
        <w:numPr>
          <w:ilvl w:val="4"/>
          <w:numId w:val="13"/>
        </w:numPr>
        <w:spacing w:before="120"/>
        <w:ind w:left="1985" w:hanging="1134"/>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14:paraId="6F96B9E0" w14:textId="77777777" w:rsidR="00B3292B" w:rsidRDefault="00B3292B" w:rsidP="00B3292B">
      <w:pPr>
        <w:spacing w:before="120"/>
        <w:ind w:left="851"/>
        <w:jc w:val="both"/>
        <w:rPr>
          <w:rFonts w:ascii="Tahoma" w:hAnsi="Tahoma" w:cs="Tahoma"/>
          <w:sz w:val="18"/>
          <w:szCs w:val="18"/>
        </w:rPr>
      </w:pPr>
      <w:r w:rsidRPr="00826AEA">
        <w:rPr>
          <w:rFonts w:ascii="Tahoma" w:hAnsi="Tahoma" w:cs="Tahoma"/>
          <w:sz w:val="18"/>
          <w:szCs w:val="18"/>
        </w:rPr>
        <w:t xml:space="preserve">Potwierdzeniem wycofaniu oferty w przypadku w przypadku pkt. </w:t>
      </w:r>
      <w:r>
        <w:rPr>
          <w:rFonts w:ascii="Tahoma" w:hAnsi="Tahoma" w:cs="Tahoma"/>
          <w:sz w:val="18"/>
          <w:szCs w:val="18"/>
        </w:rPr>
        <w:t>10</w:t>
      </w:r>
      <w:r w:rsidRPr="00826AEA">
        <w:rPr>
          <w:rFonts w:ascii="Tahoma" w:hAnsi="Tahoma" w:cs="Tahoma"/>
          <w:sz w:val="18"/>
          <w:szCs w:val="18"/>
        </w:rPr>
        <w:t>.2.1</w:t>
      </w:r>
      <w:r>
        <w:rPr>
          <w:rFonts w:ascii="Tahoma" w:hAnsi="Tahoma" w:cs="Tahoma"/>
          <w:sz w:val="18"/>
          <w:szCs w:val="18"/>
        </w:rPr>
        <w:t>1</w:t>
      </w:r>
      <w:r w:rsidRPr="00826AEA">
        <w:rPr>
          <w:rFonts w:ascii="Tahoma" w:hAnsi="Tahoma" w:cs="Tahoma"/>
          <w:sz w:val="18"/>
          <w:szCs w:val="18"/>
        </w:rPr>
        <w:t>.1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14:paraId="0465A96F" w14:textId="77777777" w:rsidR="00B3292B" w:rsidRDefault="00B3292B" w:rsidP="00B3292B">
      <w:pPr>
        <w:numPr>
          <w:ilvl w:val="2"/>
          <w:numId w:val="13"/>
        </w:numPr>
        <w:spacing w:before="120"/>
        <w:ind w:left="709"/>
        <w:jc w:val="both"/>
        <w:rPr>
          <w:rFonts w:ascii="Tahoma" w:hAnsi="Tahoma" w:cs="Tahoma"/>
          <w:sz w:val="18"/>
          <w:szCs w:val="18"/>
        </w:rPr>
      </w:pPr>
      <w:r w:rsidRPr="00826AEA">
        <w:rPr>
          <w:rFonts w:ascii="Tahoma" w:hAnsi="Tahoma" w:cs="Tahoma"/>
          <w:sz w:val="18"/>
          <w:szCs w:val="18"/>
        </w:rPr>
        <w:t>Wycofanie oferty możliwe jest do zakończenia terminu składa ofert.</w:t>
      </w:r>
    </w:p>
    <w:p w14:paraId="4B21BFE5" w14:textId="77777777" w:rsidR="00B3292B" w:rsidRDefault="00B3292B" w:rsidP="00B3292B">
      <w:pPr>
        <w:numPr>
          <w:ilvl w:val="2"/>
          <w:numId w:val="13"/>
        </w:numPr>
        <w:spacing w:before="120"/>
        <w:ind w:left="709"/>
        <w:jc w:val="both"/>
        <w:rPr>
          <w:rFonts w:ascii="Tahoma" w:hAnsi="Tahoma" w:cs="Tahoma"/>
          <w:sz w:val="18"/>
          <w:szCs w:val="18"/>
        </w:rPr>
      </w:pPr>
      <w:r w:rsidRPr="00523317">
        <w:rPr>
          <w:rFonts w:ascii="Tahoma" w:hAnsi="Tahoma" w:cs="Tahoma"/>
          <w:sz w:val="18"/>
          <w:szCs w:val="18"/>
        </w:rPr>
        <w:t xml:space="preserve">Wykonawca po upływie terminu składania ofert nie może dokonywać zmiany złożonej oferty. </w:t>
      </w:r>
    </w:p>
    <w:p w14:paraId="68CB9359" w14:textId="77777777" w:rsidR="00B3292B" w:rsidRDefault="00B3292B" w:rsidP="00B3292B">
      <w:pPr>
        <w:numPr>
          <w:ilvl w:val="2"/>
          <w:numId w:val="13"/>
        </w:numPr>
        <w:spacing w:before="120"/>
        <w:ind w:left="709"/>
        <w:jc w:val="both"/>
        <w:rPr>
          <w:rFonts w:ascii="Tahoma" w:hAnsi="Tahoma" w:cs="Tahoma"/>
          <w:sz w:val="18"/>
          <w:szCs w:val="18"/>
        </w:rPr>
      </w:pPr>
      <w:r>
        <w:rPr>
          <w:rFonts w:ascii="Tahoma" w:hAnsi="Tahoma" w:cs="Tahoma"/>
          <w:sz w:val="18"/>
          <w:szCs w:val="18"/>
        </w:rPr>
        <w:lastRenderedPageBreak/>
        <w:t>Wycofanie złożonej oferty powoduje, że zamawiający nie będzie miał możliwości zapoznania się z nią po upływie terminu zakończenia składania ofert w postępowania.</w:t>
      </w:r>
    </w:p>
    <w:p w14:paraId="64E0B165" w14:textId="77777777" w:rsidR="00B3292B" w:rsidRDefault="00B3292B" w:rsidP="00B3292B">
      <w:pPr>
        <w:numPr>
          <w:ilvl w:val="2"/>
          <w:numId w:val="13"/>
        </w:numPr>
        <w:spacing w:before="120"/>
        <w:ind w:left="709"/>
        <w:jc w:val="both"/>
        <w:rPr>
          <w:rFonts w:ascii="Tahoma" w:hAnsi="Tahoma" w:cs="Tahoma"/>
          <w:sz w:val="18"/>
          <w:szCs w:val="18"/>
        </w:rPr>
      </w:pPr>
      <w:r w:rsidRPr="0070224D">
        <w:rPr>
          <w:rFonts w:ascii="Tahoma" w:hAnsi="Tahoma" w:cs="Tahoma"/>
          <w:sz w:val="18"/>
          <w:szCs w:val="18"/>
        </w:rPr>
        <w:t>Oferta powinna być sporządzona w języku polskim, z zachowaniem postaci elektronicznej w formacie danych: .</w:t>
      </w:r>
      <w:proofErr w:type="spellStart"/>
      <w:r w:rsidRPr="0070224D">
        <w:rPr>
          <w:rFonts w:ascii="Tahoma" w:hAnsi="Tahoma" w:cs="Tahoma"/>
          <w:sz w:val="18"/>
          <w:szCs w:val="18"/>
        </w:rPr>
        <w:t>doc</w:t>
      </w:r>
      <w:proofErr w:type="spellEnd"/>
      <w:r w:rsidRPr="0070224D">
        <w:rPr>
          <w:rFonts w:ascii="Tahoma" w:hAnsi="Tahoma" w:cs="Tahoma"/>
          <w:sz w:val="18"/>
          <w:szCs w:val="18"/>
        </w:rPr>
        <w:t>, .</w:t>
      </w:r>
      <w:proofErr w:type="spellStart"/>
      <w:r w:rsidRPr="0070224D">
        <w:rPr>
          <w:rFonts w:ascii="Tahoma" w:hAnsi="Tahoma" w:cs="Tahoma"/>
          <w:sz w:val="18"/>
          <w:szCs w:val="18"/>
        </w:rPr>
        <w:t>docx</w:t>
      </w:r>
      <w:proofErr w:type="spellEnd"/>
      <w:r w:rsidRPr="0070224D">
        <w:rPr>
          <w:rFonts w:ascii="Tahoma" w:hAnsi="Tahoma" w:cs="Tahoma"/>
          <w:sz w:val="18"/>
          <w:szCs w:val="18"/>
        </w:rPr>
        <w:t>., .rtf., .</w:t>
      </w:r>
      <w:proofErr w:type="spellStart"/>
      <w:r w:rsidRPr="0070224D">
        <w:rPr>
          <w:rFonts w:ascii="Tahoma" w:hAnsi="Tahoma" w:cs="Tahoma"/>
          <w:sz w:val="18"/>
          <w:szCs w:val="18"/>
        </w:rPr>
        <w:t>xps</w:t>
      </w:r>
      <w:proofErr w:type="spellEnd"/>
      <w:r w:rsidRPr="0070224D">
        <w:rPr>
          <w:rFonts w:ascii="Tahoma" w:hAnsi="Tahoma" w:cs="Tahoma"/>
          <w:sz w:val="18"/>
          <w:szCs w:val="18"/>
        </w:rPr>
        <w:t>, .</w:t>
      </w:r>
      <w:proofErr w:type="spellStart"/>
      <w:r w:rsidRPr="0070224D">
        <w:rPr>
          <w:rFonts w:ascii="Tahoma" w:hAnsi="Tahoma" w:cs="Tahoma"/>
          <w:sz w:val="18"/>
          <w:szCs w:val="18"/>
        </w:rPr>
        <w:t>odt</w:t>
      </w:r>
      <w:proofErr w:type="spellEnd"/>
      <w:r w:rsidRPr="0070224D">
        <w:rPr>
          <w:rFonts w:ascii="Tahoma" w:hAnsi="Tahoma" w:cs="Tahoma"/>
          <w:sz w:val="18"/>
          <w:szCs w:val="18"/>
        </w:rPr>
        <w:t>, .xls, .</w:t>
      </w:r>
      <w:proofErr w:type="spellStart"/>
      <w:r w:rsidRPr="0070224D">
        <w:rPr>
          <w:rFonts w:ascii="Tahoma" w:hAnsi="Tahoma" w:cs="Tahoma"/>
          <w:sz w:val="18"/>
          <w:szCs w:val="18"/>
        </w:rPr>
        <w:t>xlsx</w:t>
      </w:r>
      <w:proofErr w:type="spellEnd"/>
      <w:r w:rsidRPr="0070224D">
        <w:rPr>
          <w:rFonts w:ascii="Tahoma" w:hAnsi="Tahoma" w:cs="Tahoma"/>
          <w:sz w:val="18"/>
          <w:szCs w:val="18"/>
        </w:rPr>
        <w:t xml:space="preserve">, Zamawiający zaleca w szczególności .pdf – jako format przesyłania danych. </w:t>
      </w:r>
      <w:bookmarkStart w:id="13" w:name="_Hlk530049617"/>
    </w:p>
    <w:p w14:paraId="1B025765" w14:textId="77777777" w:rsidR="00B3292B" w:rsidRDefault="00B3292B" w:rsidP="00B3292B">
      <w:pPr>
        <w:numPr>
          <w:ilvl w:val="2"/>
          <w:numId w:val="13"/>
        </w:numPr>
        <w:spacing w:before="120"/>
        <w:ind w:left="709"/>
        <w:jc w:val="both"/>
        <w:rPr>
          <w:rFonts w:ascii="Tahoma" w:hAnsi="Tahoma" w:cs="Tahoma"/>
          <w:sz w:val="18"/>
          <w:szCs w:val="18"/>
        </w:rPr>
      </w:pPr>
      <w:r w:rsidRPr="0070224D">
        <w:rPr>
          <w:rFonts w:ascii="Tahoma" w:hAnsi="Tahoma" w:cs="Tahoma"/>
          <w:sz w:val="18"/>
          <w:szCs w:val="18"/>
        </w:rPr>
        <w:t>Ofertę, oświadczenia oraz oświadczenie, o którym mowa w art. 125 ust. 1 ustawy PZP, w tym jednolity dokument JEDZ, sporządza się pod rygorem nieważności, w postaci elektronicznej i opatruje kwalifikowanym podpisem elektronicznym.</w:t>
      </w:r>
      <w:bookmarkEnd w:id="13"/>
    </w:p>
    <w:p w14:paraId="43DF8027" w14:textId="77777777" w:rsidR="00B3292B" w:rsidRPr="0070224D" w:rsidRDefault="00B3292B" w:rsidP="00B3292B">
      <w:pPr>
        <w:numPr>
          <w:ilvl w:val="2"/>
          <w:numId w:val="13"/>
        </w:numPr>
        <w:spacing w:before="120"/>
        <w:ind w:left="709"/>
        <w:jc w:val="both"/>
        <w:rPr>
          <w:rFonts w:ascii="Tahoma" w:hAnsi="Tahoma" w:cs="Tahoma"/>
          <w:sz w:val="18"/>
          <w:szCs w:val="18"/>
        </w:rPr>
      </w:pPr>
      <w:r w:rsidRPr="0070224D">
        <w:rPr>
          <w:rFonts w:ascii="Tahoma" w:hAnsi="Tahoma" w:cs="Tahoma"/>
          <w:sz w:val="18"/>
          <w:szCs w:val="18"/>
        </w:rPr>
        <w:t xml:space="preserve">Za datę przekazania oferty przyjmuje się datę ich przekazania w systemie Platformy zakupowej wraz z wgraniem paczki w formacie XML w drugim kroku składania oferty poprzez kliknięcie przycisku „Złóż ofertę” i wyświetleniu komunikatu, że oferta została złożona. </w:t>
      </w:r>
      <w:r>
        <w:rPr>
          <w:rFonts w:ascii="Tahoma" w:hAnsi="Tahoma" w:cs="Tahoma"/>
          <w:sz w:val="18"/>
          <w:szCs w:val="18"/>
        </w:rPr>
        <w:t>Czas wyświetlany na Platformie Zakupowej synchronizuje się automatycznie z serwerem Głównego Urzędu Miar.</w:t>
      </w:r>
    </w:p>
    <w:bookmarkEnd w:id="11"/>
    <w:p w14:paraId="7044366D" w14:textId="77777777" w:rsidR="00B3292B" w:rsidRDefault="00B3292B" w:rsidP="00DF4761">
      <w:pPr>
        <w:numPr>
          <w:ilvl w:val="1"/>
          <w:numId w:val="63"/>
        </w:numPr>
        <w:spacing w:before="120"/>
        <w:ind w:left="567" w:hanging="567"/>
        <w:jc w:val="both"/>
        <w:rPr>
          <w:rFonts w:ascii="Tahoma" w:hAnsi="Tahoma" w:cs="Tahoma"/>
          <w:sz w:val="18"/>
          <w:szCs w:val="18"/>
        </w:rPr>
      </w:pPr>
      <w:r w:rsidRPr="00826AEA">
        <w:rPr>
          <w:rFonts w:ascii="Tahoma" w:hAnsi="Tahoma" w:cs="Tahoma"/>
          <w:b/>
          <w:bCs/>
          <w:sz w:val="18"/>
          <w:szCs w:val="18"/>
        </w:rPr>
        <w:t>Zamawiający nie udziela żadnych ustnych i telefonicznych informacji, wyjaśnień czy odpowiedzi</w:t>
      </w:r>
      <w:r w:rsidRPr="00DD5316">
        <w:rPr>
          <w:rFonts w:ascii="Tahoma" w:hAnsi="Tahoma" w:cs="Tahoma"/>
          <w:b/>
          <w:bCs/>
          <w:sz w:val="18"/>
          <w:szCs w:val="18"/>
        </w:rPr>
        <w:t xml:space="preserve"> na kierowane zapytania</w:t>
      </w:r>
      <w:r>
        <w:rPr>
          <w:rFonts w:ascii="Tahoma" w:hAnsi="Tahoma" w:cs="Tahoma"/>
          <w:b/>
          <w:bCs/>
          <w:sz w:val="18"/>
          <w:szCs w:val="18"/>
        </w:rPr>
        <w:t>, dotyczące wyjaśnienia treści Specyfikacji Warunków Zamówienia</w:t>
      </w:r>
      <w:r w:rsidRPr="00DD5316">
        <w:rPr>
          <w:rFonts w:ascii="Tahoma" w:hAnsi="Tahoma" w:cs="Tahoma"/>
          <w:bCs/>
          <w:sz w:val="18"/>
          <w:szCs w:val="18"/>
        </w:rPr>
        <w:t>.</w:t>
      </w:r>
    </w:p>
    <w:p w14:paraId="03E8E0C6" w14:textId="77777777" w:rsidR="00B3292B" w:rsidRPr="00F1239D" w:rsidRDefault="00B3292B" w:rsidP="00DF4761">
      <w:pPr>
        <w:numPr>
          <w:ilvl w:val="1"/>
          <w:numId w:val="63"/>
        </w:numPr>
        <w:spacing w:before="120"/>
        <w:jc w:val="both"/>
        <w:rPr>
          <w:rFonts w:ascii="Tahoma" w:hAnsi="Tahoma" w:cs="Tahoma"/>
          <w:sz w:val="18"/>
          <w:szCs w:val="18"/>
        </w:rPr>
      </w:pPr>
      <w:r>
        <w:rPr>
          <w:rFonts w:ascii="Tahoma" w:hAnsi="Tahoma" w:cs="Tahoma"/>
          <w:sz w:val="18"/>
          <w:szCs w:val="18"/>
        </w:rPr>
        <w:t xml:space="preserve"> </w:t>
      </w:r>
      <w:r w:rsidRPr="00F1239D">
        <w:rPr>
          <w:rFonts w:ascii="Tahoma" w:hAnsi="Tahoma" w:cs="Tahoma"/>
          <w:sz w:val="18"/>
          <w:szCs w:val="18"/>
        </w:rPr>
        <w:t>Wykonawca może zwracać się do Zamawiającego o wyjaśnienia treści Specyfikacji Warunków Zamówienia.</w:t>
      </w:r>
    </w:p>
    <w:p w14:paraId="1803B212" w14:textId="0D9521E1" w:rsidR="00B3292B" w:rsidRPr="00F1239D" w:rsidRDefault="00B3292B" w:rsidP="00DF4761">
      <w:pPr>
        <w:numPr>
          <w:ilvl w:val="1"/>
          <w:numId w:val="63"/>
        </w:numPr>
        <w:spacing w:before="120"/>
        <w:jc w:val="both"/>
        <w:rPr>
          <w:rFonts w:ascii="Tahoma" w:hAnsi="Tahoma" w:cs="Tahoma"/>
          <w:sz w:val="18"/>
          <w:szCs w:val="18"/>
        </w:rPr>
      </w:pPr>
      <w:r>
        <w:rPr>
          <w:rFonts w:ascii="Tahoma" w:hAnsi="Tahoma" w:cs="Tahoma"/>
          <w:sz w:val="18"/>
          <w:szCs w:val="18"/>
        </w:rPr>
        <w:t xml:space="preserve"> </w:t>
      </w:r>
      <w:r w:rsidR="00BE5A21">
        <w:rPr>
          <w:rFonts w:ascii="Tahoma" w:hAnsi="Tahoma" w:cs="Tahoma"/>
          <w:sz w:val="18"/>
          <w:szCs w:val="18"/>
        </w:rPr>
        <w:t xml:space="preserve">Zamawiający udzieli wyjaśnień niezwłocznie, jednak nie później niż na </w:t>
      </w:r>
      <w:r w:rsidR="00BE5A21">
        <w:rPr>
          <w:rFonts w:ascii="Tahoma" w:hAnsi="Tahoma" w:cs="Tahoma"/>
          <w:b/>
          <w:bCs/>
          <w:sz w:val="18"/>
          <w:szCs w:val="18"/>
        </w:rPr>
        <w:t>4 dni</w:t>
      </w:r>
      <w:r w:rsidR="00BE5A21">
        <w:rPr>
          <w:rFonts w:ascii="Tahoma" w:hAnsi="Tahoma" w:cs="Tahoma"/>
          <w:sz w:val="18"/>
          <w:szCs w:val="18"/>
        </w:rPr>
        <w:t xml:space="preserve"> przed upływem terminu składania ofert, pod warunkiem, że wniosek (zapytanie) o wyjaśnienie treści Specyfikacji Warunków Zamówienia wpłynie do Zamawiającego nie później niż na </w:t>
      </w:r>
      <w:r w:rsidR="00BE5A21">
        <w:rPr>
          <w:rFonts w:ascii="Tahoma" w:hAnsi="Tahoma" w:cs="Tahoma"/>
          <w:b/>
          <w:bCs/>
          <w:sz w:val="18"/>
          <w:szCs w:val="18"/>
        </w:rPr>
        <w:t>7 dni</w:t>
      </w:r>
      <w:r w:rsidR="00BE5A21">
        <w:rPr>
          <w:rFonts w:ascii="Tahoma" w:hAnsi="Tahoma" w:cs="Tahoma"/>
          <w:sz w:val="18"/>
          <w:szCs w:val="18"/>
        </w:rPr>
        <w:t xml:space="preserve"> przed upływem terminu składania ofert. Jeżeli Zamawiający nie udzieli odpowiedzi w terminie o którym mowa powyżej, przedłuży termin składania ofert o czas niezbędny do zapoznania się wszystkich zainteresowanych wykonawców z wyjaśnieniami niezbędnymi do należytego przygotowania i złożenia ofert</w:t>
      </w:r>
      <w:r>
        <w:rPr>
          <w:rFonts w:ascii="Tahoma" w:hAnsi="Tahoma" w:cs="Tahoma"/>
          <w:sz w:val="18"/>
          <w:szCs w:val="18"/>
        </w:rPr>
        <w:t xml:space="preserve">. </w:t>
      </w:r>
    </w:p>
    <w:p w14:paraId="60D32179" w14:textId="77777777" w:rsidR="00B3292B" w:rsidRPr="00F1239D" w:rsidRDefault="00B3292B" w:rsidP="00DF4761">
      <w:pPr>
        <w:numPr>
          <w:ilvl w:val="1"/>
          <w:numId w:val="63"/>
        </w:numPr>
        <w:spacing w:before="120"/>
        <w:jc w:val="both"/>
        <w:rPr>
          <w:rFonts w:ascii="Tahoma" w:hAnsi="Tahoma" w:cs="Tahoma"/>
          <w:sz w:val="18"/>
          <w:szCs w:val="18"/>
        </w:rPr>
      </w:pPr>
      <w:r>
        <w:rPr>
          <w:rFonts w:ascii="Tahoma" w:hAnsi="Tahoma" w:cs="Tahoma"/>
          <w:sz w:val="18"/>
          <w:szCs w:val="18"/>
        </w:rPr>
        <w:t xml:space="preserve"> W przypadku gdy wniosek o wyjaśnienie SWZ nie wpłynie w terminie, o którym mowa w pkt. 10.5 SWZ, zamawiający nie ma obowiązku udzielania wyjaśnień SWZ oraz obowiązku przedłużania terminu składania ofert.</w:t>
      </w:r>
    </w:p>
    <w:p w14:paraId="1EB7FCFF" w14:textId="77777777" w:rsidR="00B3292B" w:rsidRPr="00F1239D" w:rsidRDefault="00B3292B" w:rsidP="00DF4761">
      <w:pPr>
        <w:numPr>
          <w:ilvl w:val="1"/>
          <w:numId w:val="63"/>
        </w:numPr>
        <w:spacing w:before="120"/>
        <w:jc w:val="both"/>
        <w:rPr>
          <w:rFonts w:ascii="Tahoma" w:hAnsi="Tahoma" w:cs="Tahoma"/>
          <w:sz w:val="18"/>
          <w:szCs w:val="18"/>
        </w:rPr>
      </w:pPr>
      <w:r w:rsidRPr="00F1239D">
        <w:rPr>
          <w:rFonts w:ascii="Tahoma" w:hAnsi="Tahoma" w:cs="Tahoma"/>
          <w:sz w:val="18"/>
          <w:szCs w:val="18"/>
        </w:rPr>
        <w:t xml:space="preserve">Przedłużenie terminu składania ofert nie wpływa na bieg terminu składania wniosku (zapytań), o których mowa </w:t>
      </w:r>
      <w:r>
        <w:rPr>
          <w:rFonts w:ascii="Tahoma" w:hAnsi="Tahoma" w:cs="Tahoma"/>
          <w:sz w:val="18"/>
          <w:szCs w:val="18"/>
        </w:rPr>
        <w:t>w pkt 10.5 SWZ</w:t>
      </w:r>
      <w:r w:rsidRPr="00F1239D">
        <w:rPr>
          <w:rFonts w:ascii="Tahoma" w:hAnsi="Tahoma" w:cs="Tahoma"/>
          <w:sz w:val="18"/>
          <w:szCs w:val="18"/>
        </w:rPr>
        <w:t>.</w:t>
      </w:r>
    </w:p>
    <w:p w14:paraId="1371748B" w14:textId="77777777" w:rsidR="00B3292B" w:rsidRPr="00F1239D" w:rsidRDefault="00B3292B" w:rsidP="00DF4761">
      <w:pPr>
        <w:numPr>
          <w:ilvl w:val="1"/>
          <w:numId w:val="63"/>
        </w:numPr>
        <w:spacing w:before="120"/>
        <w:jc w:val="both"/>
        <w:rPr>
          <w:rFonts w:ascii="Tahoma" w:hAnsi="Tahoma" w:cs="Tahoma"/>
          <w:sz w:val="18"/>
          <w:szCs w:val="18"/>
        </w:rPr>
      </w:pPr>
      <w:r w:rsidRPr="00F1239D">
        <w:rPr>
          <w:rFonts w:ascii="Tahoma" w:hAnsi="Tahoma" w:cs="Tahoma"/>
          <w:sz w:val="18"/>
          <w:szCs w:val="18"/>
        </w:rPr>
        <w:t xml:space="preserve">Treść zapytań wraz z wyjaśnieniami (odpowiedziami), Zamawiający </w:t>
      </w:r>
      <w:r>
        <w:rPr>
          <w:rFonts w:ascii="Tahoma" w:hAnsi="Tahoma" w:cs="Tahoma"/>
          <w:sz w:val="18"/>
          <w:szCs w:val="18"/>
        </w:rPr>
        <w:t>udostępnia</w:t>
      </w:r>
      <w:r w:rsidRPr="00F1239D">
        <w:rPr>
          <w:rFonts w:ascii="Tahoma" w:hAnsi="Tahoma" w:cs="Tahoma"/>
          <w:sz w:val="18"/>
          <w:szCs w:val="18"/>
        </w:rPr>
        <w:t xml:space="preserve">, bez ujawniania źródła zapytania, </w:t>
      </w:r>
      <w:r>
        <w:rPr>
          <w:rFonts w:ascii="Tahoma" w:hAnsi="Tahoma" w:cs="Tahoma"/>
          <w:sz w:val="18"/>
          <w:szCs w:val="18"/>
        </w:rPr>
        <w:t xml:space="preserve">na </w:t>
      </w:r>
      <w:r w:rsidRPr="00F1239D">
        <w:rPr>
          <w:rFonts w:ascii="Tahoma" w:hAnsi="Tahoma" w:cs="Tahoma"/>
          <w:sz w:val="18"/>
          <w:szCs w:val="18"/>
        </w:rPr>
        <w:t xml:space="preserve">stronie internetowej </w:t>
      </w:r>
      <w:r>
        <w:rPr>
          <w:rFonts w:ascii="Tahoma" w:hAnsi="Tahoma" w:cs="Tahoma"/>
          <w:sz w:val="18"/>
          <w:szCs w:val="18"/>
        </w:rPr>
        <w:t xml:space="preserve">prowadzonego postępowania tj. Dedykowanej </w:t>
      </w:r>
      <w:r w:rsidRPr="00F1239D">
        <w:rPr>
          <w:rFonts w:ascii="Tahoma" w:hAnsi="Tahoma" w:cs="Tahoma"/>
          <w:sz w:val="18"/>
          <w:szCs w:val="18"/>
        </w:rPr>
        <w:t>Platform</w:t>
      </w:r>
      <w:r>
        <w:rPr>
          <w:rFonts w:ascii="Tahoma" w:hAnsi="Tahoma" w:cs="Tahoma"/>
          <w:sz w:val="18"/>
          <w:szCs w:val="18"/>
        </w:rPr>
        <w:t>ie</w:t>
      </w:r>
      <w:r w:rsidRPr="00F1239D">
        <w:rPr>
          <w:rFonts w:ascii="Tahoma" w:hAnsi="Tahoma" w:cs="Tahoma"/>
          <w:sz w:val="18"/>
          <w:szCs w:val="18"/>
        </w:rPr>
        <w:t xml:space="preserve"> </w:t>
      </w:r>
      <w:r>
        <w:rPr>
          <w:rFonts w:ascii="Tahoma" w:hAnsi="Tahoma" w:cs="Tahoma"/>
          <w:sz w:val="18"/>
          <w:szCs w:val="18"/>
        </w:rPr>
        <w:t>Z</w:t>
      </w:r>
      <w:r w:rsidRPr="00F1239D">
        <w:rPr>
          <w:rFonts w:ascii="Tahoma" w:hAnsi="Tahoma" w:cs="Tahoma"/>
          <w:sz w:val="18"/>
          <w:szCs w:val="18"/>
        </w:rPr>
        <w:t xml:space="preserve">akupowej </w:t>
      </w:r>
      <w:hyperlink r:id="rId26" w:history="1">
        <w:r w:rsidRPr="00F1239D">
          <w:rPr>
            <w:rStyle w:val="Hipercze"/>
            <w:rFonts w:ascii="Arial" w:hAnsi="Arial" w:cs="Arial"/>
            <w:color w:val="0070C0"/>
          </w:rPr>
          <w:t>https://platformazakupowa.pl/pn/spzoz_zgorzelec</w:t>
        </w:r>
      </w:hyperlink>
      <w:r w:rsidRPr="00F1239D">
        <w:rPr>
          <w:rFonts w:ascii="Tahoma" w:hAnsi="Tahoma" w:cs="Tahoma"/>
          <w:sz w:val="18"/>
          <w:szCs w:val="18"/>
        </w:rPr>
        <w:t>.</w:t>
      </w:r>
    </w:p>
    <w:p w14:paraId="0290AAED" w14:textId="1057C14F" w:rsidR="00B3292B" w:rsidRPr="00EF02B7" w:rsidRDefault="00B3292B" w:rsidP="00DF4761">
      <w:pPr>
        <w:numPr>
          <w:ilvl w:val="1"/>
          <w:numId w:val="63"/>
        </w:numPr>
        <w:spacing w:before="120"/>
        <w:jc w:val="both"/>
        <w:rPr>
          <w:rFonts w:ascii="Tahoma" w:hAnsi="Tahoma" w:cs="Tahoma"/>
          <w:color w:val="FF0000"/>
          <w:sz w:val="18"/>
          <w:szCs w:val="18"/>
        </w:rPr>
      </w:pPr>
      <w:r w:rsidRPr="00EF02B7">
        <w:rPr>
          <w:rFonts w:ascii="Tahoma" w:hAnsi="Tahoma" w:cs="Tahoma"/>
          <w:sz w:val="18"/>
          <w:szCs w:val="18"/>
        </w:rPr>
        <w:t xml:space="preserve">W uzasadnionych przypadkach Zamawiający może przed upływem terminu składania ofert zmienić treść SWZ. Dokonaną zmianę SWZ Zamawiający udostępnia na dedykowanej stronie internetowej Platformy Zakupowej tj. </w:t>
      </w:r>
      <w:hyperlink r:id="rId27" w:history="1">
        <w:r w:rsidRPr="00EF02B7">
          <w:rPr>
            <w:rStyle w:val="Hipercze"/>
            <w:rFonts w:ascii="Arial" w:hAnsi="Arial" w:cs="Arial"/>
            <w:color w:val="0070C0"/>
          </w:rPr>
          <w:t>https://platformazakupowa.pl/pn/spzoz_zgorzelec</w:t>
        </w:r>
      </w:hyperlink>
      <w:r w:rsidRPr="00EF02B7">
        <w:rPr>
          <w:rFonts w:ascii="Tahoma" w:hAnsi="Tahoma" w:cs="Tahoma"/>
          <w:sz w:val="18"/>
          <w:szCs w:val="18"/>
        </w:rPr>
        <w:t xml:space="preserve">, </w:t>
      </w:r>
      <w:r w:rsidRPr="00EF02B7">
        <w:rPr>
          <w:rFonts w:ascii="Tahoma" w:hAnsi="Tahoma" w:cs="Tahoma"/>
          <w:color w:val="000000"/>
          <w:sz w:val="18"/>
          <w:szCs w:val="18"/>
        </w:rPr>
        <w:t>na stronie danego postępowania.</w:t>
      </w:r>
    </w:p>
    <w:p w14:paraId="02FA02F2" w14:textId="77777777" w:rsidR="00B3292B" w:rsidRPr="00EF02B7" w:rsidRDefault="00B3292B" w:rsidP="00DF4761">
      <w:pPr>
        <w:numPr>
          <w:ilvl w:val="1"/>
          <w:numId w:val="63"/>
        </w:numPr>
        <w:spacing w:before="120"/>
        <w:jc w:val="both"/>
        <w:rPr>
          <w:rFonts w:ascii="Tahoma" w:hAnsi="Tahoma" w:cs="Tahoma"/>
          <w:color w:val="FF0000"/>
          <w:sz w:val="18"/>
          <w:szCs w:val="18"/>
        </w:rPr>
      </w:pPr>
      <w:r>
        <w:rPr>
          <w:rFonts w:ascii="Tahoma" w:hAnsi="Tahoma" w:cs="Tahoma"/>
          <w:sz w:val="18"/>
          <w:szCs w:val="18"/>
        </w:rPr>
        <w:t>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 Natomiast gdy zmiany treści SWZ prowadziłyby do istotnej zmiany charakteru zamówienia w porównaniu z pierwotnie określonym, w szczególności prowadziłyby do znacznej zmiany zakresu zamówienia, zamawiający unieważni postępowanie na podstawie art. 256 ustawy PZP.</w:t>
      </w:r>
    </w:p>
    <w:p w14:paraId="36865018" w14:textId="77777777" w:rsidR="00067526" w:rsidRDefault="00067526" w:rsidP="00B27E40">
      <w:pPr>
        <w:pStyle w:val="Akapitzlist"/>
        <w:ind w:left="0"/>
        <w:rPr>
          <w:rFonts w:ascii="Tahoma" w:hAnsi="Tahoma"/>
          <w:b/>
          <w:sz w:val="18"/>
        </w:rPr>
      </w:pPr>
    </w:p>
    <w:p w14:paraId="59BB8CAC" w14:textId="47B9425C" w:rsidR="00536199" w:rsidRPr="005D5247" w:rsidRDefault="008930D5" w:rsidP="00202B22">
      <w:pPr>
        <w:numPr>
          <w:ilvl w:val="0"/>
          <w:numId w:val="13"/>
        </w:numPr>
        <w:jc w:val="both"/>
        <w:rPr>
          <w:rFonts w:ascii="Tahoma" w:hAnsi="Tahoma" w:cs="Tahoma"/>
          <w:b/>
          <w:sz w:val="18"/>
          <w:szCs w:val="18"/>
          <w:highlight w:val="lightGray"/>
          <w:u w:val="single"/>
        </w:rPr>
      </w:pPr>
      <w:r w:rsidRPr="005D5247">
        <w:rPr>
          <w:rFonts w:ascii="Tahoma" w:hAnsi="Tahoma" w:cs="Tahoma"/>
          <w:b/>
          <w:sz w:val="18"/>
          <w:szCs w:val="18"/>
          <w:highlight w:val="lightGray"/>
          <w:u w:val="single"/>
        </w:rPr>
        <w:t>Wymagania dotyczące wadium.</w:t>
      </w:r>
    </w:p>
    <w:p w14:paraId="3DE84F8B" w14:textId="77777777" w:rsidR="00E33AB0" w:rsidRDefault="00E33AB0" w:rsidP="00367575">
      <w:pPr>
        <w:pStyle w:val="Standard"/>
        <w:spacing w:before="120" w:after="120"/>
        <w:ind w:firstLine="142"/>
        <w:jc w:val="both"/>
        <w:rPr>
          <w:rFonts w:ascii="Tahoma" w:hAnsi="Tahoma" w:cs="Tahoma"/>
          <w:sz w:val="18"/>
          <w:szCs w:val="18"/>
        </w:rPr>
      </w:pPr>
      <w:r>
        <w:rPr>
          <w:rFonts w:ascii="Tahoma" w:hAnsi="Tahoma" w:cs="Tahoma"/>
          <w:sz w:val="18"/>
          <w:szCs w:val="18"/>
        </w:rPr>
        <w:t>11.1 Warunkiem udziału w postępowaniu o udzielenie zamówienia publicznego jest wniesienie wadium.</w:t>
      </w:r>
    </w:p>
    <w:p w14:paraId="14406250" w14:textId="3D882A8C" w:rsidR="00E33AB0" w:rsidRPr="00511575" w:rsidRDefault="00E33AB0" w:rsidP="00367575">
      <w:pPr>
        <w:pStyle w:val="Standard"/>
        <w:spacing w:before="120" w:after="120"/>
        <w:ind w:left="567" w:hanging="425"/>
        <w:jc w:val="both"/>
        <w:rPr>
          <w:rFonts w:ascii="Tahoma" w:hAnsi="Tahoma" w:cs="Tahoma"/>
          <w:sz w:val="18"/>
          <w:szCs w:val="18"/>
        </w:rPr>
      </w:pPr>
      <w:r>
        <w:rPr>
          <w:rFonts w:ascii="Tahoma" w:hAnsi="Tahoma" w:cs="Tahoma"/>
          <w:sz w:val="18"/>
          <w:szCs w:val="18"/>
        </w:rPr>
        <w:t xml:space="preserve">11.2  </w:t>
      </w:r>
      <w:r>
        <w:rPr>
          <w:rFonts w:ascii="Tahoma" w:hAnsi="Tahoma" w:cs="Tahoma"/>
          <w:color w:val="000000"/>
          <w:sz w:val="18"/>
          <w:szCs w:val="18"/>
        </w:rPr>
        <w:t xml:space="preserve">Każda oferta musi być zabezpieczona wadium w </w:t>
      </w:r>
      <w:r w:rsidRPr="00AA4123">
        <w:rPr>
          <w:rFonts w:ascii="Tahoma" w:hAnsi="Tahoma" w:cs="Tahoma"/>
          <w:sz w:val="18"/>
          <w:szCs w:val="18"/>
        </w:rPr>
        <w:t xml:space="preserve">wysokości </w:t>
      </w:r>
      <w:r w:rsidR="00AA4123" w:rsidRPr="00AA4123">
        <w:rPr>
          <w:rFonts w:ascii="Tahoma" w:hAnsi="Tahoma" w:cs="Tahoma"/>
          <w:b/>
          <w:bCs/>
          <w:sz w:val="18"/>
          <w:szCs w:val="18"/>
        </w:rPr>
        <w:t>124 363,00</w:t>
      </w:r>
      <w:r w:rsidRPr="00AA4123">
        <w:rPr>
          <w:rFonts w:ascii="Tahoma" w:hAnsi="Tahoma" w:cs="Tahoma"/>
          <w:b/>
          <w:bCs/>
          <w:sz w:val="18"/>
          <w:szCs w:val="18"/>
        </w:rPr>
        <w:t xml:space="preserve"> PLN </w:t>
      </w:r>
      <w:r w:rsidRPr="00AA4123">
        <w:rPr>
          <w:rFonts w:ascii="Tahoma" w:hAnsi="Tahoma" w:cs="Tahoma"/>
          <w:sz w:val="18"/>
          <w:szCs w:val="18"/>
        </w:rPr>
        <w:t xml:space="preserve">(słownie: </w:t>
      </w:r>
      <w:r w:rsidR="00AA4123" w:rsidRPr="00AA4123">
        <w:rPr>
          <w:rFonts w:ascii="Tahoma" w:hAnsi="Tahoma" w:cs="Tahoma"/>
          <w:sz w:val="18"/>
          <w:szCs w:val="18"/>
        </w:rPr>
        <w:t xml:space="preserve">sto dwadzieścia cztery tysiące trzysta sześćdziesiąt trzy złote </w:t>
      </w:r>
      <w:r w:rsidRPr="00AA4123">
        <w:rPr>
          <w:rFonts w:ascii="Tahoma" w:hAnsi="Tahoma" w:cs="Tahoma"/>
          <w:sz w:val="18"/>
          <w:szCs w:val="18"/>
        </w:rPr>
        <w:t xml:space="preserve"> 00/100).</w:t>
      </w:r>
      <w:r w:rsidRPr="00511575">
        <w:rPr>
          <w:rFonts w:ascii="Tahoma" w:hAnsi="Tahoma" w:cs="Tahoma"/>
          <w:bCs/>
          <w:sz w:val="18"/>
          <w:szCs w:val="18"/>
        </w:rPr>
        <w:t xml:space="preserve"> </w:t>
      </w:r>
    </w:p>
    <w:p w14:paraId="0508503D" w14:textId="77777777" w:rsidR="00E33AB0" w:rsidRDefault="00E33AB0" w:rsidP="00E33AB0">
      <w:pPr>
        <w:pStyle w:val="Akapitzlist"/>
        <w:spacing w:after="120"/>
        <w:ind w:left="720"/>
        <w:jc w:val="both"/>
      </w:pPr>
      <w:r>
        <w:rPr>
          <w:rFonts w:ascii="Tahoma" w:hAnsi="Tahoma" w:cs="Tahoma"/>
          <w:sz w:val="18"/>
          <w:szCs w:val="18"/>
        </w:rPr>
        <w:t>Wadium wnosi się przed upływem terminu składania ofert i utrzymuje się nieprzerwanie do upływu terminu związania ofertą, z wyjątkiem przypadków, o których mowa w art. 98 ust. 1 pkt 2 i 3 oraz ust. 2 ustawy PZP.</w:t>
      </w:r>
      <w:r>
        <w:rPr>
          <w:rFonts w:ascii="Tahoma" w:hAnsi="Tahoma" w:cs="Tahoma"/>
          <w:b/>
          <w:color w:val="0070C0"/>
          <w:sz w:val="18"/>
          <w:szCs w:val="18"/>
        </w:rPr>
        <w:t xml:space="preserve">      </w:t>
      </w:r>
    </w:p>
    <w:p w14:paraId="2AFAD7FA" w14:textId="77777777" w:rsidR="00E33AB0" w:rsidRDefault="00E33AB0" w:rsidP="00E33AB0">
      <w:pPr>
        <w:pStyle w:val="Standard"/>
        <w:ind w:left="567" w:hanging="567"/>
        <w:jc w:val="both"/>
        <w:rPr>
          <w:rFonts w:ascii="Tahoma" w:hAnsi="Tahoma" w:cs="Tahoma"/>
          <w:sz w:val="18"/>
          <w:szCs w:val="18"/>
        </w:rPr>
      </w:pPr>
      <w:r>
        <w:rPr>
          <w:rFonts w:ascii="Tahoma" w:hAnsi="Tahoma" w:cs="Tahoma"/>
          <w:sz w:val="18"/>
          <w:szCs w:val="18"/>
        </w:rPr>
        <w:t>11.3. Wadium może być wnoszone według wyboru wykonawcy w jednej lub kilku następujących formach:</w:t>
      </w:r>
    </w:p>
    <w:p w14:paraId="743C64EA" w14:textId="77777777" w:rsidR="00E33AB0" w:rsidRDefault="00E33AB0" w:rsidP="00E33AB0">
      <w:pPr>
        <w:pStyle w:val="Standard"/>
        <w:ind w:left="1134" w:hanging="567"/>
        <w:jc w:val="both"/>
        <w:rPr>
          <w:rFonts w:ascii="Tahoma" w:hAnsi="Tahoma" w:cs="Tahoma"/>
          <w:sz w:val="18"/>
          <w:szCs w:val="18"/>
        </w:rPr>
      </w:pPr>
      <w:r>
        <w:rPr>
          <w:rFonts w:ascii="Tahoma" w:hAnsi="Tahoma" w:cs="Tahoma"/>
          <w:sz w:val="18"/>
          <w:szCs w:val="18"/>
        </w:rPr>
        <w:t>11.3.1. pieniądzu;</w:t>
      </w:r>
    </w:p>
    <w:p w14:paraId="4BF84FB5" w14:textId="77777777" w:rsidR="00E33AB0" w:rsidRDefault="00E33AB0" w:rsidP="00E33AB0">
      <w:pPr>
        <w:pStyle w:val="Standard"/>
        <w:ind w:left="1134" w:hanging="567"/>
        <w:jc w:val="both"/>
        <w:rPr>
          <w:rFonts w:ascii="Tahoma" w:hAnsi="Tahoma" w:cs="Tahoma"/>
          <w:sz w:val="18"/>
          <w:szCs w:val="18"/>
        </w:rPr>
      </w:pPr>
      <w:r>
        <w:rPr>
          <w:rFonts w:ascii="Tahoma" w:hAnsi="Tahoma" w:cs="Tahoma"/>
          <w:sz w:val="18"/>
          <w:szCs w:val="18"/>
        </w:rPr>
        <w:t>11.3.2. gwarancjach bankowych;</w:t>
      </w:r>
    </w:p>
    <w:p w14:paraId="10169F69" w14:textId="77777777" w:rsidR="00E33AB0" w:rsidRDefault="00E33AB0" w:rsidP="00E33AB0">
      <w:pPr>
        <w:pStyle w:val="Standard"/>
        <w:ind w:left="1134" w:hanging="567"/>
        <w:jc w:val="both"/>
        <w:rPr>
          <w:rFonts w:ascii="Tahoma" w:hAnsi="Tahoma" w:cs="Tahoma"/>
          <w:sz w:val="18"/>
          <w:szCs w:val="18"/>
        </w:rPr>
      </w:pPr>
      <w:r>
        <w:rPr>
          <w:rFonts w:ascii="Tahoma" w:hAnsi="Tahoma" w:cs="Tahoma"/>
          <w:sz w:val="18"/>
          <w:szCs w:val="18"/>
        </w:rPr>
        <w:t>11.3.3. gwarancjach ubezpieczeniowych;</w:t>
      </w:r>
    </w:p>
    <w:p w14:paraId="4EEE2BA7" w14:textId="77777777" w:rsidR="00E33AB0" w:rsidRDefault="00E33AB0" w:rsidP="00E33AB0">
      <w:pPr>
        <w:pStyle w:val="Standard"/>
        <w:ind w:left="1134" w:hanging="567"/>
        <w:jc w:val="both"/>
        <w:rPr>
          <w:rFonts w:ascii="Tahoma" w:hAnsi="Tahoma" w:cs="Tahoma"/>
          <w:sz w:val="18"/>
          <w:szCs w:val="18"/>
        </w:rPr>
      </w:pPr>
      <w:r>
        <w:rPr>
          <w:rFonts w:ascii="Tahoma" w:hAnsi="Tahoma" w:cs="Tahoma"/>
          <w:sz w:val="18"/>
          <w:szCs w:val="18"/>
        </w:rPr>
        <w:t>11.3.4 poręczeniach udzielanych przez podmioty, o których mowa w art. 6b ust. 5 pkt 2 ustawy z dnia 9 listopada 2000r. o utworzeniu Polskiej Agencji Rozwoju Przedsiębiorczości (Dz. U. z 2019r., poz. 310, 836, i 1572).</w:t>
      </w:r>
    </w:p>
    <w:p w14:paraId="220D7B77" w14:textId="77777777" w:rsidR="00E33AB0" w:rsidRDefault="00E33AB0" w:rsidP="00E33AB0">
      <w:pPr>
        <w:pStyle w:val="Standard"/>
        <w:spacing w:before="120"/>
        <w:ind w:left="567" w:hanging="567"/>
        <w:jc w:val="both"/>
        <w:rPr>
          <w:rFonts w:ascii="Tahoma" w:hAnsi="Tahoma" w:cs="Tahoma"/>
          <w:sz w:val="18"/>
          <w:szCs w:val="18"/>
        </w:rPr>
      </w:pPr>
      <w:r>
        <w:rPr>
          <w:rFonts w:ascii="Tahoma" w:hAnsi="Tahoma" w:cs="Tahoma"/>
          <w:sz w:val="18"/>
          <w:szCs w:val="18"/>
        </w:rPr>
        <w:lastRenderedPageBreak/>
        <w:t>11.4. W przypadku wnoszenia wadium w formie gwarancji lub poręczenia, gwarancja lub poręcznie musi być gwarancją lub poręczeniem nieodwołalną(-</w:t>
      </w:r>
      <w:proofErr w:type="spellStart"/>
      <w:r>
        <w:rPr>
          <w:rFonts w:ascii="Tahoma" w:hAnsi="Tahoma" w:cs="Tahoma"/>
          <w:sz w:val="18"/>
          <w:szCs w:val="18"/>
        </w:rPr>
        <w:t>ym</w:t>
      </w:r>
      <w:proofErr w:type="spellEnd"/>
      <w:r>
        <w:rPr>
          <w:rFonts w:ascii="Tahoma" w:hAnsi="Tahoma" w:cs="Tahoma"/>
          <w:sz w:val="18"/>
          <w:szCs w:val="18"/>
        </w:rPr>
        <w:t>), bezwarunkową(-</w:t>
      </w:r>
      <w:proofErr w:type="spellStart"/>
      <w:r>
        <w:rPr>
          <w:rFonts w:ascii="Tahoma" w:hAnsi="Tahoma" w:cs="Tahoma"/>
          <w:sz w:val="18"/>
          <w:szCs w:val="18"/>
        </w:rPr>
        <w:t>ym</w:t>
      </w:r>
      <w:proofErr w:type="spellEnd"/>
      <w:r>
        <w:rPr>
          <w:rFonts w:ascii="Tahoma" w:hAnsi="Tahoma" w:cs="Tahoma"/>
          <w:sz w:val="18"/>
          <w:szCs w:val="18"/>
        </w:rPr>
        <w:t>) i płatną(-</w:t>
      </w:r>
      <w:proofErr w:type="spellStart"/>
      <w:r>
        <w:rPr>
          <w:rFonts w:ascii="Tahoma" w:hAnsi="Tahoma" w:cs="Tahoma"/>
          <w:sz w:val="18"/>
          <w:szCs w:val="18"/>
        </w:rPr>
        <w:t>ym</w:t>
      </w:r>
      <w:proofErr w:type="spellEnd"/>
      <w:r>
        <w:rPr>
          <w:rFonts w:ascii="Tahoma" w:hAnsi="Tahoma" w:cs="Tahoma"/>
          <w:sz w:val="18"/>
          <w:szCs w:val="18"/>
        </w:rPr>
        <w:t>) na pisemne żądanie Zamawiającego, sporządzoną(-</w:t>
      </w:r>
      <w:proofErr w:type="spellStart"/>
      <w:r>
        <w:rPr>
          <w:rFonts w:ascii="Tahoma" w:hAnsi="Tahoma" w:cs="Tahoma"/>
          <w:sz w:val="18"/>
          <w:szCs w:val="18"/>
        </w:rPr>
        <w:t>ym</w:t>
      </w:r>
      <w:proofErr w:type="spellEnd"/>
      <w:r>
        <w:rPr>
          <w:rFonts w:ascii="Tahoma" w:hAnsi="Tahoma" w:cs="Tahoma"/>
          <w:sz w:val="18"/>
          <w:szCs w:val="18"/>
        </w:rPr>
        <w:t>) zgodnie z obowiązującym prawem i winna(-o) zawierać następujące elementy:</w:t>
      </w:r>
    </w:p>
    <w:p w14:paraId="7A4636E1" w14:textId="77777777" w:rsidR="00E33AB0" w:rsidRDefault="00E33AB0" w:rsidP="00202B22">
      <w:pPr>
        <w:pStyle w:val="Standard"/>
        <w:numPr>
          <w:ilvl w:val="0"/>
          <w:numId w:val="20"/>
        </w:numPr>
        <w:tabs>
          <w:tab w:val="left" w:pos="1276"/>
        </w:tabs>
        <w:ind w:left="993" w:firstLine="0"/>
        <w:jc w:val="both"/>
        <w:textAlignment w:val="auto"/>
        <w:rPr>
          <w:rFonts w:ascii="Tahoma" w:hAnsi="Tahoma" w:cs="Tahoma"/>
          <w:sz w:val="18"/>
          <w:szCs w:val="18"/>
        </w:rPr>
      </w:pPr>
      <w:r>
        <w:rPr>
          <w:rFonts w:ascii="Tahoma" w:hAnsi="Tahoma" w:cs="Tahoma"/>
          <w:sz w:val="18"/>
          <w:szCs w:val="18"/>
        </w:rPr>
        <w:t>nazwę dającego zlecenie (Wykonawcy), beneficjenta gwarancji (Zamawiającego), gwaranta (banku lub instytucji ubezpieczeniowej udzielającej gwarancji) oraz wskazanie ich siedzib,</w:t>
      </w:r>
    </w:p>
    <w:p w14:paraId="72B44DD8" w14:textId="77777777" w:rsidR="00E33AB0" w:rsidRDefault="00E33AB0" w:rsidP="00202B22">
      <w:pPr>
        <w:pStyle w:val="Standard"/>
        <w:numPr>
          <w:ilvl w:val="0"/>
          <w:numId w:val="20"/>
        </w:numPr>
        <w:tabs>
          <w:tab w:val="left" w:pos="1276"/>
        </w:tabs>
        <w:ind w:left="993" w:firstLine="0"/>
        <w:jc w:val="both"/>
        <w:textAlignment w:val="auto"/>
        <w:rPr>
          <w:rFonts w:ascii="Tahoma" w:hAnsi="Tahoma" w:cs="Tahoma"/>
          <w:sz w:val="18"/>
          <w:szCs w:val="18"/>
        </w:rPr>
      </w:pPr>
      <w:r>
        <w:rPr>
          <w:rFonts w:ascii="Tahoma" w:hAnsi="Tahoma" w:cs="Tahoma"/>
          <w:sz w:val="18"/>
          <w:szCs w:val="18"/>
        </w:rPr>
        <w:t>określenie wierzytelności, która ma być zabezpieczona gwarancją,</w:t>
      </w:r>
    </w:p>
    <w:p w14:paraId="0A1B5E45" w14:textId="77777777" w:rsidR="00E33AB0" w:rsidRDefault="00E33AB0" w:rsidP="00202B22">
      <w:pPr>
        <w:pStyle w:val="Standard"/>
        <w:numPr>
          <w:ilvl w:val="0"/>
          <w:numId w:val="20"/>
        </w:numPr>
        <w:tabs>
          <w:tab w:val="left" w:pos="1276"/>
        </w:tabs>
        <w:ind w:left="993" w:firstLine="0"/>
        <w:jc w:val="both"/>
        <w:textAlignment w:val="auto"/>
        <w:rPr>
          <w:rFonts w:ascii="Tahoma" w:hAnsi="Tahoma" w:cs="Tahoma"/>
          <w:sz w:val="18"/>
          <w:szCs w:val="18"/>
        </w:rPr>
      </w:pPr>
      <w:r>
        <w:rPr>
          <w:rFonts w:ascii="Tahoma" w:hAnsi="Tahoma" w:cs="Tahoma"/>
          <w:sz w:val="18"/>
          <w:szCs w:val="18"/>
        </w:rPr>
        <w:t>kwotę gwarancji,</w:t>
      </w:r>
    </w:p>
    <w:p w14:paraId="56FC27D9" w14:textId="77777777" w:rsidR="00E33AB0" w:rsidRDefault="00E33AB0" w:rsidP="00202B22">
      <w:pPr>
        <w:pStyle w:val="Standard"/>
        <w:numPr>
          <w:ilvl w:val="0"/>
          <w:numId w:val="20"/>
        </w:numPr>
        <w:tabs>
          <w:tab w:val="left" w:pos="1276"/>
        </w:tabs>
        <w:ind w:left="993" w:firstLine="0"/>
        <w:jc w:val="both"/>
        <w:textAlignment w:val="auto"/>
        <w:rPr>
          <w:rFonts w:ascii="Tahoma" w:hAnsi="Tahoma" w:cs="Tahoma"/>
          <w:sz w:val="18"/>
          <w:szCs w:val="18"/>
        </w:rPr>
      </w:pPr>
      <w:r>
        <w:rPr>
          <w:rFonts w:ascii="Tahoma" w:hAnsi="Tahoma" w:cs="Tahoma"/>
          <w:sz w:val="18"/>
          <w:szCs w:val="18"/>
        </w:rPr>
        <w:t>termin ważności gwarancji,</w:t>
      </w:r>
    </w:p>
    <w:p w14:paraId="2291A52C" w14:textId="77777777" w:rsidR="00E33AB0" w:rsidRDefault="00E33AB0" w:rsidP="00E33AB0">
      <w:pPr>
        <w:pStyle w:val="Standard"/>
        <w:ind w:left="633"/>
        <w:jc w:val="both"/>
        <w:rPr>
          <w:rFonts w:ascii="Tahoma" w:hAnsi="Tahoma" w:cs="Tahoma"/>
          <w:sz w:val="18"/>
          <w:szCs w:val="18"/>
        </w:rPr>
      </w:pPr>
      <w:r>
        <w:rPr>
          <w:rFonts w:ascii="Tahoma" w:hAnsi="Tahoma" w:cs="Tahoma"/>
          <w:sz w:val="18"/>
          <w:szCs w:val="18"/>
        </w:rPr>
        <w:t>Z treści gwarancji lub poręczenia powinno wynikać bezwarunkowe zobowiązanie się Gwaranta lub Poręczyciela do wypłaty Zamawiającemu kwoty wadium w okolicznościach określonych  przepisami art. 96 ust. 6 Ustawy PZP, na każde pisemne żądanie zgłoszone przez Zamawiającego.</w:t>
      </w:r>
    </w:p>
    <w:p w14:paraId="487A4DB2" w14:textId="77777777" w:rsidR="00E33AB0" w:rsidRDefault="00E33AB0" w:rsidP="00E33AB0">
      <w:pPr>
        <w:pStyle w:val="Standard"/>
        <w:spacing w:before="120" w:after="240"/>
        <w:ind w:left="567" w:hanging="567"/>
        <w:jc w:val="both"/>
      </w:pPr>
      <w:r>
        <w:rPr>
          <w:rFonts w:ascii="Tahoma" w:hAnsi="Tahoma" w:cs="Tahoma"/>
          <w:sz w:val="18"/>
          <w:szCs w:val="18"/>
        </w:rPr>
        <w:t xml:space="preserve">11.5.  Wadium wnoszone w formie gwarancji lub poręczenia, o których mowa w pkt. 11.3 SWZ, wykonawca przekazuje zamawiającemu oryginał gwarancji lub poręczenia, w postaci elektronicznej </w:t>
      </w:r>
      <w:r>
        <w:rPr>
          <w:rFonts w:ascii="Tahoma" w:hAnsi="Tahoma"/>
          <w:b/>
          <w:sz w:val="18"/>
        </w:rPr>
        <w:t xml:space="preserve">opatrzonej </w:t>
      </w:r>
      <w:r>
        <w:rPr>
          <w:rFonts w:ascii="Tahoma" w:hAnsi="Tahoma" w:cs="Tahoma"/>
          <w:b/>
          <w:sz w:val="18"/>
          <w:szCs w:val="18"/>
        </w:rPr>
        <w:t>kwalifikowanym podpisem elektronicznym</w:t>
      </w:r>
      <w:r>
        <w:rPr>
          <w:rFonts w:ascii="Tahoma" w:hAnsi="Tahoma"/>
          <w:b/>
          <w:sz w:val="18"/>
        </w:rPr>
        <w:t xml:space="preserve"> wraz ze składaną ofertą przetargową.</w:t>
      </w:r>
    </w:p>
    <w:p w14:paraId="17036ECC" w14:textId="77777777" w:rsidR="00E33AB0" w:rsidRDefault="00E33AB0" w:rsidP="00E33AB0">
      <w:pPr>
        <w:pStyle w:val="Standard"/>
        <w:ind w:left="567" w:hanging="567"/>
        <w:jc w:val="both"/>
        <w:rPr>
          <w:rFonts w:ascii="Tahoma" w:hAnsi="Tahoma" w:cs="Tahoma"/>
          <w:sz w:val="18"/>
          <w:szCs w:val="18"/>
        </w:rPr>
      </w:pPr>
      <w:r>
        <w:rPr>
          <w:rFonts w:ascii="Tahoma" w:hAnsi="Tahoma" w:cs="Tahoma"/>
          <w:sz w:val="18"/>
          <w:szCs w:val="18"/>
        </w:rPr>
        <w:t xml:space="preserve">11.6.  W przypadku wnoszenia wadium w formie poręczenia udzielonego przez podmioty, o których mowa w art. 6b ust. 5 pkt 2 ustawy z dnia 9 listopada 2000r. o utworzeniu Polskiej Agencji Rozwoju Przedsiębiorczości (Dz. U. z 2019r., poz. 310, 836, i 1572), Zamawiający wymaga dołączenia do poręczenia - umowy o udzielenie wsparcia (potwierdzonej za zgodność z oryginałem przez wykonawcę) lub zamawiający wymaga aby w treści poręczenia podmiot go udzielający oświadczył, że na dzień udzielenia poręczenia posiada umowę z wykonawcą i określił identyfikujące je dane (np. data zawarcia, numer, itp.).  </w:t>
      </w:r>
    </w:p>
    <w:p w14:paraId="79BE465F" w14:textId="77777777" w:rsidR="00E33AB0" w:rsidRDefault="00E33AB0" w:rsidP="00E33AB0">
      <w:pPr>
        <w:pStyle w:val="Standard"/>
        <w:ind w:left="567" w:hanging="567"/>
        <w:jc w:val="both"/>
        <w:rPr>
          <w:rFonts w:ascii="Tahoma" w:hAnsi="Tahoma" w:cs="Tahoma"/>
          <w:sz w:val="18"/>
          <w:szCs w:val="18"/>
        </w:rPr>
      </w:pPr>
    </w:p>
    <w:p w14:paraId="139EA88B" w14:textId="77777777" w:rsidR="00E33AB0" w:rsidRDefault="00E33AB0" w:rsidP="00E33AB0">
      <w:pPr>
        <w:pStyle w:val="Standard"/>
        <w:ind w:left="567" w:hanging="567"/>
        <w:jc w:val="both"/>
      </w:pPr>
      <w:r>
        <w:rPr>
          <w:rFonts w:ascii="Tahoma" w:hAnsi="Tahoma" w:cs="Tahoma"/>
          <w:sz w:val="18"/>
          <w:szCs w:val="18"/>
        </w:rPr>
        <w:t xml:space="preserve">11.7.  Wadium wnoszone w pieniądzu należy wpłacić przelewem na rachunek bankowy </w:t>
      </w:r>
      <w:r>
        <w:rPr>
          <w:rFonts w:ascii="Tahoma" w:hAnsi="Tahoma" w:cs="Tahoma"/>
          <w:b/>
          <w:sz w:val="18"/>
          <w:szCs w:val="18"/>
        </w:rPr>
        <w:t xml:space="preserve">w </w:t>
      </w:r>
      <w:r>
        <w:rPr>
          <w:rFonts w:ascii="Tahoma" w:hAnsi="Tahoma"/>
          <w:b/>
          <w:sz w:val="18"/>
        </w:rPr>
        <w:t xml:space="preserve">Banku MILLENNIUM S.A. nr konta 55 1160 2202 0000 0001 9259 2053 </w:t>
      </w:r>
      <w:r>
        <w:rPr>
          <w:rFonts w:ascii="Tahoma" w:hAnsi="Tahoma" w:cs="Tahoma"/>
          <w:b/>
          <w:sz w:val="18"/>
          <w:szCs w:val="18"/>
        </w:rPr>
        <w:t>z dopiskiem:</w:t>
      </w:r>
    </w:p>
    <w:p w14:paraId="48B4A40D" w14:textId="742557DF" w:rsidR="00E33AB0" w:rsidRDefault="00E33AB0" w:rsidP="00E33AB0">
      <w:pPr>
        <w:pStyle w:val="Standard"/>
        <w:ind w:left="567"/>
        <w:jc w:val="both"/>
        <w:rPr>
          <w:rFonts w:ascii="Tahoma" w:hAnsi="Tahoma" w:cs="Tahoma"/>
          <w:b/>
          <w:sz w:val="18"/>
          <w:szCs w:val="18"/>
        </w:rPr>
      </w:pPr>
      <w:r>
        <w:rPr>
          <w:rFonts w:ascii="Tahoma" w:hAnsi="Tahoma" w:cs="Tahoma"/>
          <w:b/>
          <w:sz w:val="18"/>
          <w:szCs w:val="18"/>
        </w:rPr>
        <w:t xml:space="preserve"> ”</w:t>
      </w:r>
      <w:r w:rsidRPr="009071AB">
        <w:rPr>
          <w:rFonts w:ascii="Tahoma" w:hAnsi="Tahoma"/>
          <w:b/>
          <w:color w:val="0070C0"/>
          <w:kern w:val="0"/>
          <w:sz w:val="18"/>
          <w:szCs w:val="18"/>
        </w:rPr>
        <w:t xml:space="preserve">Przetarg nieograniczony – </w:t>
      </w:r>
      <w:r w:rsidR="00BE5A21">
        <w:rPr>
          <w:rFonts w:ascii="Tahoma" w:hAnsi="Tahoma"/>
          <w:b/>
          <w:color w:val="0070C0"/>
          <w:kern w:val="0"/>
          <w:sz w:val="18"/>
          <w:szCs w:val="18"/>
        </w:rPr>
        <w:t>4</w:t>
      </w:r>
      <w:r w:rsidRPr="009071AB">
        <w:rPr>
          <w:rFonts w:ascii="Tahoma" w:hAnsi="Tahoma"/>
          <w:b/>
          <w:color w:val="0070C0"/>
          <w:kern w:val="0"/>
          <w:sz w:val="18"/>
          <w:szCs w:val="18"/>
        </w:rPr>
        <w:t>/ZP/202</w:t>
      </w:r>
      <w:r w:rsidR="00BE5A21">
        <w:rPr>
          <w:rFonts w:ascii="Tahoma" w:hAnsi="Tahoma"/>
          <w:b/>
          <w:color w:val="0070C0"/>
          <w:kern w:val="0"/>
          <w:sz w:val="18"/>
          <w:szCs w:val="18"/>
        </w:rPr>
        <w:t>4</w:t>
      </w:r>
      <w:r>
        <w:rPr>
          <w:rFonts w:ascii="Tahoma" w:hAnsi="Tahoma" w:cs="Tahoma"/>
          <w:b/>
          <w:sz w:val="18"/>
          <w:szCs w:val="18"/>
        </w:rPr>
        <w:t>”</w:t>
      </w:r>
    </w:p>
    <w:p w14:paraId="55067278" w14:textId="77777777" w:rsidR="00E33AB0" w:rsidRDefault="00E33AB0" w:rsidP="00E33AB0">
      <w:pPr>
        <w:pStyle w:val="Standard"/>
        <w:ind w:left="567" w:hanging="567"/>
        <w:jc w:val="both"/>
        <w:rPr>
          <w:rFonts w:ascii="Tahoma" w:hAnsi="Tahoma" w:cs="Tahoma"/>
          <w:sz w:val="18"/>
          <w:szCs w:val="18"/>
        </w:rPr>
      </w:pPr>
      <w:r>
        <w:rPr>
          <w:rFonts w:ascii="Tahoma" w:hAnsi="Tahoma" w:cs="Tahoma"/>
          <w:sz w:val="18"/>
          <w:szCs w:val="18"/>
        </w:rPr>
        <w:tab/>
        <w:t>Wniesienie wadium w pieniądzu będzie skuteczne, jeżeli znajdzie się na rachunku bankowym Zamawiającego przed upływem terminu składania ofert.</w:t>
      </w:r>
    </w:p>
    <w:p w14:paraId="73624713" w14:textId="77777777" w:rsidR="00E33AB0" w:rsidRDefault="00E33AB0" w:rsidP="00E33AB0">
      <w:pPr>
        <w:pStyle w:val="Standard"/>
        <w:spacing w:before="120"/>
        <w:ind w:left="567" w:hanging="567"/>
        <w:jc w:val="both"/>
        <w:rPr>
          <w:rFonts w:ascii="Tahoma" w:hAnsi="Tahoma" w:cs="Tahoma"/>
          <w:sz w:val="18"/>
          <w:szCs w:val="18"/>
        </w:rPr>
      </w:pPr>
      <w:r>
        <w:rPr>
          <w:rFonts w:ascii="Tahoma" w:hAnsi="Tahoma" w:cs="Tahoma"/>
          <w:sz w:val="18"/>
          <w:szCs w:val="18"/>
        </w:rPr>
        <w:t>11.8. Wadium wniesione w pieniądzu Zamawiający przechowuje na rachunku bankowym.</w:t>
      </w:r>
    </w:p>
    <w:p w14:paraId="1C4D89CF" w14:textId="77777777" w:rsidR="00E33AB0" w:rsidRDefault="00E33AB0" w:rsidP="00E33AB0">
      <w:pPr>
        <w:pStyle w:val="Standard"/>
        <w:spacing w:before="120"/>
        <w:ind w:left="567" w:hanging="567"/>
        <w:jc w:val="both"/>
        <w:rPr>
          <w:rFonts w:ascii="Tahoma" w:hAnsi="Tahoma" w:cs="Tahoma"/>
          <w:sz w:val="18"/>
          <w:szCs w:val="18"/>
        </w:rPr>
      </w:pPr>
      <w:r>
        <w:rPr>
          <w:rFonts w:ascii="Tahoma" w:hAnsi="Tahoma" w:cs="Tahoma"/>
          <w:sz w:val="18"/>
          <w:szCs w:val="18"/>
        </w:rPr>
        <w:t>11.9. Zamawiający niezwłocznie zwraca wadium, nie później niż w terminie 7 dni od dnia wystąpienia jednej z okoliczności:</w:t>
      </w:r>
    </w:p>
    <w:p w14:paraId="65AC7EDF" w14:textId="77777777" w:rsidR="00E33AB0" w:rsidRDefault="00E33AB0" w:rsidP="005D5247">
      <w:pPr>
        <w:pStyle w:val="Standard"/>
        <w:ind w:left="851" w:hanging="284"/>
        <w:jc w:val="both"/>
        <w:rPr>
          <w:rFonts w:ascii="Tahoma" w:hAnsi="Tahoma" w:cs="Tahoma"/>
          <w:sz w:val="18"/>
          <w:szCs w:val="18"/>
        </w:rPr>
      </w:pPr>
      <w:r>
        <w:rPr>
          <w:rFonts w:ascii="Tahoma" w:hAnsi="Tahoma" w:cs="Tahoma"/>
          <w:sz w:val="18"/>
          <w:szCs w:val="18"/>
        </w:rPr>
        <w:t>a) upływu terminu związania ofertą,</w:t>
      </w:r>
    </w:p>
    <w:p w14:paraId="258C2574" w14:textId="77777777" w:rsidR="00E33AB0" w:rsidRDefault="00E33AB0" w:rsidP="005D5247">
      <w:pPr>
        <w:pStyle w:val="Standard"/>
        <w:ind w:left="851" w:hanging="284"/>
        <w:jc w:val="both"/>
        <w:rPr>
          <w:rFonts w:ascii="Tahoma" w:hAnsi="Tahoma" w:cs="Tahoma"/>
          <w:sz w:val="18"/>
          <w:szCs w:val="18"/>
        </w:rPr>
      </w:pPr>
      <w:r>
        <w:rPr>
          <w:rFonts w:ascii="Tahoma" w:hAnsi="Tahoma" w:cs="Tahoma"/>
          <w:sz w:val="18"/>
          <w:szCs w:val="18"/>
        </w:rPr>
        <w:t>b) zawarcia umowy w sprawie zamówienia publicznego,</w:t>
      </w:r>
    </w:p>
    <w:p w14:paraId="0C8590F6" w14:textId="77777777" w:rsidR="00E33AB0" w:rsidRDefault="00E33AB0" w:rsidP="005D5247">
      <w:pPr>
        <w:pStyle w:val="Standard"/>
        <w:ind w:left="851" w:hanging="284"/>
        <w:jc w:val="both"/>
        <w:rPr>
          <w:rFonts w:ascii="Tahoma" w:hAnsi="Tahoma" w:cs="Tahoma"/>
          <w:sz w:val="18"/>
          <w:szCs w:val="18"/>
        </w:rPr>
      </w:pPr>
      <w:r>
        <w:rPr>
          <w:rFonts w:ascii="Tahoma" w:hAnsi="Tahoma" w:cs="Tahoma"/>
          <w:sz w:val="18"/>
          <w:szCs w:val="18"/>
        </w:rPr>
        <w:t>c) unieważnienia postępowania o udzielenie zamówienia, z wyjątkiem sytuacji gdy nie zostało rozstrzygnięte odwołanie na czynność unieważnienia albo nie upłynął termin  do jego wniesienia.</w:t>
      </w:r>
    </w:p>
    <w:p w14:paraId="7B16DB38" w14:textId="77777777" w:rsidR="00E33AB0" w:rsidRDefault="00E33AB0" w:rsidP="00E33AB0">
      <w:pPr>
        <w:pStyle w:val="Standard"/>
        <w:ind w:left="851" w:hanging="426"/>
        <w:jc w:val="both"/>
        <w:rPr>
          <w:rFonts w:ascii="Tahoma" w:hAnsi="Tahoma" w:cs="Tahoma"/>
          <w:sz w:val="18"/>
          <w:szCs w:val="18"/>
        </w:rPr>
      </w:pPr>
    </w:p>
    <w:p w14:paraId="36E4F9D7" w14:textId="77777777" w:rsidR="00E33AB0" w:rsidRDefault="00E33AB0" w:rsidP="00E33AB0">
      <w:pPr>
        <w:pStyle w:val="Standard"/>
        <w:ind w:left="567" w:hanging="567"/>
        <w:jc w:val="both"/>
        <w:rPr>
          <w:rFonts w:ascii="Tahoma" w:hAnsi="Tahoma" w:cs="Tahoma"/>
          <w:sz w:val="18"/>
          <w:szCs w:val="18"/>
        </w:rPr>
      </w:pPr>
      <w:r>
        <w:rPr>
          <w:rFonts w:ascii="Tahoma" w:hAnsi="Tahoma" w:cs="Tahoma"/>
          <w:sz w:val="18"/>
          <w:szCs w:val="18"/>
        </w:rPr>
        <w:t>11.10. Zamawiający niezwłocznie zwraca wadium, nie później niż w terminie 7 dni od dnia złożenia wniosku wykonawcy:</w:t>
      </w:r>
    </w:p>
    <w:p w14:paraId="095188BF" w14:textId="77777777" w:rsidR="00E33AB0" w:rsidRDefault="00E33AB0" w:rsidP="005D5247">
      <w:pPr>
        <w:pStyle w:val="Standard"/>
        <w:ind w:left="426" w:firstLine="141"/>
        <w:jc w:val="both"/>
        <w:rPr>
          <w:rFonts w:ascii="Tahoma" w:hAnsi="Tahoma" w:cs="Tahoma"/>
          <w:sz w:val="18"/>
          <w:szCs w:val="18"/>
        </w:rPr>
      </w:pPr>
      <w:r>
        <w:rPr>
          <w:rFonts w:ascii="Tahoma" w:hAnsi="Tahoma" w:cs="Tahoma"/>
          <w:sz w:val="18"/>
          <w:szCs w:val="18"/>
        </w:rPr>
        <w:t>a) który wycofał ofertę przed upływem terminu składania ofert,</w:t>
      </w:r>
    </w:p>
    <w:p w14:paraId="17F7C07C" w14:textId="77777777" w:rsidR="00E33AB0" w:rsidRDefault="00E33AB0" w:rsidP="005D5247">
      <w:pPr>
        <w:pStyle w:val="Standard"/>
        <w:ind w:left="426" w:firstLine="141"/>
        <w:jc w:val="both"/>
        <w:rPr>
          <w:rFonts w:ascii="Tahoma" w:hAnsi="Tahoma" w:cs="Tahoma"/>
          <w:sz w:val="18"/>
          <w:szCs w:val="18"/>
        </w:rPr>
      </w:pPr>
      <w:r>
        <w:rPr>
          <w:rFonts w:ascii="Tahoma" w:hAnsi="Tahoma" w:cs="Tahoma"/>
          <w:sz w:val="18"/>
          <w:szCs w:val="18"/>
        </w:rPr>
        <w:t>b) którego oferta została odrzucona,</w:t>
      </w:r>
    </w:p>
    <w:p w14:paraId="16A01843" w14:textId="77777777" w:rsidR="00E33AB0" w:rsidRDefault="00E33AB0" w:rsidP="005D5247">
      <w:pPr>
        <w:pStyle w:val="Standard"/>
        <w:ind w:left="851" w:hanging="284"/>
        <w:jc w:val="both"/>
        <w:rPr>
          <w:rFonts w:ascii="Tahoma" w:hAnsi="Tahoma" w:cs="Tahoma"/>
          <w:sz w:val="18"/>
          <w:szCs w:val="18"/>
        </w:rPr>
      </w:pPr>
      <w:r>
        <w:rPr>
          <w:rFonts w:ascii="Tahoma" w:hAnsi="Tahoma" w:cs="Tahoma"/>
          <w:sz w:val="18"/>
          <w:szCs w:val="18"/>
        </w:rPr>
        <w:t>c) po wyborze najkorzystniejszej oferty, z wyjątkiem wykonawcy, którego oferta została wybrana jako najkorzystniejsza,</w:t>
      </w:r>
    </w:p>
    <w:p w14:paraId="16CF7332" w14:textId="479907C2" w:rsidR="00E33AB0" w:rsidRDefault="00E33AB0" w:rsidP="005D5247">
      <w:pPr>
        <w:pStyle w:val="Standard"/>
        <w:ind w:left="709" w:hanging="142"/>
        <w:jc w:val="both"/>
        <w:rPr>
          <w:rFonts w:ascii="Tahoma" w:hAnsi="Tahoma" w:cs="Tahoma"/>
          <w:sz w:val="18"/>
          <w:szCs w:val="18"/>
        </w:rPr>
      </w:pPr>
      <w:r>
        <w:rPr>
          <w:rFonts w:ascii="Tahoma" w:hAnsi="Tahoma" w:cs="Tahoma"/>
          <w:sz w:val="18"/>
          <w:szCs w:val="18"/>
        </w:rPr>
        <w:t xml:space="preserve">d) po unieważnieniu postępowania, w przypadku gdy nie zostało rozstrzygnięte odwołanie na czynność </w:t>
      </w:r>
      <w:r w:rsidR="005D5247">
        <w:rPr>
          <w:rFonts w:ascii="Tahoma" w:hAnsi="Tahoma" w:cs="Tahoma"/>
          <w:sz w:val="18"/>
          <w:szCs w:val="18"/>
        </w:rPr>
        <w:t xml:space="preserve">   </w:t>
      </w:r>
      <w:r>
        <w:rPr>
          <w:rFonts w:ascii="Tahoma" w:hAnsi="Tahoma" w:cs="Tahoma"/>
          <w:sz w:val="18"/>
          <w:szCs w:val="18"/>
        </w:rPr>
        <w:t xml:space="preserve">unieważnienia albo nie upłynął termin do jego wniesienia. </w:t>
      </w:r>
    </w:p>
    <w:p w14:paraId="2F830920" w14:textId="367951C7" w:rsidR="00E33AB0" w:rsidRDefault="00EF430C" w:rsidP="005D5247">
      <w:pPr>
        <w:pStyle w:val="Standard"/>
        <w:ind w:left="709" w:firstLine="141"/>
        <w:jc w:val="both"/>
        <w:rPr>
          <w:rFonts w:ascii="Tahoma" w:hAnsi="Tahoma" w:cs="Tahoma"/>
          <w:sz w:val="18"/>
          <w:szCs w:val="18"/>
        </w:rPr>
      </w:pPr>
      <w:r>
        <w:rPr>
          <w:rFonts w:ascii="Tahoma" w:hAnsi="Tahoma" w:cs="Tahoma"/>
          <w:sz w:val="18"/>
          <w:szCs w:val="18"/>
        </w:rPr>
        <w:t xml:space="preserve">     </w:t>
      </w:r>
      <w:r w:rsidR="00E33AB0">
        <w:rPr>
          <w:rFonts w:ascii="Tahoma" w:hAnsi="Tahoma" w:cs="Tahoma"/>
          <w:sz w:val="18"/>
          <w:szCs w:val="18"/>
        </w:rPr>
        <w:t>Złożenie wniosku, o którym mowa powyżej powoduje rozwiązania stosunku prawnego z wykonawcą wraz z utratą przez niego prawa do korzystania ze środków ochrony prawnej, o których mowa w Dziale IX Ustawy PZP.</w:t>
      </w:r>
    </w:p>
    <w:p w14:paraId="5101E0CC" w14:textId="77777777" w:rsidR="00E33AB0" w:rsidRDefault="00E33AB0" w:rsidP="00E33AB0">
      <w:pPr>
        <w:pStyle w:val="Standard"/>
        <w:spacing w:before="120"/>
        <w:ind w:left="567" w:hanging="567"/>
        <w:jc w:val="both"/>
        <w:rPr>
          <w:rFonts w:ascii="Tahoma" w:hAnsi="Tahoma" w:cs="Tahoma"/>
          <w:sz w:val="18"/>
          <w:szCs w:val="18"/>
        </w:rPr>
      </w:pPr>
      <w:r>
        <w:rPr>
          <w:rFonts w:ascii="Tahoma" w:hAnsi="Tahoma" w:cs="Tahoma"/>
          <w:sz w:val="18"/>
          <w:szCs w:val="18"/>
        </w:rPr>
        <w:t>11.11 Oferta Wykonawcy, który nie wniesie wadium na zasadach określonych w SWZ zostanie odrzucona.</w:t>
      </w:r>
    </w:p>
    <w:p w14:paraId="5019D996" w14:textId="77777777" w:rsidR="00E33AB0" w:rsidRDefault="00E33AB0" w:rsidP="00E33AB0">
      <w:pPr>
        <w:pStyle w:val="Standard"/>
        <w:spacing w:before="120"/>
        <w:ind w:left="567" w:hanging="567"/>
        <w:jc w:val="both"/>
        <w:rPr>
          <w:rFonts w:ascii="Tahoma" w:hAnsi="Tahoma" w:cs="Tahoma"/>
          <w:sz w:val="18"/>
          <w:szCs w:val="18"/>
        </w:rPr>
      </w:pPr>
      <w:r>
        <w:rPr>
          <w:rFonts w:ascii="Tahoma" w:hAnsi="Tahoma" w:cs="Tahoma"/>
          <w:sz w:val="18"/>
          <w:szCs w:val="18"/>
        </w:rPr>
        <w:t>11.12. Zamawiający zatrzyma wadium wraz z odsetkami, a w przypadku wadium wniesionego w formie gwarancji lub poręczenia, o których mowa w pkt. 11.3.2.do 11.3.4 SWZ, występuje odpowiednio do gwaranta lub poręczyciela z żądaniem zapłaty wadium, jeżeli:</w:t>
      </w:r>
    </w:p>
    <w:p w14:paraId="0ABD236A" w14:textId="77777777" w:rsidR="00E33AB0" w:rsidRDefault="00E33AB0" w:rsidP="00E33AB0">
      <w:pPr>
        <w:pStyle w:val="Standard"/>
        <w:spacing w:before="120"/>
        <w:ind w:left="993" w:hanging="567"/>
        <w:jc w:val="both"/>
        <w:rPr>
          <w:rFonts w:ascii="Tahoma" w:hAnsi="Tahoma" w:cs="Tahoma"/>
          <w:sz w:val="18"/>
          <w:szCs w:val="18"/>
        </w:rPr>
      </w:pPr>
      <w:r>
        <w:rPr>
          <w:rFonts w:ascii="Tahoma" w:hAnsi="Tahoma" w:cs="Tahoma"/>
          <w:sz w:val="18"/>
          <w:szCs w:val="18"/>
        </w:rPr>
        <w:t>11.12.1. wykonawca w odpowiedzi na wezwanie, o którym mowa w art. 107 ust 2 lub 128 ust. 1 ustawy PZP, z przyczyn leżących po jego stronie, nie złożył podmiotowych środków dowodowych lub przedmiotowych środków dowodowych potwierdzających okoliczności , o których mowa w art. 57 lub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15045DC5" w14:textId="77777777" w:rsidR="00E33AB0" w:rsidRDefault="00E33AB0" w:rsidP="00E33AB0">
      <w:pPr>
        <w:pStyle w:val="Standard"/>
        <w:spacing w:before="120"/>
        <w:ind w:left="993" w:hanging="567"/>
        <w:jc w:val="both"/>
        <w:rPr>
          <w:rFonts w:ascii="Tahoma" w:hAnsi="Tahoma" w:cs="Tahoma"/>
          <w:sz w:val="18"/>
          <w:szCs w:val="18"/>
        </w:rPr>
      </w:pPr>
      <w:r>
        <w:rPr>
          <w:rFonts w:ascii="Tahoma" w:hAnsi="Tahoma" w:cs="Tahoma"/>
          <w:sz w:val="18"/>
          <w:szCs w:val="18"/>
        </w:rPr>
        <w:t>11.12.2. wykonawca, którego oferta została wybrana:</w:t>
      </w:r>
    </w:p>
    <w:p w14:paraId="638E143F" w14:textId="77777777" w:rsidR="00E33AB0" w:rsidRDefault="00E33AB0" w:rsidP="00E33AB0">
      <w:pPr>
        <w:pStyle w:val="Standard"/>
        <w:spacing w:before="120"/>
        <w:ind w:left="1276" w:hanging="567"/>
        <w:jc w:val="both"/>
        <w:rPr>
          <w:rFonts w:ascii="Tahoma" w:hAnsi="Tahoma" w:cs="Tahoma"/>
          <w:sz w:val="18"/>
          <w:szCs w:val="18"/>
        </w:rPr>
      </w:pPr>
      <w:r>
        <w:rPr>
          <w:rFonts w:ascii="Tahoma" w:hAnsi="Tahoma" w:cs="Tahoma"/>
          <w:sz w:val="18"/>
          <w:szCs w:val="18"/>
        </w:rPr>
        <w:lastRenderedPageBreak/>
        <w:t>a) odmówił podpisania umowy w sprawie zamówienia publicznego na warunkach określonych w ofercie,</w:t>
      </w:r>
    </w:p>
    <w:p w14:paraId="5CABB23E" w14:textId="77777777" w:rsidR="00E33AB0" w:rsidRDefault="00E33AB0" w:rsidP="00E33AB0">
      <w:pPr>
        <w:pStyle w:val="Standard"/>
        <w:spacing w:before="120"/>
        <w:ind w:left="1276" w:hanging="567"/>
        <w:jc w:val="both"/>
        <w:rPr>
          <w:rFonts w:ascii="Tahoma" w:hAnsi="Tahoma" w:cs="Tahoma"/>
          <w:sz w:val="18"/>
          <w:szCs w:val="18"/>
        </w:rPr>
      </w:pPr>
      <w:r>
        <w:rPr>
          <w:rFonts w:ascii="Tahoma" w:hAnsi="Tahoma" w:cs="Tahoma"/>
          <w:sz w:val="18"/>
          <w:szCs w:val="18"/>
        </w:rPr>
        <w:t>b) nie wyniósł wymaganego zabezpieczenia należytego wykonania umowy,</w:t>
      </w:r>
    </w:p>
    <w:p w14:paraId="41E1C9F1" w14:textId="77777777" w:rsidR="00E33AB0" w:rsidRDefault="00E33AB0" w:rsidP="00E33AB0">
      <w:pPr>
        <w:pStyle w:val="Standard"/>
        <w:spacing w:before="120"/>
        <w:ind w:left="1276" w:hanging="567"/>
        <w:jc w:val="both"/>
        <w:rPr>
          <w:rFonts w:ascii="Tahoma" w:hAnsi="Tahoma" w:cs="Tahoma"/>
          <w:sz w:val="18"/>
          <w:szCs w:val="18"/>
        </w:rPr>
      </w:pPr>
      <w:r>
        <w:rPr>
          <w:rFonts w:ascii="Tahoma" w:hAnsi="Tahoma" w:cs="Tahoma"/>
          <w:sz w:val="18"/>
          <w:szCs w:val="18"/>
        </w:rPr>
        <w:t xml:space="preserve">c) zawarcie umowy w sprawie zamówienia publicznego stało się niemożliwe z przyczyn leżących po stronie wykonawcy, którego oferta została wybrana. </w:t>
      </w:r>
    </w:p>
    <w:p w14:paraId="088E92AF" w14:textId="77777777" w:rsidR="00BE5A21" w:rsidRDefault="00BE5A21" w:rsidP="00E33AB0">
      <w:pPr>
        <w:pStyle w:val="Standard"/>
        <w:spacing w:before="120"/>
        <w:ind w:left="1276" w:hanging="567"/>
        <w:jc w:val="both"/>
        <w:rPr>
          <w:rFonts w:ascii="Tahoma" w:hAnsi="Tahoma" w:cs="Tahoma"/>
          <w:sz w:val="18"/>
          <w:szCs w:val="18"/>
        </w:rPr>
      </w:pPr>
    </w:p>
    <w:p w14:paraId="21F1CBC5" w14:textId="471637CC" w:rsidR="0080025E" w:rsidRPr="006E066A" w:rsidRDefault="0080025E" w:rsidP="00202B22">
      <w:pPr>
        <w:numPr>
          <w:ilvl w:val="0"/>
          <w:numId w:val="13"/>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Termin związania ofertą.</w:t>
      </w:r>
    </w:p>
    <w:p w14:paraId="54230142" w14:textId="005E624D" w:rsidR="00B27969" w:rsidRPr="00C33684" w:rsidRDefault="00D174C7" w:rsidP="00202B22">
      <w:pPr>
        <w:numPr>
          <w:ilvl w:val="1"/>
          <w:numId w:val="18"/>
        </w:numPr>
        <w:spacing w:before="120"/>
        <w:ind w:left="567" w:hanging="578"/>
        <w:jc w:val="both"/>
        <w:rPr>
          <w:rFonts w:ascii="Tahoma" w:hAnsi="Tahoma" w:cs="Tahoma"/>
          <w:sz w:val="18"/>
          <w:szCs w:val="18"/>
        </w:rPr>
      </w:pPr>
      <w:r w:rsidRPr="002A1C66">
        <w:rPr>
          <w:rFonts w:ascii="Tahoma" w:hAnsi="Tahoma" w:cs="Tahoma"/>
          <w:sz w:val="18"/>
          <w:szCs w:val="18"/>
        </w:rPr>
        <w:t xml:space="preserve">Termin związania ofertą wynosi </w:t>
      </w:r>
      <w:r w:rsidRPr="00604A25">
        <w:rPr>
          <w:rFonts w:ascii="Tahoma" w:hAnsi="Tahoma"/>
          <w:b/>
          <w:bCs/>
          <w:sz w:val="18"/>
        </w:rPr>
        <w:t xml:space="preserve">do </w:t>
      </w:r>
      <w:r w:rsidRPr="00511575">
        <w:rPr>
          <w:rFonts w:ascii="Tahoma" w:hAnsi="Tahoma"/>
          <w:b/>
          <w:bCs/>
          <w:sz w:val="18"/>
        </w:rPr>
        <w:t>dnia</w:t>
      </w:r>
      <w:r w:rsidR="00440F47">
        <w:rPr>
          <w:rFonts w:ascii="Tahoma" w:hAnsi="Tahoma"/>
          <w:b/>
          <w:bCs/>
          <w:sz w:val="18"/>
        </w:rPr>
        <w:t xml:space="preserve"> </w:t>
      </w:r>
      <w:r w:rsidR="00A77AF9" w:rsidRPr="00A77AF9">
        <w:rPr>
          <w:rFonts w:ascii="Tahoma" w:hAnsi="Tahoma" w:cs="Tahoma"/>
          <w:b/>
          <w:bCs/>
          <w:sz w:val="18"/>
          <w:szCs w:val="18"/>
        </w:rPr>
        <w:t>1</w:t>
      </w:r>
      <w:r w:rsidR="00A77AF9">
        <w:rPr>
          <w:rFonts w:ascii="Tahoma" w:hAnsi="Tahoma" w:cs="Tahoma"/>
          <w:b/>
          <w:bCs/>
          <w:sz w:val="18"/>
          <w:szCs w:val="18"/>
        </w:rPr>
        <w:t>5</w:t>
      </w:r>
      <w:r w:rsidR="00A77AF9" w:rsidRPr="00A77AF9">
        <w:rPr>
          <w:rFonts w:ascii="Tahoma" w:hAnsi="Tahoma" w:cs="Tahoma"/>
          <w:b/>
          <w:bCs/>
          <w:sz w:val="18"/>
          <w:szCs w:val="18"/>
        </w:rPr>
        <w:t>-05-2024</w:t>
      </w:r>
      <w:r w:rsidR="00701DBF" w:rsidRPr="00A77AF9">
        <w:rPr>
          <w:rFonts w:ascii="Tahoma" w:hAnsi="Tahoma" w:cs="Tahoma"/>
          <w:b/>
          <w:bCs/>
          <w:sz w:val="18"/>
          <w:szCs w:val="18"/>
        </w:rPr>
        <w:t>r.</w:t>
      </w:r>
      <w:r w:rsidR="00BE5A21">
        <w:rPr>
          <w:rFonts w:ascii="Tahoma" w:hAnsi="Tahoma" w:cs="Tahoma"/>
          <w:b/>
          <w:bCs/>
          <w:sz w:val="18"/>
          <w:szCs w:val="18"/>
        </w:rPr>
        <w:t xml:space="preserve"> (tj. 90 dni)</w:t>
      </w:r>
    </w:p>
    <w:p w14:paraId="40C80F39" w14:textId="3DB194B5" w:rsidR="00C010A3" w:rsidRDefault="00EF430C" w:rsidP="00202B22">
      <w:pPr>
        <w:numPr>
          <w:ilvl w:val="1"/>
          <w:numId w:val="18"/>
        </w:numPr>
        <w:spacing w:before="120"/>
        <w:ind w:left="567" w:hanging="578"/>
        <w:jc w:val="both"/>
        <w:rPr>
          <w:rFonts w:ascii="Tahoma" w:hAnsi="Tahoma" w:cs="Tahoma"/>
          <w:sz w:val="18"/>
          <w:szCs w:val="18"/>
        </w:rPr>
      </w:pPr>
      <w:r>
        <w:rPr>
          <w:rFonts w:ascii="Tahoma" w:hAnsi="Tahoma" w:cs="Tahoma"/>
          <w:sz w:val="18"/>
          <w:szCs w:val="18"/>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wskazany okres, nie dłuższy niż </w:t>
      </w:r>
      <w:r w:rsidR="007A0228">
        <w:rPr>
          <w:rFonts w:ascii="Tahoma" w:hAnsi="Tahoma" w:cs="Tahoma"/>
          <w:sz w:val="18"/>
          <w:szCs w:val="18"/>
        </w:rPr>
        <w:t>6</w:t>
      </w:r>
      <w:r>
        <w:rPr>
          <w:rFonts w:ascii="Tahoma" w:hAnsi="Tahoma" w:cs="Tahoma"/>
          <w:sz w:val="18"/>
          <w:szCs w:val="18"/>
        </w:rPr>
        <w:t>0 dni. Przedłużenie terminu związania ofertą jest dopuszczalne tylko z jednoczesnym przedłużeniem okresu ważności wadium albo, jeżeli nie jest to możliwe, z wniesieniem nowego wadium na przedłużony okres związania ofert</w:t>
      </w:r>
      <w:r w:rsidR="006875DC">
        <w:rPr>
          <w:rFonts w:ascii="Tahoma" w:hAnsi="Tahoma" w:cs="Tahoma"/>
          <w:sz w:val="18"/>
          <w:szCs w:val="18"/>
        </w:rPr>
        <w:t>ą</w:t>
      </w:r>
      <w:r w:rsidR="005352C2" w:rsidRPr="00C010A3">
        <w:rPr>
          <w:rFonts w:ascii="Tahoma" w:hAnsi="Tahoma" w:cs="Tahoma"/>
          <w:sz w:val="18"/>
          <w:szCs w:val="18"/>
        </w:rPr>
        <w:t>.</w:t>
      </w:r>
    </w:p>
    <w:p w14:paraId="79734D0F" w14:textId="7A0E3D6F" w:rsidR="0080025E" w:rsidRPr="00C010A3" w:rsidRDefault="006875DC" w:rsidP="00202B22">
      <w:pPr>
        <w:numPr>
          <w:ilvl w:val="1"/>
          <w:numId w:val="18"/>
        </w:numPr>
        <w:spacing w:before="120"/>
        <w:ind w:left="567" w:hanging="578"/>
        <w:jc w:val="both"/>
        <w:rPr>
          <w:rFonts w:ascii="Tahoma" w:hAnsi="Tahoma" w:cs="Tahoma"/>
          <w:sz w:val="18"/>
          <w:szCs w:val="18"/>
        </w:rPr>
      </w:pPr>
      <w:r>
        <w:rPr>
          <w:rFonts w:ascii="Tahoma" w:hAnsi="Tahoma" w:cs="Tahoma"/>
          <w:sz w:val="18"/>
          <w:szCs w:val="18"/>
        </w:rPr>
        <w:t>Przedłużenie terminu związania ofertą, wymaga złożenia przez wykonawcę pisemnego oświadczenia o wyrażeniu zgody na przedłużenie terminu związania ofertą. Brak pisemnej zgody na przedłużenie terminu związania ofertą, spowoduje odrzucenie oferty wykonawcy, na podstawie art. 226 ust. 1 pkt. 12 ustawy PZP. Jednocześnie brak przedłużenia okresu ważności wadium albo wniesienia nowego wadium na przedłużony okres związania ofertą, spowoduje odrzucenie oferty wykonawcy na podstawie art. 226 ust. 1 pkt. 14</w:t>
      </w:r>
      <w:r w:rsidR="005352C2" w:rsidRPr="00C010A3">
        <w:rPr>
          <w:rFonts w:ascii="Tahoma" w:hAnsi="Tahoma" w:cs="Tahoma"/>
          <w:sz w:val="18"/>
          <w:szCs w:val="18"/>
        </w:rPr>
        <w:t>.</w:t>
      </w:r>
    </w:p>
    <w:p w14:paraId="576034C1" w14:textId="77777777" w:rsidR="0080025E" w:rsidRPr="006E066A" w:rsidRDefault="0080025E" w:rsidP="0080025E">
      <w:pPr>
        <w:ind w:left="426"/>
        <w:jc w:val="both"/>
        <w:rPr>
          <w:rFonts w:ascii="Tahoma" w:hAnsi="Tahoma" w:cs="Tahoma"/>
          <w:b/>
          <w:sz w:val="18"/>
          <w:szCs w:val="18"/>
          <w:highlight w:val="lightGray"/>
          <w:u w:val="single"/>
        </w:rPr>
      </w:pPr>
    </w:p>
    <w:p w14:paraId="20D4B724" w14:textId="4826F534" w:rsidR="0080025E" w:rsidRPr="00F550B1" w:rsidRDefault="00327812" w:rsidP="00202B22">
      <w:pPr>
        <w:numPr>
          <w:ilvl w:val="0"/>
          <w:numId w:val="18"/>
        </w:numPr>
        <w:jc w:val="both"/>
        <w:rPr>
          <w:rFonts w:ascii="Tahoma" w:hAnsi="Tahoma" w:cs="Tahoma"/>
          <w:b/>
          <w:sz w:val="18"/>
          <w:szCs w:val="18"/>
          <w:highlight w:val="lightGray"/>
          <w:u w:val="single"/>
        </w:rPr>
      </w:pPr>
      <w:r w:rsidRPr="00F550B1">
        <w:rPr>
          <w:rFonts w:ascii="Tahoma" w:hAnsi="Tahoma" w:cs="Tahoma"/>
          <w:b/>
          <w:sz w:val="18"/>
          <w:szCs w:val="18"/>
          <w:highlight w:val="lightGray"/>
          <w:u w:val="single"/>
        </w:rPr>
        <w:t>Opis sposobu przygotowania ofert:</w:t>
      </w:r>
    </w:p>
    <w:p w14:paraId="1B82B08E" w14:textId="27763580" w:rsidR="00327812" w:rsidRPr="002537D1" w:rsidRDefault="00331260" w:rsidP="00202B22">
      <w:pPr>
        <w:pStyle w:val="Akapitzlist"/>
        <w:numPr>
          <w:ilvl w:val="1"/>
          <w:numId w:val="18"/>
        </w:numPr>
        <w:spacing w:after="120"/>
        <w:ind w:left="709" w:hanging="567"/>
        <w:jc w:val="both"/>
        <w:rPr>
          <w:rFonts w:ascii="Tahoma" w:hAnsi="Tahoma" w:cs="Tahoma"/>
          <w:sz w:val="18"/>
          <w:szCs w:val="18"/>
        </w:rPr>
      </w:pPr>
      <w:r w:rsidRPr="002537D1">
        <w:rPr>
          <w:rFonts w:ascii="Tahoma" w:hAnsi="Tahoma" w:cs="Tahoma"/>
          <w:sz w:val="18"/>
          <w:szCs w:val="18"/>
        </w:rPr>
        <w:t>Wykonawca sporządza ofertę zgodnie ze Specyfikacją Warunków Zamówienia.</w:t>
      </w:r>
    </w:p>
    <w:p w14:paraId="7FBBEE35" w14:textId="42969A6D" w:rsidR="00331260" w:rsidRDefault="00331260" w:rsidP="00202B22">
      <w:pPr>
        <w:pStyle w:val="Akapitzlist"/>
        <w:numPr>
          <w:ilvl w:val="1"/>
          <w:numId w:val="18"/>
        </w:numPr>
        <w:spacing w:after="120"/>
        <w:ind w:left="709" w:hanging="567"/>
        <w:jc w:val="both"/>
        <w:rPr>
          <w:rFonts w:ascii="Tahoma" w:hAnsi="Tahoma" w:cs="Tahoma"/>
          <w:sz w:val="18"/>
          <w:szCs w:val="18"/>
        </w:rPr>
      </w:pPr>
      <w:r w:rsidRPr="00C010A3">
        <w:rPr>
          <w:rFonts w:ascii="Tahoma" w:hAnsi="Tahoma" w:cs="Tahoma"/>
          <w:sz w:val="18"/>
          <w:szCs w:val="18"/>
        </w:rPr>
        <w:t>Wykonawca ponosi wszelkie koszty związane z przygotowaniem i złożeniem oferty.</w:t>
      </w:r>
    </w:p>
    <w:p w14:paraId="4B0BC690" w14:textId="77777777" w:rsidR="00C010A3" w:rsidRDefault="00331260" w:rsidP="00202B22">
      <w:pPr>
        <w:pStyle w:val="Akapitzlist"/>
        <w:numPr>
          <w:ilvl w:val="1"/>
          <w:numId w:val="18"/>
        </w:numPr>
        <w:spacing w:after="120"/>
        <w:ind w:left="709" w:hanging="567"/>
        <w:jc w:val="both"/>
        <w:rPr>
          <w:rFonts w:ascii="Tahoma" w:hAnsi="Tahoma" w:cs="Tahoma"/>
          <w:sz w:val="18"/>
          <w:szCs w:val="18"/>
        </w:rPr>
      </w:pPr>
      <w:r w:rsidRPr="00C010A3">
        <w:rPr>
          <w:rFonts w:ascii="Tahoma" w:hAnsi="Tahoma" w:cs="Tahoma"/>
          <w:sz w:val="18"/>
          <w:szCs w:val="18"/>
        </w:rPr>
        <w:t xml:space="preserve">Zamawiający nie dopuszcza dokonywania w treści załączonych wzorów dokumentów </w:t>
      </w:r>
      <w:r w:rsidR="00C010A3">
        <w:rPr>
          <w:rFonts w:ascii="Tahoma" w:hAnsi="Tahoma" w:cs="Tahoma"/>
          <w:sz w:val="18"/>
          <w:szCs w:val="18"/>
        </w:rPr>
        <w:t>istotnych</w:t>
      </w:r>
      <w:r w:rsidRPr="00C010A3">
        <w:rPr>
          <w:rFonts w:ascii="Tahoma" w:hAnsi="Tahoma" w:cs="Tahoma"/>
          <w:sz w:val="18"/>
          <w:szCs w:val="18"/>
        </w:rPr>
        <w:t xml:space="preserve"> zmian, bez zgody Zamawiającego.</w:t>
      </w:r>
    </w:p>
    <w:p w14:paraId="41052C9F" w14:textId="77777777" w:rsidR="00C010A3" w:rsidRDefault="00327812" w:rsidP="00202B22">
      <w:pPr>
        <w:pStyle w:val="Akapitzlist"/>
        <w:numPr>
          <w:ilvl w:val="1"/>
          <w:numId w:val="18"/>
        </w:numPr>
        <w:spacing w:after="120"/>
        <w:ind w:left="709" w:hanging="567"/>
        <w:jc w:val="both"/>
        <w:rPr>
          <w:rFonts w:ascii="Tahoma" w:hAnsi="Tahoma" w:cs="Tahoma"/>
          <w:sz w:val="18"/>
          <w:szCs w:val="18"/>
        </w:rPr>
      </w:pPr>
      <w:r w:rsidRPr="00C010A3">
        <w:rPr>
          <w:rFonts w:ascii="Tahoma" w:hAnsi="Tahoma" w:cs="Tahoma"/>
          <w:sz w:val="18"/>
          <w:szCs w:val="18"/>
        </w:rPr>
        <w:t xml:space="preserve">Oferta musi być </w:t>
      </w:r>
      <w:r w:rsidR="00331260" w:rsidRPr="00C010A3">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C010A3">
        <w:rPr>
          <w:rFonts w:ascii="Tahoma" w:hAnsi="Tahoma" w:cs="Tahoma"/>
          <w:sz w:val="18"/>
          <w:szCs w:val="18"/>
        </w:rPr>
        <w:t>s</w:t>
      </w:r>
      <w:r w:rsidR="00331260" w:rsidRPr="00C010A3">
        <w:rPr>
          <w:rFonts w:ascii="Tahoma" w:hAnsi="Tahoma" w:cs="Tahoma"/>
          <w:sz w:val="18"/>
          <w:szCs w:val="18"/>
        </w:rPr>
        <w:t>zą być podpisane przez wszystkie te osoby.</w:t>
      </w:r>
    </w:p>
    <w:p w14:paraId="3506ACB7" w14:textId="297AA297" w:rsidR="006628A2" w:rsidRDefault="006875DC" w:rsidP="00202B22">
      <w:pPr>
        <w:pStyle w:val="Akapitzlist"/>
        <w:numPr>
          <w:ilvl w:val="1"/>
          <w:numId w:val="18"/>
        </w:numPr>
        <w:spacing w:after="120"/>
        <w:ind w:left="709" w:hanging="567"/>
        <w:jc w:val="both"/>
        <w:rPr>
          <w:rFonts w:ascii="Tahoma" w:hAnsi="Tahoma" w:cs="Tahoma"/>
          <w:sz w:val="18"/>
          <w:szCs w:val="18"/>
        </w:rPr>
      </w:pPr>
      <w:r>
        <w:rPr>
          <w:rFonts w:ascii="Tahoma" w:hAnsi="Tahoma" w:cs="Tahoma"/>
          <w:b/>
          <w:sz w:val="18"/>
          <w:szCs w:val="18"/>
        </w:rPr>
        <w:t>Pełnomocnictwo</w:t>
      </w:r>
      <w:r>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Pr>
          <w:rFonts w:ascii="Tahoma" w:hAnsi="Tahoma" w:cs="Tahoma"/>
          <w:b/>
          <w:sz w:val="18"/>
          <w:szCs w:val="18"/>
          <w:u w:val="single"/>
        </w:rPr>
        <w:t xml:space="preserve">musi bezpośrednio wynikać </w:t>
      </w:r>
      <w:r>
        <w:rPr>
          <w:rFonts w:ascii="Tahoma" w:hAnsi="Tahoma" w:cs="Tahoma"/>
          <w:sz w:val="18"/>
          <w:szCs w:val="18"/>
        </w:rPr>
        <w:t>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W przypadku, gdy pełnomocnictwo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mocodawca lub notariusz, który opatruje ten dokument bezpiecznym podpisem elektronicznym weryfikowanym przy pomocy kwalifikowanego certyfikatu. Elektronicznego poświadczenia przez notariusza nie opatruje się pieczęcią notariusza (art. 97 § 2 ustawy prawo o notariacie). Ponadto Pełnomocnictwo musi być wystawione przez osoby upełnomocnione do reprezentowania Wykonawcy</w:t>
      </w:r>
      <w:r w:rsidR="0007777A" w:rsidRPr="00C010A3">
        <w:rPr>
          <w:rFonts w:ascii="Tahoma" w:hAnsi="Tahoma" w:cs="Tahoma"/>
          <w:sz w:val="18"/>
          <w:szCs w:val="18"/>
        </w:rPr>
        <w:t>.</w:t>
      </w:r>
    </w:p>
    <w:p w14:paraId="60BC3FA3" w14:textId="77777777" w:rsidR="009071AB" w:rsidRDefault="009071AB" w:rsidP="009071AB">
      <w:pPr>
        <w:pStyle w:val="Akapitzlist"/>
        <w:spacing w:after="120"/>
        <w:ind w:left="709"/>
        <w:jc w:val="both"/>
        <w:rPr>
          <w:rFonts w:ascii="Tahoma" w:hAnsi="Tahoma" w:cs="Tahoma"/>
          <w:sz w:val="18"/>
          <w:szCs w:val="18"/>
        </w:rPr>
      </w:pPr>
    </w:p>
    <w:p w14:paraId="549B4CE3" w14:textId="2A2E4E92" w:rsidR="00396A81" w:rsidRPr="00B95E5D" w:rsidRDefault="00D174C7" w:rsidP="00202B22">
      <w:pPr>
        <w:pStyle w:val="Akapitzlist"/>
        <w:numPr>
          <w:ilvl w:val="1"/>
          <w:numId w:val="18"/>
        </w:numPr>
        <w:spacing w:after="120"/>
        <w:ind w:left="709" w:hanging="567"/>
        <w:jc w:val="both"/>
        <w:rPr>
          <w:rFonts w:ascii="Tahoma" w:hAnsi="Tahoma" w:cs="Tahoma"/>
          <w:b/>
          <w:color w:val="0070C0"/>
          <w:sz w:val="18"/>
          <w:szCs w:val="18"/>
        </w:rPr>
      </w:pPr>
      <w:r w:rsidRPr="00B95E5D">
        <w:rPr>
          <w:rFonts w:ascii="Tahoma" w:hAnsi="Tahoma" w:cs="Tahoma"/>
          <w:b/>
          <w:color w:val="0070C0"/>
          <w:sz w:val="18"/>
          <w:szCs w:val="18"/>
        </w:rPr>
        <w:t>Zawartość oferty. Złożona oferta opatrzona kwalifikowanym podpisem elektronicznym, musi zawierać:</w:t>
      </w:r>
    </w:p>
    <w:p w14:paraId="64E1834B" w14:textId="02691AA2" w:rsidR="00743F58" w:rsidRDefault="00743F58" w:rsidP="00202B22">
      <w:pPr>
        <w:pStyle w:val="Akapitzlist"/>
        <w:numPr>
          <w:ilvl w:val="2"/>
          <w:numId w:val="18"/>
        </w:numPr>
        <w:ind w:left="993" w:hanging="631"/>
        <w:jc w:val="both"/>
        <w:rPr>
          <w:rFonts w:ascii="Tahoma" w:hAnsi="Tahoma" w:cs="Tahoma"/>
          <w:sz w:val="18"/>
          <w:szCs w:val="18"/>
        </w:rPr>
      </w:pPr>
      <w:r>
        <w:rPr>
          <w:rFonts w:ascii="Tahoma" w:hAnsi="Tahoma" w:cs="Tahoma"/>
          <w:sz w:val="18"/>
          <w:szCs w:val="18"/>
        </w:rPr>
        <w:t xml:space="preserve">wypełniony </w:t>
      </w:r>
      <w:r w:rsidRPr="00B95E5D">
        <w:rPr>
          <w:rFonts w:ascii="Tahoma" w:hAnsi="Tahoma" w:cs="Tahoma"/>
          <w:b/>
          <w:color w:val="0070C0"/>
          <w:sz w:val="18"/>
          <w:szCs w:val="18"/>
        </w:rPr>
        <w:t>załącznik nr 1 do SWZ</w:t>
      </w:r>
      <w:r>
        <w:rPr>
          <w:rFonts w:ascii="Tahoma" w:hAnsi="Tahoma" w:cs="Tahoma"/>
          <w:sz w:val="18"/>
          <w:szCs w:val="18"/>
        </w:rPr>
        <w:t xml:space="preserve"> – Formularz oferty</w:t>
      </w:r>
      <w:r w:rsidR="006628A2">
        <w:rPr>
          <w:rFonts w:ascii="Tahoma" w:hAnsi="Tahoma" w:cs="Tahoma"/>
          <w:sz w:val="18"/>
          <w:szCs w:val="18"/>
        </w:rPr>
        <w:t>,</w:t>
      </w:r>
    </w:p>
    <w:p w14:paraId="7048D3BA" w14:textId="46915EE8" w:rsidR="006628A2" w:rsidRPr="001C4983" w:rsidRDefault="006875DC" w:rsidP="00202B22">
      <w:pPr>
        <w:pStyle w:val="Akapitzlist"/>
        <w:numPr>
          <w:ilvl w:val="2"/>
          <w:numId w:val="18"/>
        </w:numPr>
        <w:ind w:left="993" w:hanging="631"/>
        <w:jc w:val="both"/>
        <w:rPr>
          <w:rFonts w:ascii="Tahoma" w:hAnsi="Tahoma" w:cs="Tahoma"/>
          <w:b/>
          <w:color w:val="0070C0"/>
          <w:sz w:val="18"/>
          <w:szCs w:val="18"/>
        </w:rPr>
      </w:pPr>
      <w:r>
        <w:rPr>
          <w:rFonts w:ascii="Tahoma" w:hAnsi="Tahoma" w:cs="Tahoma"/>
          <w:sz w:val="18"/>
          <w:szCs w:val="18"/>
        </w:rPr>
        <w:t>w</w:t>
      </w:r>
      <w:r w:rsidR="006628A2" w:rsidRPr="006628A2">
        <w:rPr>
          <w:rFonts w:ascii="Tahoma" w:hAnsi="Tahoma" w:cs="Tahoma"/>
          <w:sz w:val="18"/>
          <w:szCs w:val="18"/>
        </w:rPr>
        <w:t xml:space="preserve">ypełniony </w:t>
      </w:r>
      <w:r w:rsidRPr="00B95E5D">
        <w:rPr>
          <w:rFonts w:ascii="Tahoma" w:hAnsi="Tahoma" w:cs="Tahoma"/>
          <w:b/>
          <w:color w:val="0070C0"/>
          <w:sz w:val="18"/>
          <w:szCs w:val="18"/>
        </w:rPr>
        <w:t xml:space="preserve">załącznik nr </w:t>
      </w:r>
      <w:r>
        <w:rPr>
          <w:rFonts w:ascii="Tahoma" w:hAnsi="Tahoma" w:cs="Tahoma"/>
          <w:b/>
          <w:color w:val="0070C0"/>
          <w:sz w:val="18"/>
          <w:szCs w:val="18"/>
        </w:rPr>
        <w:t>2</w:t>
      </w:r>
      <w:r w:rsidRPr="00B95E5D">
        <w:rPr>
          <w:rFonts w:ascii="Tahoma" w:hAnsi="Tahoma" w:cs="Tahoma"/>
          <w:b/>
          <w:color w:val="0070C0"/>
          <w:sz w:val="18"/>
          <w:szCs w:val="18"/>
        </w:rPr>
        <w:t xml:space="preserve"> do SWZ</w:t>
      </w:r>
      <w:r>
        <w:rPr>
          <w:rFonts w:ascii="Tahoma" w:hAnsi="Tahoma" w:cs="Tahoma"/>
          <w:sz w:val="18"/>
          <w:szCs w:val="18"/>
        </w:rPr>
        <w:t xml:space="preserve"> </w:t>
      </w:r>
      <w:r w:rsidR="001C4983">
        <w:rPr>
          <w:rFonts w:ascii="Tahoma" w:hAnsi="Tahoma" w:cs="Tahoma"/>
          <w:sz w:val="18"/>
          <w:szCs w:val="18"/>
        </w:rPr>
        <w:t>- F</w:t>
      </w:r>
      <w:r w:rsidR="006628A2" w:rsidRPr="006628A2">
        <w:rPr>
          <w:rFonts w:ascii="Tahoma" w:hAnsi="Tahoma" w:cs="Tahoma"/>
          <w:sz w:val="18"/>
          <w:szCs w:val="18"/>
        </w:rPr>
        <w:t>ormularz cenowy</w:t>
      </w:r>
      <w:r>
        <w:rPr>
          <w:rFonts w:ascii="Tahoma" w:hAnsi="Tahoma" w:cs="Tahoma"/>
          <w:sz w:val="18"/>
          <w:szCs w:val="18"/>
        </w:rPr>
        <w:t>,</w:t>
      </w:r>
    </w:p>
    <w:p w14:paraId="298D4C1F" w14:textId="56D53D1D" w:rsidR="001C4983" w:rsidRPr="00B95E5D" w:rsidRDefault="001C4983" w:rsidP="00202B22">
      <w:pPr>
        <w:pStyle w:val="Akapitzlist"/>
        <w:numPr>
          <w:ilvl w:val="2"/>
          <w:numId w:val="18"/>
        </w:numPr>
        <w:ind w:left="993" w:hanging="631"/>
        <w:jc w:val="both"/>
        <w:rPr>
          <w:rFonts w:ascii="Tahoma" w:hAnsi="Tahoma" w:cs="Tahoma"/>
          <w:b/>
          <w:color w:val="0070C0"/>
          <w:sz w:val="18"/>
          <w:szCs w:val="18"/>
        </w:rPr>
      </w:pPr>
      <w:r>
        <w:rPr>
          <w:rFonts w:ascii="Tahoma" w:hAnsi="Tahoma" w:cs="Tahoma"/>
          <w:sz w:val="18"/>
          <w:szCs w:val="18"/>
        </w:rPr>
        <w:t xml:space="preserve">wypełniony </w:t>
      </w:r>
      <w:r w:rsidRPr="00B95E5D">
        <w:rPr>
          <w:rFonts w:ascii="Tahoma" w:hAnsi="Tahoma" w:cs="Tahoma"/>
          <w:b/>
          <w:color w:val="0070C0"/>
          <w:sz w:val="18"/>
          <w:szCs w:val="18"/>
        </w:rPr>
        <w:t xml:space="preserve">załącznik nr </w:t>
      </w:r>
      <w:r>
        <w:rPr>
          <w:rFonts w:ascii="Tahoma" w:hAnsi="Tahoma" w:cs="Tahoma"/>
          <w:b/>
          <w:color w:val="0070C0"/>
          <w:sz w:val="18"/>
          <w:szCs w:val="18"/>
        </w:rPr>
        <w:t>3</w:t>
      </w:r>
      <w:r w:rsidRPr="00B95E5D">
        <w:rPr>
          <w:rFonts w:ascii="Tahoma" w:hAnsi="Tahoma" w:cs="Tahoma"/>
          <w:b/>
          <w:color w:val="0070C0"/>
          <w:sz w:val="18"/>
          <w:szCs w:val="18"/>
        </w:rPr>
        <w:t xml:space="preserve"> do SWZ</w:t>
      </w:r>
      <w:r>
        <w:rPr>
          <w:rFonts w:ascii="Tahoma" w:hAnsi="Tahoma" w:cs="Tahoma"/>
          <w:sz w:val="18"/>
          <w:szCs w:val="18"/>
        </w:rPr>
        <w:t xml:space="preserve"> – Opis przedmiotu zamówienia </w:t>
      </w:r>
    </w:p>
    <w:p w14:paraId="795CCCFE" w14:textId="54A38AC0" w:rsidR="00743F58" w:rsidRDefault="002537D1" w:rsidP="00202B22">
      <w:pPr>
        <w:pStyle w:val="Akapitzlist"/>
        <w:numPr>
          <w:ilvl w:val="2"/>
          <w:numId w:val="18"/>
        </w:numPr>
        <w:ind w:left="993" w:hanging="631"/>
        <w:jc w:val="both"/>
        <w:rPr>
          <w:rFonts w:ascii="Tahoma" w:hAnsi="Tahoma" w:cs="Tahoma"/>
          <w:sz w:val="18"/>
          <w:szCs w:val="18"/>
        </w:rPr>
      </w:pPr>
      <w:r w:rsidRPr="008A4852">
        <w:rPr>
          <w:rFonts w:ascii="Tahoma" w:hAnsi="Tahoma" w:cs="Tahoma"/>
          <w:sz w:val="18"/>
          <w:szCs w:val="18"/>
        </w:rPr>
        <w:t xml:space="preserve">wypełniony </w:t>
      </w:r>
      <w:r w:rsidRPr="00972496">
        <w:rPr>
          <w:rFonts w:ascii="Tahoma" w:hAnsi="Tahoma" w:cs="Tahoma"/>
          <w:b/>
          <w:color w:val="0070C0"/>
          <w:sz w:val="18"/>
          <w:szCs w:val="18"/>
        </w:rPr>
        <w:t xml:space="preserve">załącznik nr </w:t>
      </w:r>
      <w:r w:rsidR="00940C7A">
        <w:rPr>
          <w:rFonts w:ascii="Tahoma" w:hAnsi="Tahoma" w:cs="Tahoma"/>
          <w:b/>
          <w:color w:val="0070C0"/>
          <w:sz w:val="18"/>
          <w:szCs w:val="18"/>
        </w:rPr>
        <w:t>4</w:t>
      </w:r>
      <w:r w:rsidRPr="00972496">
        <w:rPr>
          <w:rFonts w:ascii="Tahoma" w:hAnsi="Tahoma" w:cs="Tahoma"/>
          <w:b/>
          <w:color w:val="0070C0"/>
          <w:sz w:val="18"/>
          <w:szCs w:val="18"/>
        </w:rPr>
        <w:t xml:space="preserve"> do SWZ</w:t>
      </w:r>
      <w:r w:rsidRPr="008A4852">
        <w:rPr>
          <w:rFonts w:ascii="Tahoma" w:hAnsi="Tahoma" w:cs="Tahoma"/>
          <w:sz w:val="18"/>
          <w:szCs w:val="18"/>
        </w:rPr>
        <w:t xml:space="preserve"> – </w:t>
      </w:r>
      <w:r w:rsidR="005D5247" w:rsidRPr="00FF3B7C">
        <w:rPr>
          <w:rFonts w:ascii="Tahoma" w:hAnsi="Tahoma" w:cs="Tahoma"/>
          <w:sz w:val="18"/>
          <w:szCs w:val="18"/>
        </w:rPr>
        <w:t>Jednolity Europejski Dokument Zamówienia (JEDZ</w:t>
      </w:r>
      <w:r w:rsidR="005D5247">
        <w:rPr>
          <w:rFonts w:ascii="Tahoma" w:hAnsi="Tahoma" w:cs="Tahoma"/>
          <w:sz w:val="18"/>
          <w:szCs w:val="18"/>
        </w:rPr>
        <w:t>)</w:t>
      </w:r>
    </w:p>
    <w:p w14:paraId="5DBF1C63" w14:textId="5D82FC17" w:rsidR="002537D1" w:rsidRDefault="002537D1" w:rsidP="00202B22">
      <w:pPr>
        <w:pStyle w:val="Akapitzlist"/>
        <w:numPr>
          <w:ilvl w:val="2"/>
          <w:numId w:val="18"/>
        </w:numPr>
        <w:ind w:left="993" w:hanging="631"/>
        <w:jc w:val="both"/>
        <w:rPr>
          <w:rFonts w:ascii="Tahoma" w:hAnsi="Tahoma" w:cs="Tahoma"/>
          <w:sz w:val="18"/>
          <w:szCs w:val="18"/>
        </w:rPr>
      </w:pPr>
      <w:r>
        <w:rPr>
          <w:rFonts w:ascii="Tahoma" w:hAnsi="Tahoma" w:cs="Tahoma"/>
          <w:sz w:val="18"/>
          <w:szCs w:val="18"/>
        </w:rPr>
        <w:t xml:space="preserve">wypełniony </w:t>
      </w:r>
      <w:r w:rsidRPr="00972496">
        <w:rPr>
          <w:rFonts w:ascii="Tahoma" w:hAnsi="Tahoma" w:cs="Tahoma"/>
          <w:b/>
          <w:color w:val="0070C0"/>
          <w:sz w:val="18"/>
          <w:szCs w:val="18"/>
        </w:rPr>
        <w:t xml:space="preserve">załącznik nr </w:t>
      </w:r>
      <w:r w:rsidR="005D5247">
        <w:rPr>
          <w:rFonts w:ascii="Tahoma" w:hAnsi="Tahoma" w:cs="Tahoma"/>
          <w:b/>
          <w:color w:val="0070C0"/>
          <w:sz w:val="18"/>
          <w:szCs w:val="18"/>
        </w:rPr>
        <w:t>4A</w:t>
      </w:r>
      <w:r w:rsidRPr="00972496">
        <w:rPr>
          <w:rFonts w:ascii="Tahoma" w:hAnsi="Tahoma" w:cs="Tahoma"/>
          <w:b/>
          <w:color w:val="0070C0"/>
          <w:sz w:val="18"/>
          <w:szCs w:val="18"/>
        </w:rPr>
        <w:t xml:space="preserve"> do SWZ</w:t>
      </w:r>
      <w:r>
        <w:rPr>
          <w:rFonts w:ascii="Tahoma" w:hAnsi="Tahoma" w:cs="Tahoma"/>
          <w:sz w:val="18"/>
          <w:szCs w:val="18"/>
        </w:rPr>
        <w:t xml:space="preserve"> - </w:t>
      </w:r>
      <w:r w:rsidR="005D5247" w:rsidRPr="00E36FFA">
        <w:rPr>
          <w:rFonts w:ascii="Tahoma" w:hAnsi="Tahoma" w:cs="Tahoma"/>
          <w:bCs/>
          <w:sz w:val="18"/>
          <w:szCs w:val="18"/>
        </w:rPr>
        <w:t>oświadczenie z art. 5K Rozporządzenia 833/2014 oraz art. 7 ust. 1 Ustawy o szczególnych rozwiązaniach w zakresie przeciwdziałania wspieraniu agresji na Ukrainę oraz służących ochronie bezpieczeństwa narodowego</w:t>
      </w:r>
      <w:r w:rsidR="005D5247">
        <w:rPr>
          <w:rFonts w:ascii="Tahoma" w:hAnsi="Tahoma" w:cs="Tahoma"/>
          <w:bCs/>
          <w:sz w:val="18"/>
          <w:szCs w:val="18"/>
        </w:rPr>
        <w:t>,</w:t>
      </w:r>
    </w:p>
    <w:p w14:paraId="364737F6" w14:textId="67D0DCA6" w:rsidR="006022EB" w:rsidRDefault="006022EB" w:rsidP="00202B22">
      <w:pPr>
        <w:pStyle w:val="Akapitzlist"/>
        <w:numPr>
          <w:ilvl w:val="2"/>
          <w:numId w:val="18"/>
        </w:numPr>
        <w:ind w:left="1134" w:hanging="708"/>
        <w:jc w:val="both"/>
        <w:rPr>
          <w:rFonts w:ascii="Tahoma" w:hAnsi="Tahoma" w:cs="Tahoma"/>
          <w:sz w:val="18"/>
          <w:szCs w:val="18"/>
        </w:rPr>
      </w:pPr>
      <w:r w:rsidRPr="006022EB">
        <w:rPr>
          <w:rFonts w:ascii="Tahoma" w:hAnsi="Tahoma" w:cs="Tahoma"/>
          <w:sz w:val="18"/>
          <w:szCs w:val="18"/>
        </w:rPr>
        <w:t xml:space="preserve">odpis lub informacji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w:t>
      </w:r>
      <w:r w:rsidRPr="006022EB">
        <w:rPr>
          <w:rFonts w:ascii="Tahoma" w:hAnsi="Tahoma" w:cs="Tahoma"/>
          <w:sz w:val="18"/>
          <w:szCs w:val="18"/>
        </w:rPr>
        <w:lastRenderedPageBreak/>
        <w:t>danych, o ile wykonawca wskaże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52ADC131" w14:textId="79B9438B" w:rsidR="001C4983" w:rsidRDefault="001C4983" w:rsidP="00202B22">
      <w:pPr>
        <w:pStyle w:val="Akapitzlist"/>
        <w:numPr>
          <w:ilvl w:val="2"/>
          <w:numId w:val="18"/>
        </w:numPr>
        <w:ind w:left="1134" w:hanging="708"/>
        <w:jc w:val="both"/>
        <w:rPr>
          <w:rFonts w:ascii="Tahoma" w:hAnsi="Tahoma" w:cs="Tahoma"/>
          <w:sz w:val="18"/>
          <w:szCs w:val="18"/>
        </w:rPr>
      </w:pPr>
      <w:r>
        <w:rPr>
          <w:rFonts w:ascii="Tahoma" w:hAnsi="Tahoma" w:cs="Tahoma"/>
          <w:sz w:val="18"/>
          <w:szCs w:val="18"/>
        </w:rPr>
        <w:t>wykonawca złoży wraz z ofertą szczegółowy opis oferowanego przedmiotu zamówienia równoważnego w którym dla każdego produktu określi nazwę producenta, typ/model oraz inne cechy produktu pozwalające na jednoznaczną identyfikację zaoferowanego produktu i potwierdzenie zgodności z opisem przedmiotu zamówienia (zgodnie z treścią punktu 2.2 SWZ) – jeżeli dotyczy</w:t>
      </w:r>
    </w:p>
    <w:p w14:paraId="10C37EA9" w14:textId="5F02F216" w:rsidR="00743F58" w:rsidRDefault="00743F58" w:rsidP="00202B22">
      <w:pPr>
        <w:pStyle w:val="Akapitzlist"/>
        <w:numPr>
          <w:ilvl w:val="2"/>
          <w:numId w:val="18"/>
        </w:numPr>
        <w:ind w:left="1134" w:hanging="708"/>
        <w:jc w:val="both"/>
        <w:rPr>
          <w:rFonts w:ascii="Tahoma" w:hAnsi="Tahoma" w:cs="Tahoma"/>
          <w:sz w:val="18"/>
          <w:szCs w:val="18"/>
        </w:rPr>
      </w:pPr>
      <w:r w:rsidRPr="006022EB">
        <w:rPr>
          <w:rFonts w:ascii="Tahoma" w:hAnsi="Tahoma" w:cs="Tahoma"/>
          <w:sz w:val="18"/>
          <w:szCs w:val="18"/>
        </w:rPr>
        <w:t>pełnomocnictwa – jeżeli niezbędne – vide pkt. 1</w:t>
      </w:r>
      <w:r w:rsidR="001A2067">
        <w:rPr>
          <w:rFonts w:ascii="Tahoma" w:hAnsi="Tahoma" w:cs="Tahoma"/>
          <w:sz w:val="18"/>
          <w:szCs w:val="18"/>
        </w:rPr>
        <w:t>3</w:t>
      </w:r>
      <w:r w:rsidRPr="006022EB">
        <w:rPr>
          <w:rFonts w:ascii="Tahoma" w:hAnsi="Tahoma" w:cs="Tahoma"/>
          <w:sz w:val="18"/>
          <w:szCs w:val="18"/>
        </w:rPr>
        <w:t>.4. – 1</w:t>
      </w:r>
      <w:r w:rsidR="001A2067">
        <w:rPr>
          <w:rFonts w:ascii="Tahoma" w:hAnsi="Tahoma" w:cs="Tahoma"/>
          <w:sz w:val="18"/>
          <w:szCs w:val="18"/>
        </w:rPr>
        <w:t>3</w:t>
      </w:r>
      <w:r w:rsidRPr="006022EB">
        <w:rPr>
          <w:rFonts w:ascii="Tahoma" w:hAnsi="Tahoma" w:cs="Tahoma"/>
          <w:sz w:val="18"/>
          <w:szCs w:val="18"/>
        </w:rPr>
        <w:t>.5. SWZ.</w:t>
      </w:r>
    </w:p>
    <w:p w14:paraId="0F0E26B0" w14:textId="181CAD65" w:rsidR="006875DC" w:rsidRDefault="00626CCF" w:rsidP="00202B22">
      <w:pPr>
        <w:pStyle w:val="Akapitzlist"/>
        <w:numPr>
          <w:ilvl w:val="2"/>
          <w:numId w:val="18"/>
        </w:numPr>
        <w:ind w:left="1134" w:hanging="708"/>
        <w:jc w:val="both"/>
        <w:rPr>
          <w:rFonts w:ascii="Tahoma" w:hAnsi="Tahoma" w:cs="Tahoma"/>
          <w:sz w:val="18"/>
          <w:szCs w:val="18"/>
        </w:rPr>
      </w:pPr>
      <w:r>
        <w:rPr>
          <w:rFonts w:ascii="Tahoma" w:hAnsi="Tahoma" w:cs="Tahoma"/>
          <w:sz w:val="18"/>
          <w:szCs w:val="18"/>
        </w:rPr>
        <w:t xml:space="preserve">dokument </w:t>
      </w:r>
      <w:r w:rsidR="006875DC">
        <w:rPr>
          <w:rFonts w:ascii="Tahoma" w:hAnsi="Tahoma" w:cs="Tahoma"/>
          <w:sz w:val="18"/>
          <w:szCs w:val="18"/>
        </w:rPr>
        <w:t>wadium (dotyczy formy niepieniężnej</w:t>
      </w:r>
      <w:r>
        <w:rPr>
          <w:rFonts w:ascii="Tahoma" w:hAnsi="Tahoma" w:cs="Tahoma"/>
          <w:sz w:val="18"/>
          <w:szCs w:val="18"/>
        </w:rPr>
        <w:t xml:space="preserve"> – gwarancji, poręczenia</w:t>
      </w:r>
      <w:r w:rsidR="006875DC">
        <w:rPr>
          <w:rFonts w:ascii="Tahoma" w:hAnsi="Tahoma" w:cs="Tahoma"/>
          <w:sz w:val="18"/>
          <w:szCs w:val="18"/>
        </w:rPr>
        <w:t>).</w:t>
      </w:r>
    </w:p>
    <w:p w14:paraId="1D7A4C45" w14:textId="1470229F" w:rsidR="00A74BCF" w:rsidRDefault="00764F89" w:rsidP="00202B22">
      <w:pPr>
        <w:numPr>
          <w:ilvl w:val="1"/>
          <w:numId w:val="18"/>
        </w:numPr>
        <w:spacing w:before="120"/>
        <w:ind w:left="426" w:hanging="457"/>
        <w:jc w:val="both"/>
        <w:rPr>
          <w:rFonts w:ascii="Tahoma" w:hAnsi="Tahoma" w:cs="Tahoma"/>
          <w:bCs/>
          <w:sz w:val="18"/>
          <w:szCs w:val="18"/>
        </w:rPr>
      </w:pPr>
      <w:r w:rsidRPr="00F9433F">
        <w:rPr>
          <w:rFonts w:ascii="Tahoma" w:hAnsi="Tahoma" w:cs="Tahoma"/>
          <w:bCs/>
          <w:sz w:val="18"/>
          <w:szCs w:val="18"/>
        </w:rPr>
        <w:t xml:space="preserve">Zamawiający informuje, iż zgodnie z art. </w:t>
      </w:r>
      <w:r w:rsidR="006022EB">
        <w:rPr>
          <w:rFonts w:ascii="Tahoma" w:hAnsi="Tahoma" w:cs="Tahoma"/>
          <w:bCs/>
          <w:sz w:val="18"/>
          <w:szCs w:val="18"/>
        </w:rPr>
        <w:t>74</w:t>
      </w:r>
      <w:r w:rsidRPr="00F9433F">
        <w:rPr>
          <w:rFonts w:ascii="Tahoma" w:hAnsi="Tahoma" w:cs="Tahoma"/>
          <w:bCs/>
          <w:sz w:val="18"/>
          <w:szCs w:val="18"/>
        </w:rPr>
        <w:t xml:space="preserve"> Ustawy</w:t>
      </w:r>
      <w:r w:rsidR="006022EB">
        <w:rPr>
          <w:rFonts w:ascii="Tahoma" w:hAnsi="Tahoma" w:cs="Tahoma"/>
          <w:bCs/>
          <w:sz w:val="18"/>
          <w:szCs w:val="18"/>
        </w:rPr>
        <w:t xml:space="preserve"> PZP</w:t>
      </w:r>
      <w:r w:rsidRPr="00F9433F">
        <w:rPr>
          <w:rFonts w:ascii="Tahoma" w:hAnsi="Tahoma" w:cs="Tahoma"/>
          <w:bCs/>
          <w:sz w:val="18"/>
          <w:szCs w:val="18"/>
        </w:rPr>
        <w:t xml:space="preserve">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w:t>
      </w:r>
      <w:r w:rsidRPr="007A2CB8">
        <w:rPr>
          <w:rFonts w:ascii="Tahoma" w:hAnsi="Tahoma" w:cs="Tahoma"/>
          <w:bCs/>
          <w:sz w:val="18"/>
          <w:szCs w:val="18"/>
        </w:rPr>
        <w:t xml:space="preserve">jeżeli wykonawca, </w:t>
      </w:r>
      <w:r w:rsidR="007A2CB8" w:rsidRPr="007A2CB8">
        <w:rPr>
          <w:rFonts w:ascii="Tahoma" w:hAnsi="Tahoma" w:cs="Tahoma"/>
          <w:bCs/>
          <w:sz w:val="18"/>
          <w:szCs w:val="18"/>
        </w:rPr>
        <w:t>wraz z przekazaniem takich informacji, zastrzegł, że nie mogą być one udostępniane oraz wykazał, że zastrzeżone informacje stanowią tajemnicę przedsiębiorstwa</w:t>
      </w:r>
      <w:r w:rsidRPr="007A2CB8">
        <w:rPr>
          <w:rFonts w:ascii="Tahoma" w:hAnsi="Tahoma" w:cs="Tahoma"/>
          <w:bCs/>
          <w:sz w:val="18"/>
          <w:szCs w:val="18"/>
        </w:rPr>
        <w:t>.</w:t>
      </w:r>
      <w:r w:rsidRPr="00F9433F">
        <w:rPr>
          <w:rFonts w:ascii="Tahoma" w:hAnsi="Tahoma" w:cs="Tahoma"/>
          <w:bCs/>
          <w:sz w:val="18"/>
          <w:szCs w:val="18"/>
        </w:rPr>
        <w:t xml:space="preserve"> Załączniki do protokołu udostępnia się po dokonaniu wyboru najkorzystniejszej oferty </w:t>
      </w:r>
      <w:r w:rsidR="007A2CB8">
        <w:rPr>
          <w:rFonts w:ascii="Tahoma" w:hAnsi="Tahoma" w:cs="Tahoma"/>
          <w:bCs/>
          <w:sz w:val="18"/>
          <w:szCs w:val="18"/>
        </w:rPr>
        <w:t>albo</w:t>
      </w:r>
      <w:r w:rsidRPr="00F9433F">
        <w:rPr>
          <w:rFonts w:ascii="Tahoma" w:hAnsi="Tahoma" w:cs="Tahoma"/>
          <w:bCs/>
          <w:sz w:val="18"/>
          <w:szCs w:val="18"/>
        </w:rPr>
        <w:t xml:space="preserve"> unieważnieniu postępowania z tym, że oferty</w:t>
      </w:r>
      <w:r w:rsidR="007A2CB8">
        <w:rPr>
          <w:rFonts w:ascii="Tahoma" w:hAnsi="Tahoma" w:cs="Tahoma"/>
          <w:bCs/>
          <w:sz w:val="18"/>
          <w:szCs w:val="18"/>
        </w:rPr>
        <w:t xml:space="preserve"> wraz z załącznikami udostępnia się niezwłocznie po otwarciu ofert, nie później jednak niż w terminie 3 dni od dnia otwarcia ofert</w:t>
      </w:r>
      <w:r w:rsidRPr="00F9433F">
        <w:rPr>
          <w:rFonts w:ascii="Tahoma" w:hAnsi="Tahoma" w:cs="Tahoma"/>
          <w:bCs/>
          <w:sz w:val="18"/>
          <w:szCs w:val="18"/>
        </w:rPr>
        <w:t>.</w:t>
      </w:r>
      <w:r w:rsidR="007A2CB8">
        <w:rPr>
          <w:rFonts w:ascii="Tahoma" w:hAnsi="Tahoma" w:cs="Tahoma"/>
          <w:bCs/>
          <w:sz w:val="18"/>
          <w:szCs w:val="18"/>
        </w:rPr>
        <w:t xml:space="preserve"> </w:t>
      </w:r>
      <w:r w:rsidRPr="007A2CB8">
        <w:rPr>
          <w:rFonts w:ascii="Tahoma" w:hAnsi="Tahoma" w:cs="Tahoma"/>
          <w:bCs/>
          <w:sz w:val="18"/>
          <w:szCs w:val="18"/>
        </w:rPr>
        <w:t>Po otwarciu ofert, na wniosek zainteresowanego, zamawiający udostępni, dokumenty podlegające udostępnieniu.</w:t>
      </w:r>
    </w:p>
    <w:p w14:paraId="04A9E57D" w14:textId="77777777" w:rsidR="007439E1" w:rsidRDefault="007439E1" w:rsidP="007439E1">
      <w:pPr>
        <w:pStyle w:val="Akapitzlist"/>
        <w:ind w:left="426"/>
        <w:jc w:val="both"/>
        <w:rPr>
          <w:rFonts w:ascii="Tahoma" w:hAnsi="Tahoma" w:cs="Tahoma"/>
          <w:bCs/>
          <w:sz w:val="18"/>
          <w:szCs w:val="18"/>
        </w:rPr>
      </w:pPr>
    </w:p>
    <w:p w14:paraId="77CCC077" w14:textId="156FFF82" w:rsidR="00742A09" w:rsidRDefault="00742A09" w:rsidP="00202B22">
      <w:pPr>
        <w:pStyle w:val="Akapitzlist"/>
        <w:numPr>
          <w:ilvl w:val="1"/>
          <w:numId w:val="18"/>
        </w:numPr>
        <w:ind w:left="426" w:hanging="426"/>
        <w:jc w:val="both"/>
        <w:rPr>
          <w:rFonts w:ascii="Tahoma" w:hAnsi="Tahoma" w:cs="Tahoma"/>
          <w:bCs/>
          <w:sz w:val="18"/>
          <w:szCs w:val="18"/>
        </w:rPr>
      </w:pPr>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w:t>
      </w:r>
      <w:r w:rsidR="007A2CB8">
        <w:rPr>
          <w:rFonts w:ascii="Tahoma" w:hAnsi="Tahoma" w:cs="Tahoma"/>
          <w:bCs/>
          <w:sz w:val="18"/>
          <w:szCs w:val="18"/>
        </w:rPr>
        <w:t>222</w:t>
      </w:r>
      <w:r w:rsidR="00BB2CB5" w:rsidRPr="00F9433F">
        <w:rPr>
          <w:rFonts w:ascii="Tahoma" w:hAnsi="Tahoma" w:cs="Tahoma"/>
          <w:bCs/>
          <w:sz w:val="18"/>
          <w:szCs w:val="18"/>
        </w:rPr>
        <w:t xml:space="preserve"> ust. </w:t>
      </w:r>
      <w:r w:rsidR="007A2CB8">
        <w:rPr>
          <w:rFonts w:ascii="Tahoma" w:hAnsi="Tahoma" w:cs="Tahoma"/>
          <w:bCs/>
          <w:sz w:val="18"/>
          <w:szCs w:val="18"/>
        </w:rPr>
        <w:t>5</w:t>
      </w:r>
      <w:r w:rsidR="00BB2CB5" w:rsidRPr="00F9433F">
        <w:rPr>
          <w:rFonts w:ascii="Tahoma" w:hAnsi="Tahoma" w:cs="Tahoma"/>
          <w:bCs/>
          <w:sz w:val="18"/>
          <w:szCs w:val="18"/>
        </w:rPr>
        <w:t xml:space="preserve"> Ustawy</w:t>
      </w:r>
      <w:r w:rsidR="007A2CB8">
        <w:rPr>
          <w:rFonts w:ascii="Tahoma" w:hAnsi="Tahoma" w:cs="Tahoma"/>
          <w:bCs/>
          <w:sz w:val="18"/>
          <w:szCs w:val="18"/>
        </w:rPr>
        <w:t xml:space="preserve"> PZP</w:t>
      </w:r>
      <w:r w:rsidR="00BB2CB5" w:rsidRPr="00F9433F">
        <w:rPr>
          <w:rFonts w:ascii="Tahoma" w:hAnsi="Tahoma" w:cs="Tahoma"/>
          <w:bCs/>
          <w:sz w:val="18"/>
          <w:szCs w:val="18"/>
        </w:rPr>
        <w:t>.</w:t>
      </w:r>
    </w:p>
    <w:p w14:paraId="499C7F03" w14:textId="77777777" w:rsidR="007A2CB8" w:rsidRDefault="007A2CB8" w:rsidP="007A2CB8">
      <w:pPr>
        <w:pStyle w:val="Akapitzlist"/>
        <w:rPr>
          <w:rFonts w:ascii="Tahoma" w:hAnsi="Tahoma" w:cs="Tahoma"/>
          <w:bCs/>
          <w:sz w:val="18"/>
          <w:szCs w:val="18"/>
        </w:rPr>
      </w:pPr>
    </w:p>
    <w:p w14:paraId="0500876D" w14:textId="528DA9C2" w:rsidR="00DD5316" w:rsidRPr="007A2CB8" w:rsidRDefault="007A2CB8" w:rsidP="00202B22">
      <w:pPr>
        <w:pStyle w:val="Akapitzlist"/>
        <w:numPr>
          <w:ilvl w:val="1"/>
          <w:numId w:val="18"/>
        </w:numPr>
        <w:ind w:left="426" w:hanging="426"/>
        <w:jc w:val="both"/>
        <w:rPr>
          <w:rFonts w:ascii="Tahoma" w:hAnsi="Tahoma" w:cs="Tahoma"/>
          <w:bCs/>
          <w:sz w:val="18"/>
          <w:szCs w:val="18"/>
        </w:rPr>
      </w:pPr>
      <w:r>
        <w:rPr>
          <w:rFonts w:ascii="Tahoma" w:hAnsi="Tahoma" w:cs="Tahoma"/>
          <w:bCs/>
          <w:sz w:val="18"/>
          <w:szCs w:val="18"/>
        </w:rPr>
        <w:t xml:space="preserve"> </w:t>
      </w:r>
      <w:r w:rsidR="00DD5316" w:rsidRPr="007A2CB8">
        <w:rPr>
          <w:rFonts w:ascii="Tahoma" w:hAnsi="Tahoma" w:cs="Tahoma"/>
          <w:bCs/>
          <w:sz w:val="18"/>
          <w:szCs w:val="18"/>
        </w:rPr>
        <w:t xml:space="preserve">Za tajemnice przedsiębiorstwa uznaje się tylko takie informacje, które </w:t>
      </w:r>
      <w:r w:rsidR="00DD5316" w:rsidRPr="007A2CB8">
        <w:rPr>
          <w:rFonts w:ascii="Tahoma" w:hAnsi="Tahoma" w:cs="Tahoma"/>
          <w:b/>
          <w:bCs/>
          <w:sz w:val="18"/>
          <w:szCs w:val="18"/>
        </w:rPr>
        <w:t>łącznie spełniają trzy przesłanki</w:t>
      </w:r>
      <w:r w:rsidR="00DD5316" w:rsidRPr="007A2CB8">
        <w:rPr>
          <w:rFonts w:ascii="Tahoma" w:hAnsi="Tahoma" w:cs="Tahoma"/>
          <w:bCs/>
          <w:sz w:val="18"/>
          <w:szCs w:val="18"/>
        </w:rPr>
        <w:t>:</w:t>
      </w:r>
    </w:p>
    <w:p w14:paraId="00580D2F" w14:textId="0024DB78" w:rsidR="00DD5316" w:rsidRDefault="007A2CB8" w:rsidP="007D1D38">
      <w:pPr>
        <w:tabs>
          <w:tab w:val="left" w:pos="993"/>
          <w:tab w:val="left" w:pos="1418"/>
          <w:tab w:val="left" w:pos="1560"/>
        </w:tabs>
        <w:spacing w:after="120" w:line="276" w:lineRule="auto"/>
        <w:ind w:left="851" w:hanging="425"/>
        <w:jc w:val="both"/>
        <w:rPr>
          <w:rFonts w:ascii="Tahoma" w:hAnsi="Tahoma" w:cs="Tahoma"/>
          <w:sz w:val="18"/>
          <w:szCs w:val="18"/>
          <w:u w:val="single"/>
        </w:rPr>
      </w:pPr>
      <w:r>
        <w:rPr>
          <w:rFonts w:ascii="Tahoma" w:hAnsi="Tahoma" w:cs="Tahoma"/>
          <w:bCs/>
          <w:sz w:val="18"/>
          <w:szCs w:val="18"/>
        </w:rPr>
        <w:t>13</w:t>
      </w:r>
      <w:r w:rsidR="00DD5316">
        <w:rPr>
          <w:rFonts w:ascii="Tahoma" w:hAnsi="Tahoma" w:cs="Tahoma"/>
          <w:bCs/>
          <w:sz w:val="18"/>
          <w:szCs w:val="18"/>
        </w:rPr>
        <w:t>.</w:t>
      </w:r>
      <w:r>
        <w:rPr>
          <w:rFonts w:ascii="Tahoma" w:hAnsi="Tahoma" w:cs="Tahoma"/>
          <w:bCs/>
          <w:sz w:val="18"/>
          <w:szCs w:val="18"/>
        </w:rPr>
        <w:t>9</w:t>
      </w:r>
      <w:r w:rsidR="00DD5316">
        <w:rPr>
          <w:rFonts w:ascii="Tahoma" w:hAnsi="Tahoma" w:cs="Tahoma"/>
          <w:bCs/>
          <w:sz w:val="18"/>
          <w:szCs w:val="18"/>
        </w:rPr>
        <w:t>.1 zastrzeżenie dotyczy informacji o określonym charakterze, tj. technicznym, technologicznym, organizacyjnym przedsiębiorstwa lub stanowią inne informacje posiadające wartość gospodarczą,</w:t>
      </w:r>
    </w:p>
    <w:p w14:paraId="4CFE7A79" w14:textId="0E73CC4B" w:rsidR="00DD5316" w:rsidRDefault="00DD5316" w:rsidP="007D1D38">
      <w:pPr>
        <w:tabs>
          <w:tab w:val="left" w:pos="993"/>
          <w:tab w:val="left" w:pos="1418"/>
          <w:tab w:val="left" w:pos="1560"/>
        </w:tabs>
        <w:spacing w:after="120" w:line="276" w:lineRule="auto"/>
        <w:ind w:left="851" w:hanging="425"/>
        <w:jc w:val="both"/>
        <w:rPr>
          <w:rFonts w:ascii="Tahoma" w:hAnsi="Tahoma" w:cs="Tahoma"/>
          <w:sz w:val="18"/>
          <w:szCs w:val="18"/>
          <w:u w:val="single"/>
        </w:rPr>
      </w:pPr>
      <w:r>
        <w:rPr>
          <w:rFonts w:ascii="Tahoma" w:hAnsi="Tahoma" w:cs="Tahoma"/>
          <w:bCs/>
          <w:sz w:val="18"/>
          <w:szCs w:val="18"/>
        </w:rPr>
        <w:t>1</w:t>
      </w:r>
      <w:r w:rsidR="007A2CB8">
        <w:rPr>
          <w:rFonts w:ascii="Tahoma" w:hAnsi="Tahoma" w:cs="Tahoma"/>
          <w:bCs/>
          <w:sz w:val="18"/>
          <w:szCs w:val="18"/>
        </w:rPr>
        <w:t>9</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14:paraId="59AD48DA" w14:textId="3AF14260" w:rsidR="00DD5316" w:rsidRDefault="00DD5316" w:rsidP="007D1D38">
      <w:pPr>
        <w:tabs>
          <w:tab w:val="left" w:pos="993"/>
          <w:tab w:val="left" w:pos="1418"/>
          <w:tab w:val="left" w:pos="1560"/>
        </w:tabs>
        <w:spacing w:line="276" w:lineRule="auto"/>
        <w:ind w:left="851" w:hanging="425"/>
        <w:jc w:val="both"/>
        <w:rPr>
          <w:rFonts w:ascii="Tahoma" w:hAnsi="Tahoma" w:cs="Tahoma"/>
          <w:bCs/>
          <w:sz w:val="18"/>
          <w:szCs w:val="18"/>
        </w:rPr>
      </w:pPr>
      <w:r>
        <w:rPr>
          <w:rFonts w:ascii="Tahoma" w:hAnsi="Tahoma" w:cs="Tahoma"/>
          <w:bCs/>
          <w:sz w:val="18"/>
          <w:szCs w:val="18"/>
        </w:rPr>
        <w:t>1</w:t>
      </w:r>
      <w:r w:rsidR="007A2CB8">
        <w:rPr>
          <w:rFonts w:ascii="Tahoma" w:hAnsi="Tahoma" w:cs="Tahoma"/>
          <w:bCs/>
          <w:sz w:val="18"/>
          <w:szCs w:val="18"/>
        </w:rPr>
        <w:t>3</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14:paraId="67D0B3B3" w14:textId="1048FB4C" w:rsidR="00DD5316" w:rsidRDefault="00DD5316" w:rsidP="007D1D38">
      <w:pPr>
        <w:tabs>
          <w:tab w:val="left" w:pos="993"/>
          <w:tab w:val="left" w:pos="1418"/>
          <w:tab w:val="left" w:pos="1560"/>
        </w:tabs>
        <w:spacing w:line="276" w:lineRule="auto"/>
        <w:ind w:left="851" w:hanging="425"/>
        <w:jc w:val="both"/>
        <w:rPr>
          <w:rFonts w:ascii="Tahoma" w:hAnsi="Tahoma" w:cs="Tahoma"/>
          <w:sz w:val="18"/>
          <w:szCs w:val="18"/>
          <w:u w:val="single"/>
        </w:rPr>
      </w:pPr>
      <w:r>
        <w:rPr>
          <w:rFonts w:ascii="Tahoma" w:hAnsi="Tahoma" w:cs="Tahoma"/>
          <w:bCs/>
          <w:sz w:val="18"/>
          <w:szCs w:val="18"/>
        </w:rPr>
        <w:br/>
      </w:r>
      <w:bookmarkStart w:id="14" w:name="_Hlk61596587"/>
      <w:r>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w:t>
      </w:r>
      <w:r w:rsidR="003616BD">
        <w:rPr>
          <w:rFonts w:ascii="Tahoma" w:hAnsi="Tahoma" w:cs="Tahoma"/>
          <w:bCs/>
          <w:sz w:val="18"/>
          <w:szCs w:val="18"/>
        </w:rPr>
        <w:t xml:space="preserv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bookmarkEnd w:id="14"/>
    </w:p>
    <w:p w14:paraId="1B8660A0" w14:textId="0BDE6ECD" w:rsidR="00ED3C9E" w:rsidRPr="00ED3C9E" w:rsidRDefault="00DD5316" w:rsidP="00202B22">
      <w:pPr>
        <w:pStyle w:val="Akapitzlist"/>
        <w:numPr>
          <w:ilvl w:val="1"/>
          <w:numId w:val="18"/>
        </w:numPr>
        <w:spacing w:before="120"/>
        <w:ind w:left="567" w:hanging="567"/>
        <w:jc w:val="both"/>
        <w:rPr>
          <w:rFonts w:ascii="Tahoma" w:hAnsi="Tahoma" w:cs="Tahoma"/>
          <w:bCs/>
          <w:sz w:val="18"/>
          <w:szCs w:val="18"/>
        </w:rPr>
      </w:pPr>
      <w:r w:rsidRPr="00842182">
        <w:rPr>
          <w:rFonts w:ascii="Tahoma" w:hAnsi="Tahoma" w:cs="Tahoma"/>
          <w:bCs/>
          <w:sz w:val="18"/>
          <w:szCs w:val="18"/>
        </w:rPr>
        <w:t>W związku z powyższym wykonawca zobowiązany jest do wypełnienia odpowiedniego punktu formularza</w:t>
      </w:r>
      <w:r w:rsidRPr="004F16C6">
        <w:rPr>
          <w:rFonts w:ascii="Tahoma" w:hAnsi="Tahoma" w:cs="Tahoma"/>
          <w:bCs/>
          <w:sz w:val="18"/>
          <w:szCs w:val="18"/>
        </w:rPr>
        <w:t xml:space="preserve"> ofertowego (załącznik nr 1 do SWZ). Zastrzeżone informacje winny być odpowiednio oznaczone na właściwym dokumencie widocznym napisem: </w:t>
      </w:r>
      <w:r w:rsidRPr="004F16C6">
        <w:rPr>
          <w:rFonts w:ascii="Tahoma" w:hAnsi="Tahoma" w:cs="Tahoma"/>
          <w:b/>
          <w:bCs/>
          <w:sz w:val="18"/>
          <w:szCs w:val="18"/>
        </w:rPr>
        <w:t xml:space="preserve">„tajemnica przedsiębiorstwa” i powinny być złożone </w:t>
      </w:r>
      <w:r w:rsidR="004F16C6">
        <w:rPr>
          <w:rFonts w:ascii="Tahoma" w:hAnsi="Tahoma" w:cs="Tahoma"/>
          <w:b/>
          <w:bCs/>
          <w:sz w:val="18"/>
          <w:szCs w:val="18"/>
        </w:rPr>
        <w:t xml:space="preserve">zgodnie z zapisem pkt. </w:t>
      </w:r>
      <w:r w:rsidR="007439E1">
        <w:rPr>
          <w:rFonts w:ascii="Tahoma" w:hAnsi="Tahoma" w:cs="Tahoma"/>
          <w:b/>
          <w:bCs/>
          <w:sz w:val="18"/>
          <w:szCs w:val="18"/>
        </w:rPr>
        <w:t xml:space="preserve">10.1.7 i </w:t>
      </w:r>
      <w:r w:rsidR="00ED3C9E">
        <w:rPr>
          <w:rFonts w:ascii="Tahoma" w:hAnsi="Tahoma" w:cs="Tahoma"/>
          <w:b/>
          <w:bCs/>
          <w:sz w:val="18"/>
          <w:szCs w:val="18"/>
        </w:rPr>
        <w:t>10</w:t>
      </w:r>
      <w:r w:rsidR="004F16C6">
        <w:rPr>
          <w:rFonts w:ascii="Tahoma" w:hAnsi="Tahoma" w:cs="Tahoma"/>
          <w:b/>
          <w:bCs/>
          <w:sz w:val="18"/>
          <w:szCs w:val="18"/>
        </w:rPr>
        <w:t>.2.2 SWZ.</w:t>
      </w:r>
    </w:p>
    <w:p w14:paraId="494A0502" w14:textId="14BFC21C" w:rsidR="006C3063" w:rsidRPr="00ED3C9E" w:rsidRDefault="0011486D" w:rsidP="00202B22">
      <w:pPr>
        <w:pStyle w:val="Akapitzlist"/>
        <w:numPr>
          <w:ilvl w:val="1"/>
          <w:numId w:val="18"/>
        </w:numPr>
        <w:spacing w:before="120"/>
        <w:ind w:left="567" w:hanging="567"/>
        <w:jc w:val="both"/>
        <w:rPr>
          <w:rFonts w:ascii="Tahoma" w:hAnsi="Tahoma" w:cs="Tahoma"/>
          <w:bCs/>
          <w:sz w:val="18"/>
          <w:szCs w:val="18"/>
        </w:rPr>
      </w:pPr>
      <w:r w:rsidRPr="00ED3C9E">
        <w:rPr>
          <w:rFonts w:ascii="Tahoma" w:hAnsi="Tahoma" w:cs="Tahoma"/>
          <w:sz w:val="18"/>
          <w:szCs w:val="18"/>
        </w:rPr>
        <w:t>Zaleca się zachować kopie złożonych w ofercie dokumentów.</w:t>
      </w:r>
    </w:p>
    <w:p w14:paraId="19C0EB56" w14:textId="77777777" w:rsidR="007D1D38" w:rsidRPr="00C92B5D" w:rsidRDefault="007D1D38" w:rsidP="0011486D">
      <w:pPr>
        <w:jc w:val="both"/>
        <w:rPr>
          <w:rFonts w:ascii="Tahoma" w:hAnsi="Tahoma" w:cs="Tahoma"/>
          <w:b/>
          <w:sz w:val="18"/>
          <w:szCs w:val="18"/>
        </w:rPr>
      </w:pPr>
    </w:p>
    <w:p w14:paraId="5167444D" w14:textId="25D0A6A8" w:rsidR="00DD5316" w:rsidRPr="006E066A" w:rsidRDefault="00A23DB8" w:rsidP="00202B22">
      <w:pPr>
        <w:numPr>
          <w:ilvl w:val="0"/>
          <w:numId w:val="18"/>
        </w:numPr>
        <w:spacing w:line="360" w:lineRule="auto"/>
        <w:ind w:hanging="550"/>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Miejsce oraz termin składania i otwarcia ofert. </w:t>
      </w:r>
    </w:p>
    <w:p w14:paraId="01B41318" w14:textId="36C2F038" w:rsidR="00DD5316" w:rsidRPr="009B15A7" w:rsidRDefault="00DD5316" w:rsidP="00202B22">
      <w:pPr>
        <w:numPr>
          <w:ilvl w:val="1"/>
          <w:numId w:val="18"/>
        </w:numPr>
        <w:spacing w:after="240"/>
        <w:ind w:left="567" w:hanging="425"/>
        <w:jc w:val="both"/>
        <w:rPr>
          <w:rFonts w:ascii="Tahoma" w:hAnsi="Tahoma" w:cs="Tahoma"/>
          <w:b/>
          <w:color w:val="FF0000"/>
          <w:sz w:val="18"/>
          <w:szCs w:val="18"/>
        </w:rPr>
      </w:pPr>
      <w:bookmarkStart w:id="15" w:name="_Hlk530049256"/>
      <w:r w:rsidRPr="00BE19E6">
        <w:rPr>
          <w:rFonts w:ascii="Tahoma" w:hAnsi="Tahoma" w:cs="Tahoma"/>
          <w:sz w:val="18"/>
          <w:szCs w:val="18"/>
        </w:rPr>
        <w:t>Ofert</w:t>
      </w:r>
      <w:r w:rsidR="00D72F1D" w:rsidRPr="00BE19E6">
        <w:rPr>
          <w:rFonts w:ascii="Tahoma" w:hAnsi="Tahoma" w:cs="Tahoma"/>
          <w:sz w:val="18"/>
          <w:szCs w:val="18"/>
        </w:rPr>
        <w:t xml:space="preserve">ę wraz ze wszystkimi wymaganymi oświadczeniami i dokumentami, należy złożyć za pośrednictwem </w:t>
      </w:r>
      <w:r w:rsidR="00BF039D">
        <w:rPr>
          <w:rFonts w:ascii="Tahoma" w:hAnsi="Tahoma" w:cs="Tahoma"/>
          <w:sz w:val="18"/>
          <w:szCs w:val="18"/>
        </w:rPr>
        <w:t xml:space="preserve">Platformy </w:t>
      </w:r>
      <w:r w:rsidR="00ED3C9E">
        <w:rPr>
          <w:rFonts w:ascii="Tahoma" w:hAnsi="Tahoma" w:cs="Tahoma"/>
          <w:sz w:val="18"/>
          <w:szCs w:val="18"/>
        </w:rPr>
        <w:t>Z</w:t>
      </w:r>
      <w:r w:rsidR="00BF039D">
        <w:rPr>
          <w:rFonts w:ascii="Tahoma" w:hAnsi="Tahoma" w:cs="Tahoma"/>
          <w:sz w:val="18"/>
          <w:szCs w:val="18"/>
        </w:rPr>
        <w:t xml:space="preserve">akupowej </w:t>
      </w:r>
      <w:r w:rsidR="0008758D">
        <w:rPr>
          <w:rFonts w:ascii="Tahoma" w:hAnsi="Tahoma" w:cs="Tahoma"/>
          <w:sz w:val="18"/>
          <w:szCs w:val="18"/>
        </w:rPr>
        <w:t>Z</w:t>
      </w:r>
      <w:r w:rsidR="00BF039D">
        <w:rPr>
          <w:rFonts w:ascii="Tahoma" w:hAnsi="Tahoma" w:cs="Tahoma"/>
          <w:sz w:val="18"/>
          <w:szCs w:val="18"/>
        </w:rPr>
        <w:t xml:space="preserve">amawiającego </w:t>
      </w:r>
      <w:r w:rsidR="00BF039D" w:rsidRPr="006B2AC4">
        <w:rPr>
          <w:rFonts w:ascii="Tahoma" w:hAnsi="Tahoma" w:cs="Tahoma"/>
          <w:color w:val="0070C0"/>
          <w:sz w:val="18"/>
          <w:szCs w:val="18"/>
        </w:rPr>
        <w:t>(</w:t>
      </w:r>
      <w:hyperlink r:id="rId28" w:history="1">
        <w:r w:rsidR="00BF039D" w:rsidRPr="006B2AC4">
          <w:rPr>
            <w:rStyle w:val="Hipercze"/>
            <w:rFonts w:ascii="Arial" w:hAnsi="Arial" w:cs="Arial"/>
            <w:color w:val="0070C0"/>
          </w:rPr>
          <w:t>https://platformazakupowa.pl/pn/spzoz_zgorzelec</w:t>
        </w:r>
      </w:hyperlink>
      <w:r w:rsidR="00BF039D" w:rsidRPr="006B2AC4">
        <w:rPr>
          <w:rFonts w:ascii="Arial" w:hAnsi="Arial" w:cs="Arial"/>
          <w:color w:val="0070C0"/>
        </w:rPr>
        <w:t>)</w:t>
      </w:r>
      <w:r w:rsidR="00ED3C9E">
        <w:rPr>
          <w:rFonts w:ascii="Arial" w:hAnsi="Arial" w:cs="Arial"/>
          <w:color w:val="0070C0"/>
        </w:rPr>
        <w:t xml:space="preserve"> </w:t>
      </w:r>
      <w:r w:rsidR="00BF039D" w:rsidRPr="002C1094">
        <w:rPr>
          <w:rFonts w:ascii="Tahoma" w:hAnsi="Tahoma" w:cs="Tahoma"/>
          <w:color w:val="000000"/>
          <w:sz w:val="18"/>
          <w:szCs w:val="18"/>
        </w:rPr>
        <w:t xml:space="preserve">na stronie danego </w:t>
      </w:r>
      <w:r w:rsidR="00BF039D" w:rsidRPr="00511575">
        <w:rPr>
          <w:rFonts w:ascii="Tahoma" w:hAnsi="Tahoma" w:cs="Tahoma"/>
          <w:sz w:val="18"/>
          <w:szCs w:val="18"/>
        </w:rPr>
        <w:t>po</w:t>
      </w:r>
      <w:r w:rsidR="00443B64" w:rsidRPr="00511575">
        <w:rPr>
          <w:rFonts w:ascii="Tahoma" w:hAnsi="Tahoma" w:cs="Tahoma"/>
          <w:sz w:val="18"/>
          <w:szCs w:val="18"/>
        </w:rPr>
        <w:t>stępowania</w:t>
      </w:r>
      <w:r w:rsidR="00ED3C9E" w:rsidRPr="00511575">
        <w:rPr>
          <w:rFonts w:ascii="Tahoma" w:hAnsi="Tahoma" w:cs="Tahoma"/>
          <w:sz w:val="18"/>
          <w:szCs w:val="18"/>
        </w:rPr>
        <w:t xml:space="preserve"> </w:t>
      </w:r>
      <w:r w:rsidRPr="00511575">
        <w:rPr>
          <w:rFonts w:ascii="Tahoma" w:hAnsi="Tahoma" w:cs="Tahoma"/>
          <w:b/>
          <w:sz w:val="18"/>
          <w:szCs w:val="18"/>
        </w:rPr>
        <w:t xml:space="preserve">w terminie do dnia </w:t>
      </w:r>
      <w:r w:rsidR="00A77AF9" w:rsidRPr="00A77AF9">
        <w:rPr>
          <w:rFonts w:ascii="Tahoma" w:hAnsi="Tahoma" w:cs="Tahoma"/>
          <w:b/>
          <w:sz w:val="18"/>
          <w:szCs w:val="18"/>
        </w:rPr>
        <w:t>16.02</w:t>
      </w:r>
      <w:r w:rsidR="009D77CD" w:rsidRPr="00A77AF9">
        <w:rPr>
          <w:rFonts w:ascii="Tahoma" w:hAnsi="Tahoma" w:cs="Tahoma"/>
          <w:b/>
          <w:sz w:val="18"/>
          <w:szCs w:val="18"/>
        </w:rPr>
        <w:t>.202</w:t>
      </w:r>
      <w:r w:rsidR="00A77AF9">
        <w:rPr>
          <w:rFonts w:ascii="Tahoma" w:hAnsi="Tahoma" w:cs="Tahoma"/>
          <w:b/>
          <w:sz w:val="18"/>
          <w:szCs w:val="18"/>
        </w:rPr>
        <w:t>4</w:t>
      </w:r>
      <w:r w:rsidR="009D77CD" w:rsidRPr="00A77AF9">
        <w:rPr>
          <w:rFonts w:ascii="Tahoma" w:hAnsi="Tahoma" w:cs="Tahoma"/>
          <w:b/>
          <w:sz w:val="18"/>
          <w:szCs w:val="18"/>
        </w:rPr>
        <w:t>r.</w:t>
      </w:r>
      <w:r w:rsidR="009D77CD" w:rsidRPr="00E66A14">
        <w:rPr>
          <w:rFonts w:ascii="Tahoma" w:hAnsi="Tahoma" w:cs="Tahoma"/>
          <w:b/>
          <w:sz w:val="18"/>
          <w:szCs w:val="18"/>
        </w:rPr>
        <w:t xml:space="preserve"> </w:t>
      </w:r>
      <w:r w:rsidRPr="009B15A7">
        <w:rPr>
          <w:rFonts w:ascii="Tahoma" w:hAnsi="Tahoma" w:cs="Tahoma"/>
          <w:b/>
          <w:sz w:val="18"/>
          <w:szCs w:val="18"/>
        </w:rPr>
        <w:t xml:space="preserve">do godz. </w:t>
      </w:r>
      <w:r w:rsidR="00DD3E0A" w:rsidRPr="009B15A7">
        <w:rPr>
          <w:rFonts w:ascii="Tahoma" w:hAnsi="Tahoma" w:cs="Tahoma"/>
          <w:b/>
          <w:sz w:val="18"/>
          <w:szCs w:val="18"/>
        </w:rPr>
        <w:t>8</w:t>
      </w:r>
      <w:r w:rsidRPr="009B15A7">
        <w:rPr>
          <w:rFonts w:ascii="Tahoma" w:hAnsi="Tahoma" w:cs="Tahoma"/>
          <w:b/>
          <w:sz w:val="18"/>
          <w:szCs w:val="18"/>
        </w:rPr>
        <w:t>:00</w:t>
      </w:r>
      <w:bookmarkEnd w:id="15"/>
      <w:r w:rsidR="00ED3C9E" w:rsidRPr="009B15A7">
        <w:rPr>
          <w:rFonts w:ascii="Tahoma" w:hAnsi="Tahoma" w:cs="Tahoma"/>
          <w:b/>
          <w:sz w:val="18"/>
          <w:szCs w:val="18"/>
        </w:rPr>
        <w:t>.</w:t>
      </w:r>
    </w:p>
    <w:p w14:paraId="496FA974" w14:textId="10247671" w:rsidR="00ED3C9E" w:rsidRDefault="00ED3C9E" w:rsidP="00202B22">
      <w:pPr>
        <w:numPr>
          <w:ilvl w:val="1"/>
          <w:numId w:val="18"/>
        </w:numPr>
        <w:spacing w:after="240"/>
        <w:ind w:left="567" w:hanging="425"/>
        <w:jc w:val="both"/>
        <w:rPr>
          <w:rFonts w:ascii="Tahoma" w:hAnsi="Tahoma" w:cs="Tahoma"/>
          <w:b/>
          <w:color w:val="FF0000"/>
          <w:sz w:val="18"/>
          <w:szCs w:val="18"/>
        </w:rPr>
      </w:pPr>
      <w:r w:rsidRPr="009B15A7">
        <w:rPr>
          <w:rFonts w:ascii="Tahoma" w:hAnsi="Tahoma" w:cs="Tahoma"/>
          <w:sz w:val="18"/>
          <w:szCs w:val="18"/>
        </w:rPr>
        <w:t>O</w:t>
      </w:r>
      <w:r w:rsidR="00846F0E" w:rsidRPr="009B15A7">
        <w:rPr>
          <w:rFonts w:ascii="Tahoma" w:hAnsi="Tahoma" w:cs="Tahoma"/>
          <w:sz w:val="18"/>
          <w:szCs w:val="18"/>
        </w:rPr>
        <w:t>twarc</w:t>
      </w:r>
      <w:r w:rsidRPr="009B15A7">
        <w:rPr>
          <w:rFonts w:ascii="Tahoma" w:hAnsi="Tahoma" w:cs="Tahoma"/>
          <w:sz w:val="18"/>
          <w:szCs w:val="18"/>
        </w:rPr>
        <w:t>ie</w:t>
      </w:r>
      <w:r w:rsidR="00846F0E" w:rsidRPr="009B15A7">
        <w:rPr>
          <w:rFonts w:ascii="Tahoma" w:hAnsi="Tahoma" w:cs="Tahoma"/>
          <w:sz w:val="18"/>
          <w:szCs w:val="18"/>
        </w:rPr>
        <w:t xml:space="preserve"> ofert nastąpi w dniu </w:t>
      </w:r>
      <w:r w:rsidR="00A77AF9" w:rsidRPr="00A77AF9">
        <w:rPr>
          <w:rFonts w:ascii="Tahoma" w:hAnsi="Tahoma" w:cs="Tahoma"/>
          <w:b/>
          <w:sz w:val="18"/>
          <w:szCs w:val="18"/>
        </w:rPr>
        <w:t>16.02</w:t>
      </w:r>
      <w:r w:rsidR="009D77CD" w:rsidRPr="00A77AF9">
        <w:rPr>
          <w:rFonts w:ascii="Tahoma" w:hAnsi="Tahoma" w:cs="Tahoma"/>
          <w:b/>
          <w:sz w:val="18"/>
          <w:szCs w:val="18"/>
        </w:rPr>
        <w:t>.202</w:t>
      </w:r>
      <w:r w:rsidR="00A77AF9">
        <w:rPr>
          <w:rFonts w:ascii="Tahoma" w:hAnsi="Tahoma" w:cs="Tahoma"/>
          <w:b/>
          <w:sz w:val="18"/>
          <w:szCs w:val="18"/>
        </w:rPr>
        <w:t>4</w:t>
      </w:r>
      <w:r w:rsidR="009D77CD" w:rsidRPr="00A77AF9">
        <w:rPr>
          <w:rFonts w:ascii="Tahoma" w:hAnsi="Tahoma" w:cs="Tahoma"/>
          <w:b/>
          <w:sz w:val="18"/>
          <w:szCs w:val="18"/>
        </w:rPr>
        <w:t>r.</w:t>
      </w:r>
      <w:r w:rsidR="009D77CD" w:rsidRPr="00E66A14">
        <w:rPr>
          <w:rFonts w:ascii="Tahoma" w:hAnsi="Tahoma" w:cs="Tahoma"/>
          <w:b/>
          <w:sz w:val="18"/>
          <w:szCs w:val="18"/>
        </w:rPr>
        <w:t xml:space="preserve"> </w:t>
      </w:r>
      <w:r w:rsidR="00846F0E" w:rsidRPr="009B15A7">
        <w:rPr>
          <w:rFonts w:ascii="Tahoma" w:hAnsi="Tahoma"/>
          <w:b/>
          <w:sz w:val="18"/>
        </w:rPr>
        <w:t xml:space="preserve">o godz. </w:t>
      </w:r>
      <w:r w:rsidR="00B3292B" w:rsidRPr="009B15A7">
        <w:rPr>
          <w:rFonts w:ascii="Tahoma" w:hAnsi="Tahoma"/>
          <w:b/>
          <w:sz w:val="18"/>
        </w:rPr>
        <w:t>08</w:t>
      </w:r>
      <w:r w:rsidR="00846F0E" w:rsidRPr="009B15A7">
        <w:rPr>
          <w:rFonts w:ascii="Tahoma" w:hAnsi="Tahoma"/>
          <w:b/>
          <w:sz w:val="18"/>
        </w:rPr>
        <w:t>:</w:t>
      </w:r>
      <w:r w:rsidR="00B3292B" w:rsidRPr="009B15A7">
        <w:rPr>
          <w:rFonts w:ascii="Tahoma" w:hAnsi="Tahoma"/>
          <w:b/>
          <w:sz w:val="18"/>
        </w:rPr>
        <w:t>30</w:t>
      </w:r>
      <w:r>
        <w:rPr>
          <w:rFonts w:ascii="Tahoma" w:hAnsi="Tahoma"/>
          <w:b/>
          <w:sz w:val="18"/>
        </w:rPr>
        <w:t xml:space="preserve"> </w:t>
      </w:r>
      <w:r>
        <w:rPr>
          <w:rFonts w:ascii="Tahoma" w:hAnsi="Tahoma" w:cs="Tahoma"/>
          <w:b/>
          <w:sz w:val="18"/>
          <w:szCs w:val="18"/>
        </w:rPr>
        <w:t xml:space="preserve">przy użyciu systemu teleinformatycznego. </w:t>
      </w:r>
      <w:r w:rsidR="003616BD">
        <w:rPr>
          <w:rFonts w:ascii="Tahoma" w:hAnsi="Tahoma" w:cs="Tahoma"/>
          <w:bCs/>
          <w:sz w:val="18"/>
          <w:szCs w:val="18"/>
        </w:rPr>
        <w:t xml:space="preserve">Otwarcie ofert jest niejawne. </w:t>
      </w:r>
      <w:r>
        <w:rPr>
          <w:rFonts w:ascii="Tahoma" w:hAnsi="Tahoma" w:cs="Tahoma"/>
          <w:bCs/>
          <w:sz w:val="18"/>
          <w:szCs w:val="18"/>
        </w:rPr>
        <w:t xml:space="preserve">W przypadku awarii tego systemu, która będzie powodować brak możliwości otwarcia ofert w wyznaczonym terminie, otwarcie ofert nastąpi niezwłocznie </w:t>
      </w:r>
      <w:r>
        <w:rPr>
          <w:rFonts w:ascii="Tahoma" w:hAnsi="Tahoma" w:cs="Tahoma"/>
          <w:bCs/>
          <w:sz w:val="18"/>
          <w:szCs w:val="18"/>
        </w:rPr>
        <w:lastRenderedPageBreak/>
        <w:t xml:space="preserve">po usunięciu awarii. Zamawiający poinformuje o zmianie terminu otwarcia ofert na dedykowanej Platformie Zakupowej </w:t>
      </w:r>
      <w:r w:rsidRPr="006B2AC4">
        <w:rPr>
          <w:rFonts w:ascii="Tahoma" w:hAnsi="Tahoma" w:cs="Tahoma"/>
          <w:color w:val="0070C0"/>
          <w:sz w:val="18"/>
          <w:szCs w:val="18"/>
        </w:rPr>
        <w:t>(</w:t>
      </w:r>
      <w:hyperlink r:id="rId29"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w:t>
      </w:r>
    </w:p>
    <w:p w14:paraId="736C8999" w14:textId="77777777" w:rsidR="00ED3C9E" w:rsidRDefault="00443B64" w:rsidP="00202B22">
      <w:pPr>
        <w:numPr>
          <w:ilvl w:val="1"/>
          <w:numId w:val="18"/>
        </w:numPr>
        <w:spacing w:after="240"/>
        <w:ind w:left="567" w:hanging="425"/>
        <w:jc w:val="both"/>
        <w:rPr>
          <w:rFonts w:ascii="Tahoma" w:hAnsi="Tahoma" w:cs="Tahoma"/>
          <w:b/>
          <w:color w:val="FF0000"/>
          <w:sz w:val="18"/>
          <w:szCs w:val="18"/>
        </w:rPr>
      </w:pPr>
      <w:r w:rsidRPr="00ED3C9E">
        <w:rPr>
          <w:rFonts w:ascii="Tahoma" w:hAnsi="Tahoma" w:cs="Tahoma"/>
          <w:sz w:val="18"/>
          <w:szCs w:val="18"/>
        </w:rPr>
        <w:t xml:space="preserve">Otwarcie oferty na dedykowanej Platformie zakupowej </w:t>
      </w:r>
      <w:r w:rsidR="0008758D" w:rsidRPr="00ED3C9E">
        <w:rPr>
          <w:rFonts w:ascii="Tahoma" w:hAnsi="Tahoma" w:cs="Tahoma"/>
          <w:sz w:val="18"/>
          <w:szCs w:val="18"/>
        </w:rPr>
        <w:t>Z</w:t>
      </w:r>
      <w:r w:rsidRPr="00ED3C9E">
        <w:rPr>
          <w:rFonts w:ascii="Tahoma" w:hAnsi="Tahoma" w:cs="Tahoma"/>
          <w:sz w:val="18"/>
          <w:szCs w:val="18"/>
        </w:rPr>
        <w:t>amawiającego, dokonywane jest poprzez kliknięcie przycisku „Odszyfruj oferty”</w:t>
      </w:r>
      <w:r w:rsidR="002C7B97" w:rsidRPr="00ED3C9E">
        <w:rPr>
          <w:rFonts w:ascii="Tahoma" w:hAnsi="Tahoma" w:cs="Tahoma"/>
          <w:sz w:val="18"/>
          <w:szCs w:val="18"/>
        </w:rPr>
        <w:t xml:space="preserve"> i otwarcie ofert.</w:t>
      </w:r>
    </w:p>
    <w:p w14:paraId="0464F6E6" w14:textId="77777777" w:rsidR="008A2F22" w:rsidRDefault="00ED3C9E" w:rsidP="00202B22">
      <w:pPr>
        <w:numPr>
          <w:ilvl w:val="1"/>
          <w:numId w:val="18"/>
        </w:numPr>
        <w:spacing w:after="240"/>
        <w:ind w:left="567" w:hanging="425"/>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sidRPr="006B2AC4">
        <w:rPr>
          <w:rFonts w:ascii="Tahoma" w:hAnsi="Tahoma" w:cs="Tahoma"/>
          <w:color w:val="0070C0"/>
          <w:sz w:val="18"/>
          <w:szCs w:val="18"/>
        </w:rPr>
        <w:t>(</w:t>
      </w:r>
      <w:hyperlink r:id="rId30"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 xml:space="preserve">, </w:t>
      </w:r>
      <w:r w:rsidR="008A2F22">
        <w:rPr>
          <w:rFonts w:ascii="Tahoma" w:hAnsi="Tahoma" w:cs="Tahoma"/>
          <w:color w:val="000000"/>
          <w:sz w:val="18"/>
          <w:szCs w:val="18"/>
        </w:rPr>
        <w:t xml:space="preserve">informacje o kwocie, jaką zamierza przeznaczyć na sfinansowanie zamówienia. </w:t>
      </w:r>
    </w:p>
    <w:p w14:paraId="2B4E5FEE" w14:textId="1925609C" w:rsidR="00511575" w:rsidRPr="00130943" w:rsidRDefault="00DD5316" w:rsidP="00130943">
      <w:pPr>
        <w:numPr>
          <w:ilvl w:val="1"/>
          <w:numId w:val="18"/>
        </w:numPr>
        <w:spacing w:after="240"/>
        <w:ind w:left="567" w:hanging="425"/>
        <w:jc w:val="both"/>
        <w:rPr>
          <w:rFonts w:ascii="Tahoma" w:hAnsi="Tahoma" w:cs="Tahoma"/>
          <w:b/>
          <w:color w:val="FF0000"/>
          <w:sz w:val="18"/>
          <w:szCs w:val="18"/>
        </w:rPr>
      </w:pPr>
      <w:r w:rsidRPr="008A2F22">
        <w:rPr>
          <w:rFonts w:ascii="Tahoma" w:hAnsi="Tahoma" w:cs="Tahoma"/>
          <w:sz w:val="18"/>
          <w:szCs w:val="18"/>
        </w:rPr>
        <w:t xml:space="preserve">Niezwłocznie po otwarciu ofert Zamawiający zamieści na stronie </w:t>
      </w:r>
      <w:r w:rsidR="00FB7E0E" w:rsidRPr="008A2F22">
        <w:rPr>
          <w:rFonts w:ascii="Tahoma" w:hAnsi="Tahoma" w:cs="Tahoma"/>
          <w:sz w:val="18"/>
          <w:szCs w:val="18"/>
        </w:rPr>
        <w:t xml:space="preserve">danego postępowania, znajdującej się pod adresem wskazanym na stronie internetowej platformy zakupowej </w:t>
      </w:r>
      <w:r w:rsidR="00FB7E0E" w:rsidRPr="008A2F22">
        <w:rPr>
          <w:rFonts w:ascii="Tahoma" w:hAnsi="Tahoma" w:cs="Tahoma"/>
          <w:color w:val="0070C0"/>
          <w:sz w:val="18"/>
          <w:szCs w:val="18"/>
        </w:rPr>
        <w:t>(</w:t>
      </w:r>
      <w:hyperlink r:id="rId31" w:history="1">
        <w:r w:rsidR="00FB7E0E" w:rsidRPr="008A2F22">
          <w:rPr>
            <w:rStyle w:val="Hipercze"/>
            <w:rFonts w:ascii="Arial" w:hAnsi="Arial" w:cs="Arial"/>
            <w:color w:val="0070C0"/>
          </w:rPr>
          <w:t>https://platformazakupowa.pl/pn/spzoz_zgorzelec</w:t>
        </w:r>
      </w:hyperlink>
      <w:r w:rsidR="00FB7E0E" w:rsidRPr="008A2F22">
        <w:rPr>
          <w:rFonts w:ascii="Arial" w:hAnsi="Arial" w:cs="Arial"/>
          <w:color w:val="000000"/>
        </w:rPr>
        <w:t xml:space="preserve">) </w:t>
      </w:r>
      <w:r w:rsidRPr="008A2F22">
        <w:rPr>
          <w:rFonts w:ascii="Tahoma" w:hAnsi="Tahoma" w:cs="Tahoma"/>
          <w:sz w:val="18"/>
          <w:szCs w:val="18"/>
        </w:rPr>
        <w:t>internetowej informację z otwarcia ofert</w:t>
      </w:r>
      <w:r w:rsidR="008A2F22" w:rsidRPr="008A2F22">
        <w:rPr>
          <w:rFonts w:ascii="Tahoma" w:hAnsi="Tahoma" w:cs="Tahoma"/>
          <w:sz w:val="18"/>
          <w:szCs w:val="18"/>
        </w:rPr>
        <w:t xml:space="preserve"> </w:t>
      </w:r>
      <w:proofErr w:type="spellStart"/>
      <w:r w:rsidR="008A2F22" w:rsidRPr="008A2F22">
        <w:rPr>
          <w:rFonts w:ascii="Tahoma" w:hAnsi="Tahoma" w:cs="Tahoma"/>
          <w:sz w:val="18"/>
          <w:szCs w:val="18"/>
        </w:rPr>
        <w:t>tj</w:t>
      </w:r>
      <w:proofErr w:type="spellEnd"/>
      <w:r w:rsidR="008A2F22" w:rsidRPr="008A2F22">
        <w:rPr>
          <w:rFonts w:ascii="Tahoma" w:hAnsi="Tahoma" w:cs="Tahoma"/>
          <w:sz w:val="18"/>
          <w:szCs w:val="18"/>
        </w:rPr>
        <w:t>: nazwach albo imionach i nazwiskach oraz siedzibach lub miejscach prowadzonej działalności gospodarczej albo miejscach zamieszkania wykonawców, których oferty zostały otwarte; cenach zawartych w ofertach.</w:t>
      </w:r>
    </w:p>
    <w:p w14:paraId="78C557C3" w14:textId="45C4BE8A" w:rsidR="008A2F22" w:rsidRDefault="00DD5316" w:rsidP="00202B22">
      <w:pPr>
        <w:numPr>
          <w:ilvl w:val="0"/>
          <w:numId w:val="18"/>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w:t>
      </w:r>
      <w:r w:rsidR="00487430" w:rsidRPr="006E066A">
        <w:rPr>
          <w:rFonts w:ascii="Tahoma" w:hAnsi="Tahoma" w:cs="Tahoma"/>
          <w:b/>
          <w:sz w:val="18"/>
          <w:szCs w:val="18"/>
          <w:highlight w:val="lightGray"/>
          <w:u w:val="single"/>
        </w:rPr>
        <w:t>pis sposobu obliczenia ceny.</w:t>
      </w:r>
    </w:p>
    <w:p w14:paraId="4A695656" w14:textId="58E3B99A" w:rsidR="008A2F22" w:rsidRDefault="00487430" w:rsidP="00202B22">
      <w:pPr>
        <w:numPr>
          <w:ilvl w:val="1"/>
          <w:numId w:val="18"/>
        </w:numPr>
        <w:spacing w:after="120"/>
        <w:ind w:left="567" w:hanging="425"/>
        <w:jc w:val="both"/>
        <w:rPr>
          <w:rFonts w:ascii="Tahoma" w:hAnsi="Tahoma" w:cs="Tahoma"/>
          <w:sz w:val="18"/>
          <w:szCs w:val="18"/>
        </w:rPr>
      </w:pPr>
      <w:r w:rsidRPr="00F9433F">
        <w:rPr>
          <w:rFonts w:ascii="Tahoma" w:hAnsi="Tahoma" w:cs="Tahoma"/>
          <w:sz w:val="18"/>
          <w:szCs w:val="18"/>
        </w:rPr>
        <w:t>Oferowana przez Wykonawcę cena oferty to cena brutto.</w:t>
      </w:r>
    </w:p>
    <w:p w14:paraId="36EC75F9" w14:textId="77777777" w:rsidR="008A2F22" w:rsidRDefault="00487430"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t xml:space="preserve">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w:t>
      </w:r>
      <w:proofErr w:type="spellStart"/>
      <w:r w:rsidRPr="008A2F22">
        <w:rPr>
          <w:rFonts w:ascii="Tahoma" w:hAnsi="Tahoma" w:cs="Tahoma"/>
          <w:sz w:val="18"/>
          <w:szCs w:val="18"/>
        </w:rPr>
        <w:t>loco</w:t>
      </w:r>
      <w:proofErr w:type="spellEnd"/>
      <w:r w:rsidRPr="008A2F22">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14:paraId="5E9ABE17" w14:textId="3EF25FD2" w:rsidR="008A2F22" w:rsidRDefault="007B4F0B"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t>Z</w:t>
      </w:r>
      <w:r w:rsidR="001A7E6F" w:rsidRPr="008A2F22">
        <w:rPr>
          <w:rFonts w:ascii="Tahoma" w:hAnsi="Tahoma" w:cs="Tahoma"/>
          <w:sz w:val="18"/>
          <w:szCs w:val="18"/>
        </w:rPr>
        <w:t xml:space="preserve">aokrąglenia cen w złotych </w:t>
      </w:r>
      <w:r w:rsidRPr="008A2F22">
        <w:rPr>
          <w:rFonts w:ascii="Tahoma" w:hAnsi="Tahoma" w:cs="Tahoma"/>
          <w:sz w:val="18"/>
          <w:szCs w:val="18"/>
        </w:rPr>
        <w:t xml:space="preserve">w Formularzu cenowym (załącznik nr 2 do SWZ) </w:t>
      </w:r>
      <w:r w:rsidR="001A7E6F" w:rsidRPr="008A2F22">
        <w:rPr>
          <w:rFonts w:ascii="Tahoma" w:hAnsi="Tahoma" w:cs="Tahoma"/>
          <w:sz w:val="18"/>
          <w:szCs w:val="18"/>
        </w:rPr>
        <w:t>w kolumnach Wartość netto,  Wartość brutto</w:t>
      </w:r>
      <w:r w:rsidRPr="008A2F22">
        <w:rPr>
          <w:rFonts w:ascii="Tahoma" w:hAnsi="Tahoma" w:cs="Tahoma"/>
          <w:sz w:val="18"/>
          <w:szCs w:val="18"/>
        </w:rPr>
        <w:t xml:space="preserve"> należy dokonać </w:t>
      </w:r>
      <w:r w:rsidRPr="008A2F22">
        <w:rPr>
          <w:rFonts w:ascii="Tahoma" w:hAnsi="Tahoma" w:cs="Tahoma"/>
          <w:b/>
          <w:sz w:val="18"/>
          <w:szCs w:val="18"/>
        </w:rPr>
        <w:t>do dwóch miejsc po przecinku</w:t>
      </w:r>
      <w:r w:rsidRPr="008A2F22">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573B2CA6" w14:textId="77777777" w:rsidR="008A2F22" w:rsidRDefault="00487430"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18EE42EA" w14:textId="77777777" w:rsidR="008A2F22" w:rsidRDefault="00487430"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t xml:space="preserve">Cenę oferty należy obliczyć zgodnie z wzorem: cena netto x ilość = wartość netto + </w:t>
      </w:r>
      <w:r w:rsidR="00D37621" w:rsidRPr="008A2F22">
        <w:rPr>
          <w:rFonts w:ascii="Tahoma" w:hAnsi="Tahoma" w:cs="Tahoma"/>
          <w:sz w:val="18"/>
          <w:szCs w:val="18"/>
        </w:rPr>
        <w:t>wartość</w:t>
      </w:r>
      <w:r w:rsidRPr="008A2F22">
        <w:rPr>
          <w:rFonts w:ascii="Tahoma" w:hAnsi="Tahoma" w:cs="Tahoma"/>
          <w:sz w:val="18"/>
          <w:szCs w:val="18"/>
        </w:rPr>
        <w:t xml:space="preserve"> VAT = wartość brutto.</w:t>
      </w:r>
      <w:r w:rsidR="007B4F0B" w:rsidRPr="008A2F22">
        <w:rPr>
          <w:rFonts w:ascii="Tahoma" w:hAnsi="Tahoma" w:cs="Tahoma"/>
          <w:sz w:val="18"/>
          <w:szCs w:val="18"/>
        </w:rPr>
        <w:t xml:space="preserve"> (Wartość netto, Wartość podatku VAT i Wartość brutto muszą być przedstawione z dokładnością do dwóch miejsc po przecinku). </w:t>
      </w:r>
    </w:p>
    <w:p w14:paraId="3F20AAC4" w14:textId="23CD6583" w:rsidR="008A2F22" w:rsidRPr="008A2F22" w:rsidRDefault="00D3173A"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t xml:space="preserve">Jeżeli złożono ofertę, której wybór prowadziłby </w:t>
      </w:r>
      <w:r w:rsidRPr="008A2F22">
        <w:rPr>
          <w:rFonts w:ascii="Tahoma" w:hAnsi="Tahoma" w:cs="Tahoma"/>
          <w:b/>
          <w:sz w:val="18"/>
          <w:szCs w:val="18"/>
        </w:rPr>
        <w:t xml:space="preserve">do powstania u Zamawiającego obowiązku podatkowego </w:t>
      </w:r>
      <w:r w:rsidRPr="008A2F22">
        <w:rPr>
          <w:rFonts w:ascii="Tahoma" w:hAnsi="Tahoma" w:cs="Tahoma"/>
          <w:sz w:val="18"/>
          <w:szCs w:val="18"/>
        </w:rPr>
        <w:t>zgodnie z</w:t>
      </w:r>
      <w:r w:rsidR="008A2F22">
        <w:rPr>
          <w:rFonts w:ascii="Tahoma" w:hAnsi="Tahoma" w:cs="Tahoma"/>
          <w:sz w:val="18"/>
          <w:szCs w:val="18"/>
        </w:rPr>
        <w:t xml:space="preserve"> ustawą z dnia 11 marca 2004r. o podatku od towarów i usług (</w:t>
      </w:r>
      <w:proofErr w:type="spellStart"/>
      <w:r w:rsidR="00511575">
        <w:rPr>
          <w:rFonts w:ascii="Tahoma" w:hAnsi="Tahoma" w:cs="Tahoma"/>
          <w:sz w:val="18"/>
          <w:szCs w:val="18"/>
        </w:rPr>
        <w:t>t.j</w:t>
      </w:r>
      <w:proofErr w:type="spellEnd"/>
      <w:r w:rsidR="00511575">
        <w:rPr>
          <w:rFonts w:ascii="Tahoma" w:hAnsi="Tahoma" w:cs="Tahoma"/>
          <w:sz w:val="18"/>
          <w:szCs w:val="18"/>
        </w:rPr>
        <w:t xml:space="preserve">. Dz. U. z 2022r., poz. 931 z </w:t>
      </w:r>
      <w:proofErr w:type="spellStart"/>
      <w:r w:rsidR="00511575">
        <w:rPr>
          <w:rFonts w:ascii="Tahoma" w:hAnsi="Tahoma" w:cs="Tahoma"/>
          <w:sz w:val="18"/>
          <w:szCs w:val="18"/>
        </w:rPr>
        <w:t>późń</w:t>
      </w:r>
      <w:proofErr w:type="spellEnd"/>
      <w:r w:rsidR="00511575">
        <w:rPr>
          <w:rFonts w:ascii="Tahoma" w:hAnsi="Tahoma" w:cs="Tahoma"/>
          <w:sz w:val="18"/>
          <w:szCs w:val="18"/>
        </w:rPr>
        <w:t>. zm.</w:t>
      </w:r>
      <w:r w:rsidR="008A2F22">
        <w:rPr>
          <w:rFonts w:ascii="Tahoma" w:hAnsi="Tahoma" w:cs="Tahoma"/>
          <w:sz w:val="18"/>
          <w:szCs w:val="18"/>
        </w:rPr>
        <w:t xml:space="preserve">), </w:t>
      </w:r>
      <w:r w:rsidRPr="008A2F22">
        <w:rPr>
          <w:rFonts w:ascii="Tahoma" w:hAnsi="Tahoma" w:cs="Tahoma"/>
          <w:sz w:val="18"/>
          <w:szCs w:val="18"/>
        </w:rPr>
        <w:t xml:space="preserve"> </w:t>
      </w:r>
      <w:r w:rsidR="008A2F22">
        <w:rPr>
          <w:rFonts w:ascii="Tahoma" w:hAnsi="Tahoma" w:cs="Tahoma"/>
          <w:sz w:val="18"/>
          <w:szCs w:val="18"/>
        </w:rPr>
        <w:t>dla celów zastosowania kryterium ceny, zamawiający doliczy do przedstawionej w tej ofercie ceny kwotę podatku od towarów i usług, którą miałby obowiązek rozliczyć</w:t>
      </w:r>
      <w:r w:rsidRPr="008A2F22">
        <w:rPr>
          <w:rFonts w:ascii="Tahoma" w:hAnsi="Tahoma" w:cs="Tahoma"/>
          <w:sz w:val="18"/>
          <w:szCs w:val="18"/>
        </w:rPr>
        <w:t xml:space="preserve">. </w:t>
      </w:r>
      <w:r w:rsidRPr="008A2F22">
        <w:rPr>
          <w:rFonts w:ascii="Tahoma" w:hAnsi="Tahoma" w:cs="Tahoma"/>
          <w:i/>
          <w:sz w:val="18"/>
          <w:szCs w:val="18"/>
          <w:u w:val="single"/>
        </w:rPr>
        <w:t xml:space="preserve">Wykonawca, składając natomiast ofertę, </w:t>
      </w:r>
      <w:r w:rsidR="008A2F22">
        <w:rPr>
          <w:rFonts w:ascii="Tahoma" w:hAnsi="Tahoma" w:cs="Tahoma"/>
          <w:i/>
          <w:sz w:val="18"/>
          <w:szCs w:val="18"/>
          <w:u w:val="single"/>
        </w:rPr>
        <w:t>ma obowiązek:</w:t>
      </w:r>
    </w:p>
    <w:p w14:paraId="37F60C4A" w14:textId="77777777" w:rsidR="00352811" w:rsidRPr="00352811" w:rsidRDefault="008A2F22" w:rsidP="00202B22">
      <w:pPr>
        <w:numPr>
          <w:ilvl w:val="0"/>
          <w:numId w:val="19"/>
        </w:numPr>
        <w:spacing w:after="120"/>
        <w:ind w:hanging="425"/>
        <w:jc w:val="both"/>
        <w:rPr>
          <w:rFonts w:ascii="Tahoma" w:hAnsi="Tahoma" w:cs="Tahoma"/>
          <w:sz w:val="18"/>
          <w:szCs w:val="18"/>
        </w:rPr>
      </w:pPr>
      <w:r>
        <w:rPr>
          <w:rFonts w:ascii="Tahoma" w:hAnsi="Tahoma" w:cs="Tahoma"/>
          <w:i/>
          <w:sz w:val="18"/>
          <w:szCs w:val="18"/>
          <w:u w:val="single"/>
        </w:rPr>
        <w:t>po</w:t>
      </w:r>
      <w:r w:rsidR="00D3173A" w:rsidRPr="008A2F22">
        <w:rPr>
          <w:rFonts w:ascii="Tahoma" w:hAnsi="Tahoma" w:cs="Tahoma"/>
          <w:i/>
          <w:sz w:val="18"/>
          <w:szCs w:val="18"/>
          <w:u w:val="single"/>
        </w:rPr>
        <w:t>info</w:t>
      </w:r>
      <w:r>
        <w:rPr>
          <w:rFonts w:ascii="Tahoma" w:hAnsi="Tahoma" w:cs="Tahoma"/>
          <w:i/>
          <w:sz w:val="18"/>
          <w:szCs w:val="18"/>
          <w:u w:val="single"/>
        </w:rPr>
        <w:t>rmować</w:t>
      </w:r>
      <w:r w:rsidR="00D3173A" w:rsidRPr="008A2F22">
        <w:rPr>
          <w:rFonts w:ascii="Tahoma" w:hAnsi="Tahoma" w:cs="Tahoma"/>
          <w:i/>
          <w:sz w:val="18"/>
          <w:szCs w:val="18"/>
          <w:u w:val="single"/>
        </w:rPr>
        <w:t xml:space="preserve"> Zamawiającego, </w:t>
      </w:r>
      <w:r>
        <w:rPr>
          <w:rFonts w:ascii="Tahoma" w:hAnsi="Tahoma" w:cs="Tahoma"/>
          <w:i/>
          <w:sz w:val="18"/>
          <w:szCs w:val="18"/>
          <w:u w:val="single"/>
        </w:rPr>
        <w:t>że</w:t>
      </w:r>
      <w:r w:rsidR="00D3173A" w:rsidRPr="008A2F22">
        <w:rPr>
          <w:rFonts w:ascii="Tahoma" w:hAnsi="Tahoma" w:cs="Tahoma"/>
          <w:i/>
          <w:sz w:val="18"/>
          <w:szCs w:val="18"/>
          <w:u w:val="single"/>
        </w:rPr>
        <w:t xml:space="preserve"> wybór </w:t>
      </w:r>
      <w:r>
        <w:rPr>
          <w:rFonts w:ascii="Tahoma" w:hAnsi="Tahoma" w:cs="Tahoma"/>
          <w:i/>
          <w:sz w:val="18"/>
          <w:szCs w:val="18"/>
          <w:u w:val="single"/>
        </w:rPr>
        <w:t xml:space="preserve">jego </w:t>
      </w:r>
      <w:r w:rsidR="00D3173A" w:rsidRPr="008A2F22">
        <w:rPr>
          <w:rFonts w:ascii="Tahoma" w:hAnsi="Tahoma" w:cs="Tahoma"/>
          <w:i/>
          <w:sz w:val="18"/>
          <w:szCs w:val="18"/>
          <w:u w:val="single"/>
        </w:rPr>
        <w:t>oferty będzie prowadzić do powstania u Zamawiającego obowiązku podatkowego</w:t>
      </w:r>
      <w:r w:rsidR="00352811">
        <w:rPr>
          <w:rFonts w:ascii="Tahoma" w:hAnsi="Tahoma" w:cs="Tahoma"/>
          <w:i/>
          <w:sz w:val="18"/>
          <w:szCs w:val="18"/>
          <w:u w:val="single"/>
        </w:rPr>
        <w:t>;</w:t>
      </w:r>
    </w:p>
    <w:p w14:paraId="45CF4EBD" w14:textId="131DA609" w:rsidR="00352811" w:rsidRPr="00352811" w:rsidRDefault="00352811" w:rsidP="00202B22">
      <w:pPr>
        <w:numPr>
          <w:ilvl w:val="0"/>
          <w:numId w:val="19"/>
        </w:numPr>
        <w:spacing w:after="120"/>
        <w:ind w:hanging="425"/>
        <w:jc w:val="both"/>
        <w:rPr>
          <w:rFonts w:ascii="Tahoma" w:hAnsi="Tahoma" w:cs="Tahoma"/>
          <w:sz w:val="18"/>
          <w:szCs w:val="18"/>
        </w:rPr>
      </w:pPr>
      <w:r>
        <w:rPr>
          <w:rFonts w:ascii="Tahoma" w:hAnsi="Tahoma" w:cs="Tahoma"/>
          <w:i/>
          <w:sz w:val="18"/>
          <w:szCs w:val="18"/>
          <w:u w:val="single"/>
        </w:rPr>
        <w:t>wskazać nazwy (rodzaju) towaru lub usługi, których dostawa lub świadczenia będą prowadziły do powstania obowiązku podatkowego;</w:t>
      </w:r>
    </w:p>
    <w:p w14:paraId="33D07D52" w14:textId="344E7BBA" w:rsidR="00352811" w:rsidRPr="00352811" w:rsidRDefault="00352811" w:rsidP="00202B22">
      <w:pPr>
        <w:numPr>
          <w:ilvl w:val="0"/>
          <w:numId w:val="19"/>
        </w:numPr>
        <w:spacing w:after="120"/>
        <w:ind w:hanging="425"/>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07BB5464" w14:textId="4F4AF14D" w:rsidR="00352811" w:rsidRPr="00352811" w:rsidRDefault="00352811" w:rsidP="00202B22">
      <w:pPr>
        <w:numPr>
          <w:ilvl w:val="0"/>
          <w:numId w:val="19"/>
        </w:numPr>
        <w:spacing w:after="120"/>
        <w:ind w:hanging="425"/>
        <w:jc w:val="both"/>
        <w:rPr>
          <w:rFonts w:ascii="Tahoma" w:hAnsi="Tahoma" w:cs="Tahoma"/>
          <w:sz w:val="18"/>
          <w:szCs w:val="18"/>
        </w:rPr>
      </w:pPr>
      <w:r w:rsidRPr="00352811">
        <w:rPr>
          <w:rFonts w:ascii="Tahoma" w:hAnsi="Tahoma" w:cs="Tahoma"/>
          <w:i/>
          <w:sz w:val="18"/>
          <w:szCs w:val="18"/>
          <w:u w:val="single"/>
        </w:rPr>
        <w:t>wskaza</w:t>
      </w:r>
      <w:r>
        <w:rPr>
          <w:rFonts w:ascii="Tahoma" w:hAnsi="Tahoma" w:cs="Tahoma"/>
          <w:i/>
          <w:sz w:val="18"/>
          <w:szCs w:val="18"/>
          <w:u w:val="single"/>
        </w:rPr>
        <w:t>ć</w:t>
      </w:r>
      <w:r w:rsidRPr="00352811">
        <w:rPr>
          <w:rFonts w:ascii="Tahoma" w:hAnsi="Tahoma" w:cs="Tahoma"/>
          <w:i/>
          <w:sz w:val="18"/>
          <w:szCs w:val="18"/>
          <w:u w:val="single"/>
        </w:rPr>
        <w:t xml:space="preserve"> stawki podatku od towarów i usług, któ</w:t>
      </w:r>
      <w:r>
        <w:rPr>
          <w:rFonts w:ascii="Tahoma" w:hAnsi="Tahoma" w:cs="Tahoma"/>
          <w:i/>
          <w:sz w:val="18"/>
          <w:szCs w:val="18"/>
          <w:u w:val="single"/>
        </w:rPr>
        <w:t>r</w:t>
      </w:r>
      <w:r w:rsidRPr="00352811">
        <w:rPr>
          <w:rFonts w:ascii="Tahoma" w:hAnsi="Tahoma" w:cs="Tahoma"/>
          <w:i/>
          <w:sz w:val="18"/>
          <w:szCs w:val="18"/>
          <w:u w:val="single"/>
        </w:rPr>
        <w:t>a zgod</w:t>
      </w:r>
      <w:r>
        <w:rPr>
          <w:rFonts w:ascii="Tahoma" w:hAnsi="Tahoma" w:cs="Tahoma"/>
          <w:i/>
          <w:sz w:val="18"/>
          <w:szCs w:val="18"/>
          <w:u w:val="single"/>
        </w:rPr>
        <w:t>nie z wiedzą wykonawcy, będzie miała zastosowanie.</w:t>
      </w:r>
    </w:p>
    <w:p w14:paraId="0FD1E3CB" w14:textId="6AF04DC1" w:rsidR="00487430" w:rsidRPr="00352811" w:rsidRDefault="00D3173A" w:rsidP="007D1D38">
      <w:pPr>
        <w:spacing w:after="120"/>
        <w:ind w:left="927" w:hanging="425"/>
        <w:jc w:val="both"/>
        <w:rPr>
          <w:rFonts w:ascii="Tahoma" w:hAnsi="Tahoma" w:cs="Tahoma"/>
          <w:sz w:val="18"/>
          <w:szCs w:val="18"/>
        </w:rPr>
      </w:pPr>
      <w:r w:rsidRPr="00352811">
        <w:rPr>
          <w:rFonts w:ascii="Tahoma" w:hAnsi="Tahoma" w:cs="Tahoma"/>
          <w:b/>
          <w:sz w:val="18"/>
          <w:szCs w:val="18"/>
        </w:rPr>
        <w:t xml:space="preserve">(punkt </w:t>
      </w:r>
      <w:r w:rsidR="00972496">
        <w:rPr>
          <w:rFonts w:ascii="Tahoma" w:hAnsi="Tahoma" w:cs="Tahoma"/>
          <w:b/>
          <w:sz w:val="18"/>
          <w:szCs w:val="18"/>
        </w:rPr>
        <w:t>6</w:t>
      </w:r>
      <w:r w:rsidRPr="00352811">
        <w:rPr>
          <w:rFonts w:ascii="Tahoma" w:hAnsi="Tahoma" w:cs="Tahoma"/>
          <w:b/>
          <w:sz w:val="18"/>
          <w:szCs w:val="18"/>
        </w:rPr>
        <w:t xml:space="preserve"> Formularza ofertowego)</w:t>
      </w:r>
      <w:r w:rsidR="00487430" w:rsidRPr="00352811">
        <w:rPr>
          <w:rFonts w:ascii="Tahoma" w:hAnsi="Tahoma" w:cs="Tahoma"/>
          <w:b/>
          <w:sz w:val="18"/>
          <w:szCs w:val="18"/>
        </w:rPr>
        <w:t>.</w:t>
      </w:r>
    </w:p>
    <w:p w14:paraId="021CAC7B" w14:textId="7EF5445A" w:rsidR="0085306E" w:rsidRDefault="0085306E" w:rsidP="00202B22">
      <w:pPr>
        <w:numPr>
          <w:ilvl w:val="1"/>
          <w:numId w:val="18"/>
        </w:numPr>
        <w:spacing w:before="120"/>
        <w:ind w:left="567" w:hanging="425"/>
        <w:jc w:val="both"/>
        <w:rPr>
          <w:rFonts w:ascii="Tahoma" w:hAnsi="Tahoma" w:cs="Tahoma"/>
          <w:sz w:val="18"/>
          <w:szCs w:val="18"/>
        </w:rPr>
      </w:pPr>
      <w:r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Pr="00F9433F">
        <w:rPr>
          <w:rFonts w:ascii="Tahoma" w:hAnsi="Tahoma" w:cs="Tahoma"/>
          <w:sz w:val="18"/>
          <w:szCs w:val="18"/>
        </w:rPr>
        <w:t xml:space="preserve"> ogłoszenia o zamówieniu w </w:t>
      </w:r>
      <w:r w:rsidR="0033099B">
        <w:rPr>
          <w:rFonts w:ascii="Tahoma" w:hAnsi="Tahoma" w:cs="Tahoma"/>
          <w:sz w:val="18"/>
          <w:szCs w:val="18"/>
        </w:rPr>
        <w:t xml:space="preserve">Biuletynie Zamówień Publicznych lub </w:t>
      </w:r>
      <w:r w:rsidR="0033099B">
        <w:rPr>
          <w:rFonts w:ascii="Tahoma" w:hAnsi="Tahoma" w:cs="Tahoma"/>
          <w:sz w:val="18"/>
          <w:szCs w:val="18"/>
        </w:rPr>
        <w:lastRenderedPageBreak/>
        <w:t>Dzienniku Urzę</w:t>
      </w:r>
      <w:r w:rsidR="001C7DE0">
        <w:rPr>
          <w:rFonts w:ascii="Tahoma" w:hAnsi="Tahoma" w:cs="Tahoma"/>
          <w:sz w:val="18"/>
          <w:szCs w:val="18"/>
        </w:rPr>
        <w:t xml:space="preserve">dowym Unii Europejskiej, a </w:t>
      </w:r>
      <w:r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r w:rsidR="00AD498B">
        <w:rPr>
          <w:rFonts w:ascii="Tahoma" w:hAnsi="Tahoma" w:cs="Tahoma"/>
          <w:sz w:val="18"/>
          <w:szCs w:val="18"/>
        </w:rPr>
        <w:t xml:space="preserve"> – jeżeli dotyczy</w:t>
      </w:r>
      <w:r w:rsidR="001C7DE0">
        <w:rPr>
          <w:rFonts w:ascii="Tahoma" w:hAnsi="Tahoma" w:cs="Tahoma"/>
          <w:sz w:val="18"/>
          <w:szCs w:val="18"/>
        </w:rPr>
        <w:t>.</w:t>
      </w:r>
    </w:p>
    <w:p w14:paraId="7BDD4EAA" w14:textId="4FA30830" w:rsidR="00386BE3" w:rsidRDefault="00386BE3" w:rsidP="007D1D38">
      <w:pPr>
        <w:jc w:val="both"/>
        <w:rPr>
          <w:rFonts w:ascii="Tahoma" w:hAnsi="Tahoma" w:cs="Tahoma"/>
          <w:b/>
          <w:sz w:val="18"/>
          <w:szCs w:val="18"/>
          <w:highlight w:val="lightGray"/>
          <w:u w:val="single"/>
        </w:rPr>
      </w:pPr>
    </w:p>
    <w:p w14:paraId="3C7E07BC" w14:textId="77777777" w:rsidR="007165E9" w:rsidRDefault="007165E9" w:rsidP="007D1D38">
      <w:pPr>
        <w:jc w:val="both"/>
        <w:rPr>
          <w:rFonts w:ascii="Tahoma" w:hAnsi="Tahoma" w:cs="Tahoma"/>
          <w:b/>
          <w:sz w:val="18"/>
          <w:szCs w:val="18"/>
          <w:highlight w:val="lightGray"/>
          <w:u w:val="single"/>
        </w:rPr>
      </w:pPr>
    </w:p>
    <w:p w14:paraId="3A666E28" w14:textId="3E772D58" w:rsidR="00487430" w:rsidRPr="006E066A" w:rsidRDefault="00DD5316" w:rsidP="00DD5316">
      <w:pPr>
        <w:ind w:left="426" w:hanging="426"/>
        <w:jc w:val="both"/>
        <w:rPr>
          <w:rFonts w:ascii="Tahoma" w:hAnsi="Tahoma" w:cs="Tahoma"/>
          <w:b/>
          <w:sz w:val="18"/>
          <w:szCs w:val="18"/>
          <w:highlight w:val="lightGray"/>
          <w:u w:val="single"/>
        </w:rPr>
      </w:pPr>
      <w:r w:rsidRPr="007D1D38">
        <w:rPr>
          <w:rFonts w:ascii="Tahoma" w:hAnsi="Tahoma" w:cs="Tahoma"/>
          <w:b/>
          <w:sz w:val="18"/>
          <w:szCs w:val="18"/>
          <w:highlight w:val="lightGray"/>
        </w:rPr>
        <w:t>1</w:t>
      </w:r>
      <w:r w:rsidR="00352811" w:rsidRPr="007D1D38">
        <w:rPr>
          <w:rFonts w:ascii="Tahoma" w:hAnsi="Tahoma" w:cs="Tahoma"/>
          <w:b/>
          <w:sz w:val="18"/>
          <w:szCs w:val="18"/>
          <w:highlight w:val="lightGray"/>
        </w:rPr>
        <w:t>6</w:t>
      </w:r>
      <w:r w:rsidRPr="007D1D38">
        <w:rPr>
          <w:rFonts w:ascii="Tahoma" w:hAnsi="Tahoma" w:cs="Tahoma"/>
          <w:b/>
          <w:sz w:val="18"/>
          <w:szCs w:val="18"/>
          <w:highlight w:val="lightGray"/>
        </w:rPr>
        <w:t xml:space="preserve">. </w:t>
      </w:r>
      <w:r w:rsidR="00487430" w:rsidRPr="006E066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069CD5F1" w14:textId="5A147DB6" w:rsidR="00E674DB" w:rsidRDefault="00352811" w:rsidP="007D1D38">
      <w:pPr>
        <w:spacing w:before="120" w:after="120"/>
        <w:ind w:left="567" w:hanging="425"/>
        <w:jc w:val="both"/>
        <w:rPr>
          <w:rFonts w:ascii="Tahoma" w:hAnsi="Tahoma" w:cs="Tahoma"/>
          <w:sz w:val="18"/>
          <w:szCs w:val="18"/>
        </w:rPr>
      </w:pPr>
      <w:r>
        <w:rPr>
          <w:rFonts w:ascii="Tahoma" w:hAnsi="Tahoma" w:cs="Tahoma"/>
          <w:sz w:val="18"/>
          <w:szCs w:val="18"/>
        </w:rPr>
        <w:t xml:space="preserve">16.1. </w:t>
      </w:r>
      <w:r w:rsidR="00E674DB" w:rsidRPr="00F9433F">
        <w:rPr>
          <w:rFonts w:ascii="Tahoma" w:hAnsi="Tahoma" w:cs="Tahoma"/>
          <w:sz w:val="18"/>
          <w:szCs w:val="18"/>
        </w:rPr>
        <w:t>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49C8371F" w14:textId="56956B09" w:rsidR="00E436A1" w:rsidRDefault="00352811" w:rsidP="007D1D38">
      <w:pPr>
        <w:ind w:left="567" w:hanging="425"/>
        <w:jc w:val="both"/>
        <w:rPr>
          <w:rFonts w:ascii="Tahoma" w:hAnsi="Tahoma" w:cs="Tahoma"/>
          <w:sz w:val="18"/>
          <w:szCs w:val="18"/>
        </w:rPr>
      </w:pPr>
      <w:r>
        <w:rPr>
          <w:rFonts w:ascii="Tahoma" w:hAnsi="Tahoma" w:cs="Tahoma"/>
          <w:sz w:val="18"/>
          <w:szCs w:val="18"/>
        </w:rPr>
        <w:t>16</w:t>
      </w:r>
      <w:r w:rsidR="00E674DB" w:rsidRPr="00F9433F">
        <w:rPr>
          <w:rFonts w:ascii="Tahoma" w:hAnsi="Tahoma" w:cs="Tahoma"/>
          <w:sz w:val="18"/>
          <w:szCs w:val="18"/>
        </w:rPr>
        <w:t>.2.</w:t>
      </w:r>
      <w:r>
        <w:rPr>
          <w:rFonts w:ascii="Tahoma" w:hAnsi="Tahoma" w:cs="Tahoma"/>
          <w:sz w:val="18"/>
          <w:szCs w:val="18"/>
        </w:rPr>
        <w:t xml:space="preserve"> </w:t>
      </w:r>
      <w:r w:rsidR="00E66A14">
        <w:rPr>
          <w:rFonts w:ascii="Tahoma" w:hAnsi="Tahoma" w:cs="Tahoma"/>
          <w:sz w:val="18"/>
          <w:szCs w:val="18"/>
        </w:rPr>
        <w:t xml:space="preserve">Przy wyborze oferty najkorzystniejszej Zamawiający będzie się kierował następującymi kryteriami i jego znaczeniem: </w:t>
      </w:r>
      <w:r w:rsidR="00E66A14">
        <w:rPr>
          <w:rFonts w:ascii="Tahoma" w:hAnsi="Tahoma" w:cs="Tahoma"/>
          <w:b/>
          <w:sz w:val="18"/>
          <w:szCs w:val="18"/>
        </w:rPr>
        <w:t>najniższa cena</w:t>
      </w:r>
      <w:r w:rsidR="00196CA5">
        <w:rPr>
          <w:rFonts w:ascii="Tahoma" w:hAnsi="Tahoma" w:cs="Tahoma"/>
          <w:sz w:val="18"/>
          <w:szCs w:val="18"/>
        </w:rPr>
        <w:t>.</w:t>
      </w:r>
    </w:p>
    <w:p w14:paraId="1E35FB87" w14:textId="77777777" w:rsidR="00317789" w:rsidRDefault="00317789" w:rsidP="007D1D38">
      <w:pPr>
        <w:jc w:val="both"/>
        <w:rPr>
          <w:rFonts w:ascii="Tahoma" w:hAnsi="Tahoma" w:cs="Tahoma"/>
          <w:sz w:val="10"/>
          <w:szCs w:val="10"/>
        </w:rPr>
      </w:pPr>
    </w:p>
    <w:p w14:paraId="59211404" w14:textId="32D05C9D" w:rsidR="00E66A14" w:rsidRDefault="00E66A14" w:rsidP="00E66A14">
      <w:pPr>
        <w:spacing w:after="120"/>
        <w:ind w:left="567" w:hanging="425"/>
        <w:jc w:val="both"/>
        <w:rPr>
          <w:rFonts w:ascii="Tahoma" w:hAnsi="Tahoma" w:cs="Tahoma"/>
          <w:sz w:val="18"/>
          <w:szCs w:val="18"/>
        </w:rPr>
      </w:pPr>
      <w:r>
        <w:rPr>
          <w:rFonts w:ascii="Tahoma" w:hAnsi="Tahoma" w:cs="Tahoma"/>
          <w:sz w:val="18"/>
          <w:szCs w:val="18"/>
        </w:rPr>
        <w:t>16.3. Za ofertę najkorzystniejszą uznana zostanie oferta z najniższą ceną. Przy dokonywaniu wyboru oferty Zamawiający stosował będzie wyłącznie kryteria określone w niniejszej SWZ.</w:t>
      </w:r>
    </w:p>
    <w:p w14:paraId="6509CB99" w14:textId="77777777" w:rsidR="00E66A14" w:rsidRDefault="00E66A14" w:rsidP="00E66A14">
      <w:pPr>
        <w:spacing w:after="120"/>
        <w:ind w:left="567" w:hanging="425"/>
        <w:jc w:val="both"/>
        <w:rPr>
          <w:rFonts w:ascii="Tahoma" w:hAnsi="Tahoma" w:cs="Tahoma"/>
          <w:sz w:val="18"/>
          <w:szCs w:val="18"/>
        </w:rPr>
      </w:pPr>
      <w:r>
        <w:rPr>
          <w:rFonts w:ascii="Tahoma" w:hAnsi="Tahoma" w:cs="Tahoma"/>
          <w:sz w:val="18"/>
          <w:szCs w:val="18"/>
        </w:rPr>
        <w:t>16.4. W celu wyłonienia najkorzystniejszej oferty w świetle kryterium ceny, Zamawiający do porównania ofert będzie brał pod uwagę cenę brutto.</w:t>
      </w:r>
    </w:p>
    <w:p w14:paraId="43D486DF" w14:textId="77777777" w:rsidR="00E66A14" w:rsidRDefault="00E66A14" w:rsidP="00E66A14">
      <w:pPr>
        <w:spacing w:after="120"/>
        <w:ind w:left="567" w:hanging="425"/>
        <w:jc w:val="both"/>
        <w:rPr>
          <w:rFonts w:ascii="Tahoma" w:hAnsi="Tahoma" w:cs="Tahoma"/>
          <w:sz w:val="18"/>
          <w:szCs w:val="18"/>
        </w:rPr>
      </w:pPr>
      <w:r>
        <w:rPr>
          <w:rFonts w:ascii="Tahoma" w:hAnsi="Tahoma" w:cs="Tahoma"/>
          <w:sz w:val="18"/>
          <w:szCs w:val="18"/>
        </w:rPr>
        <w:t>16.5.  W toku oceny ofert Zamawiający może żądać od Wykonawcy pisemnych wyjaśnień dotyczących treści złożonej oferty.</w:t>
      </w:r>
    </w:p>
    <w:p w14:paraId="4B46EE21" w14:textId="77777777" w:rsidR="00E66A14" w:rsidRDefault="00E66A14" w:rsidP="00E66A14">
      <w:pPr>
        <w:ind w:left="567" w:hanging="425"/>
        <w:jc w:val="both"/>
        <w:rPr>
          <w:rFonts w:ascii="Tahoma" w:hAnsi="Tahoma" w:cs="Tahoma"/>
          <w:sz w:val="18"/>
          <w:szCs w:val="18"/>
        </w:rPr>
      </w:pPr>
      <w:r>
        <w:rPr>
          <w:rFonts w:ascii="Tahoma" w:hAnsi="Tahoma" w:cs="Tahoma"/>
          <w:sz w:val="18"/>
          <w:szCs w:val="18"/>
        </w:rPr>
        <w:t>16.6. Zamawiający udzieli zamówienia Wykonawcy, którego oferta odpowiada wszystkim wymaganiom przedstawionym w ustawie Prawo zamówień publicznych oraz SWZ i została oceniona jako najkorzystniejsza w oparciu o podane kryterium wyboru.</w:t>
      </w:r>
    </w:p>
    <w:p w14:paraId="480E24CB" w14:textId="77777777" w:rsidR="00143AC5" w:rsidRDefault="00143AC5" w:rsidP="003E687B">
      <w:pPr>
        <w:jc w:val="both"/>
        <w:rPr>
          <w:rFonts w:ascii="Tahoma" w:hAnsi="Tahoma" w:cs="Tahoma"/>
          <w:b/>
          <w:sz w:val="18"/>
          <w:szCs w:val="18"/>
          <w:highlight w:val="lightGray"/>
          <w:u w:val="single"/>
        </w:rPr>
      </w:pPr>
    </w:p>
    <w:p w14:paraId="52DB97F2" w14:textId="4E7C3CE2" w:rsidR="00A83469" w:rsidRDefault="001B11C5" w:rsidP="008620E8">
      <w:pPr>
        <w:ind w:left="360" w:hanging="644"/>
        <w:jc w:val="both"/>
        <w:rPr>
          <w:rFonts w:ascii="Tahoma" w:hAnsi="Tahoma" w:cs="Tahoma"/>
          <w:b/>
          <w:sz w:val="18"/>
          <w:szCs w:val="18"/>
          <w:highlight w:val="lightGray"/>
          <w:u w:val="single"/>
        </w:rPr>
      </w:pPr>
      <w:r w:rsidRPr="007D1D38">
        <w:rPr>
          <w:rFonts w:ascii="Tahoma" w:hAnsi="Tahoma" w:cs="Tahoma"/>
          <w:b/>
          <w:sz w:val="18"/>
          <w:szCs w:val="18"/>
          <w:highlight w:val="lightGray"/>
        </w:rPr>
        <w:t>1</w:t>
      </w:r>
      <w:r w:rsidR="003E687B">
        <w:rPr>
          <w:rFonts w:ascii="Tahoma" w:hAnsi="Tahoma" w:cs="Tahoma"/>
          <w:b/>
          <w:sz w:val="18"/>
          <w:szCs w:val="18"/>
          <w:highlight w:val="lightGray"/>
        </w:rPr>
        <w:t>7</w:t>
      </w:r>
      <w:r w:rsidRPr="007D1D38">
        <w:rPr>
          <w:rFonts w:ascii="Tahoma" w:hAnsi="Tahoma" w:cs="Tahoma"/>
          <w:b/>
          <w:sz w:val="18"/>
          <w:szCs w:val="18"/>
          <w:highlight w:val="lightGray"/>
        </w:rPr>
        <w:t xml:space="preserve">. </w:t>
      </w:r>
      <w:r w:rsidR="001E5F0E" w:rsidRPr="006E066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0731958C" w14:textId="0971E077" w:rsidR="00972496" w:rsidRDefault="00972496" w:rsidP="007D1D38">
      <w:pPr>
        <w:spacing w:before="120"/>
        <w:ind w:left="567" w:hanging="425"/>
        <w:jc w:val="both"/>
        <w:rPr>
          <w:rFonts w:ascii="Tahoma" w:hAnsi="Tahoma" w:cs="Tahoma"/>
          <w:sz w:val="18"/>
          <w:szCs w:val="18"/>
        </w:rPr>
      </w:pPr>
      <w:r>
        <w:rPr>
          <w:rFonts w:ascii="Tahoma" w:hAnsi="Tahoma" w:cs="Tahoma"/>
          <w:sz w:val="18"/>
          <w:szCs w:val="18"/>
        </w:rPr>
        <w:t>1</w:t>
      </w:r>
      <w:r w:rsidR="003E687B">
        <w:rPr>
          <w:rFonts w:ascii="Tahoma" w:hAnsi="Tahoma" w:cs="Tahoma"/>
          <w:sz w:val="18"/>
          <w:szCs w:val="18"/>
        </w:rPr>
        <w:t>7</w:t>
      </w:r>
      <w:r>
        <w:rPr>
          <w:rFonts w:ascii="Tahoma" w:hAnsi="Tahoma" w:cs="Tahoma"/>
          <w:sz w:val="18"/>
          <w:szCs w:val="18"/>
        </w:rPr>
        <w:t xml:space="preserve">.1. </w:t>
      </w:r>
      <w:r w:rsidR="006875DC">
        <w:rPr>
          <w:rFonts w:ascii="Tahoma" w:hAnsi="Tahoma" w:cs="Tahoma"/>
          <w:sz w:val="18"/>
          <w:szCs w:val="18"/>
        </w:rPr>
        <w:t>Zamawiający wybiera najkorzystniejszą ofertę w terminie związania ofertą określoną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r>
        <w:rPr>
          <w:rFonts w:ascii="Tahoma" w:hAnsi="Tahoma" w:cs="Tahoma"/>
          <w:sz w:val="18"/>
          <w:szCs w:val="18"/>
        </w:rPr>
        <w:t>.</w:t>
      </w:r>
    </w:p>
    <w:p w14:paraId="4BB467A2" w14:textId="180A9285" w:rsidR="006875DC" w:rsidRPr="00F9433F" w:rsidRDefault="00972496" w:rsidP="007D1D38">
      <w:pPr>
        <w:spacing w:before="120"/>
        <w:ind w:left="567" w:hanging="425"/>
        <w:jc w:val="both"/>
        <w:rPr>
          <w:rFonts w:ascii="Tahoma" w:hAnsi="Tahoma" w:cs="Tahoma"/>
          <w:sz w:val="18"/>
          <w:szCs w:val="18"/>
        </w:rPr>
      </w:pPr>
      <w:r>
        <w:rPr>
          <w:rFonts w:ascii="Tahoma" w:hAnsi="Tahoma" w:cs="Tahoma"/>
          <w:sz w:val="18"/>
          <w:szCs w:val="18"/>
        </w:rPr>
        <w:t>1</w:t>
      </w:r>
      <w:r w:rsidR="003E687B">
        <w:rPr>
          <w:rFonts w:ascii="Tahoma" w:hAnsi="Tahoma" w:cs="Tahoma"/>
          <w:sz w:val="18"/>
          <w:szCs w:val="18"/>
        </w:rPr>
        <w:t>7</w:t>
      </w:r>
      <w:r>
        <w:rPr>
          <w:rFonts w:ascii="Tahoma" w:hAnsi="Tahoma" w:cs="Tahoma"/>
          <w:sz w:val="18"/>
          <w:szCs w:val="18"/>
        </w:rPr>
        <w:t xml:space="preserve">.2. </w:t>
      </w:r>
      <w:r w:rsidR="006875DC" w:rsidRPr="00F9433F">
        <w:rPr>
          <w:rFonts w:ascii="Tahoma" w:hAnsi="Tahoma" w:cs="Tahoma"/>
          <w:sz w:val="18"/>
          <w:szCs w:val="18"/>
        </w:rPr>
        <w:t xml:space="preserve">Niezwłocznie po wyborze najkorzystniejszej oferty Zamawiający </w:t>
      </w:r>
      <w:r w:rsidR="006875DC">
        <w:rPr>
          <w:rFonts w:ascii="Tahoma" w:hAnsi="Tahoma" w:cs="Tahoma"/>
          <w:sz w:val="18"/>
          <w:szCs w:val="18"/>
        </w:rPr>
        <w:t>informuje równocześnie</w:t>
      </w:r>
      <w:r w:rsidR="006875DC" w:rsidRPr="00F9433F">
        <w:rPr>
          <w:rFonts w:ascii="Tahoma" w:hAnsi="Tahoma" w:cs="Tahoma"/>
          <w:sz w:val="18"/>
          <w:szCs w:val="18"/>
        </w:rPr>
        <w:t xml:space="preserve"> Wykonawców, którzy złożyli oferty, zgodnie z art. </w:t>
      </w:r>
      <w:r w:rsidR="006875DC">
        <w:rPr>
          <w:rFonts w:ascii="Tahoma" w:hAnsi="Tahoma" w:cs="Tahoma"/>
          <w:sz w:val="18"/>
          <w:szCs w:val="18"/>
        </w:rPr>
        <w:t>253</w:t>
      </w:r>
      <w:r w:rsidR="006875DC" w:rsidRPr="00F9433F">
        <w:rPr>
          <w:rFonts w:ascii="Tahoma" w:hAnsi="Tahoma" w:cs="Tahoma"/>
          <w:sz w:val="18"/>
          <w:szCs w:val="18"/>
        </w:rPr>
        <w:t xml:space="preserve"> Ustawy</w:t>
      </w:r>
      <w:r w:rsidR="006875DC">
        <w:rPr>
          <w:rFonts w:ascii="Tahoma" w:hAnsi="Tahoma" w:cs="Tahoma"/>
          <w:sz w:val="18"/>
          <w:szCs w:val="18"/>
        </w:rPr>
        <w:t xml:space="preserve"> PZP</w:t>
      </w:r>
      <w:r w:rsidR="006875DC" w:rsidRPr="00F9433F">
        <w:rPr>
          <w:rFonts w:ascii="Tahoma" w:hAnsi="Tahoma" w:cs="Tahoma"/>
          <w:sz w:val="18"/>
          <w:szCs w:val="18"/>
        </w:rPr>
        <w:t xml:space="preserve"> o: </w:t>
      </w:r>
    </w:p>
    <w:p w14:paraId="62F89A60" w14:textId="77777777" w:rsidR="006875DC" w:rsidRPr="00F9433F" w:rsidRDefault="006875DC" w:rsidP="006875DC">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ofertą w każdym kryterium oceny ofert i łączną punktację,</w:t>
      </w:r>
    </w:p>
    <w:p w14:paraId="76473D9F" w14:textId="77777777" w:rsidR="006875DC" w:rsidRPr="00F9433F" w:rsidRDefault="006875DC" w:rsidP="006875DC">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w:t>
      </w:r>
      <w:r>
        <w:rPr>
          <w:rFonts w:ascii="Tahoma" w:hAnsi="Tahoma" w:cs="Tahoma"/>
          <w:sz w:val="18"/>
          <w:szCs w:val="18"/>
        </w:rPr>
        <w:t>ch oferty</w:t>
      </w:r>
      <w:r w:rsidRPr="00F9433F">
        <w:rPr>
          <w:rFonts w:ascii="Tahoma" w:hAnsi="Tahoma" w:cs="Tahoma"/>
          <w:sz w:val="18"/>
          <w:szCs w:val="18"/>
        </w:rPr>
        <w:t xml:space="preserve"> zosta</w:t>
      </w:r>
      <w:r>
        <w:rPr>
          <w:rFonts w:ascii="Tahoma" w:hAnsi="Tahoma" w:cs="Tahoma"/>
          <w:sz w:val="18"/>
          <w:szCs w:val="18"/>
        </w:rPr>
        <w:t>ły</w:t>
      </w:r>
      <w:r w:rsidRPr="00F9433F">
        <w:rPr>
          <w:rFonts w:ascii="Tahoma" w:hAnsi="Tahoma" w:cs="Tahoma"/>
          <w:sz w:val="18"/>
          <w:szCs w:val="18"/>
        </w:rPr>
        <w:t xml:space="preserve"> </w:t>
      </w:r>
      <w:r>
        <w:rPr>
          <w:rFonts w:ascii="Tahoma" w:hAnsi="Tahoma" w:cs="Tahoma"/>
          <w:sz w:val="18"/>
          <w:szCs w:val="18"/>
        </w:rPr>
        <w:t>odrzucone</w:t>
      </w:r>
      <w:r w:rsidRPr="00F9433F">
        <w:rPr>
          <w:rFonts w:ascii="Tahoma" w:hAnsi="Tahoma" w:cs="Tahoma"/>
          <w:sz w:val="18"/>
          <w:szCs w:val="18"/>
        </w:rPr>
        <w:t>,</w:t>
      </w:r>
    </w:p>
    <w:p w14:paraId="2613FA6B" w14:textId="77777777" w:rsidR="006875DC" w:rsidRPr="00F9433F" w:rsidRDefault="006875DC" w:rsidP="006875DC">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14:paraId="677AA5DF" w14:textId="77777777" w:rsidR="006875DC" w:rsidRPr="00F9433F" w:rsidRDefault="006875DC" w:rsidP="006875DC">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14:paraId="7E6DAA4D" w14:textId="673A5565" w:rsidR="00972496" w:rsidRDefault="006875DC" w:rsidP="007D1D38">
      <w:pPr>
        <w:spacing w:before="120"/>
        <w:ind w:left="567" w:hanging="283"/>
        <w:jc w:val="both"/>
        <w:rPr>
          <w:rFonts w:ascii="Tahoma" w:hAnsi="Tahoma" w:cs="Tahoma"/>
          <w:sz w:val="18"/>
          <w:szCs w:val="18"/>
        </w:rPr>
      </w:pPr>
      <w:r w:rsidRPr="00F9433F">
        <w:rPr>
          <w:rFonts w:ascii="Tahoma" w:hAnsi="Tahoma" w:cs="Tahoma"/>
          <w:sz w:val="18"/>
          <w:szCs w:val="18"/>
        </w:rPr>
        <w:t>- podając uzasadnienie faktyczne i prawne</w:t>
      </w:r>
      <w:r w:rsidR="00972496">
        <w:rPr>
          <w:rFonts w:ascii="Tahoma" w:hAnsi="Tahoma" w:cs="Tahoma"/>
          <w:sz w:val="18"/>
          <w:szCs w:val="18"/>
        </w:rPr>
        <w:t>.</w:t>
      </w:r>
    </w:p>
    <w:p w14:paraId="502B4A73" w14:textId="690567CC" w:rsidR="00972496" w:rsidRDefault="00972496" w:rsidP="007D1D38">
      <w:pPr>
        <w:pStyle w:val="Tekstpodstawowywcity3"/>
        <w:spacing w:before="120" w:after="240"/>
        <w:ind w:left="567" w:hanging="425"/>
        <w:rPr>
          <w:rFonts w:ascii="Tahoma" w:hAnsi="Tahoma" w:cs="Tahoma"/>
          <w:sz w:val="18"/>
          <w:szCs w:val="18"/>
        </w:rPr>
      </w:pPr>
      <w:r>
        <w:rPr>
          <w:rFonts w:ascii="Tahoma" w:hAnsi="Tahoma" w:cs="Tahoma"/>
          <w:sz w:val="18"/>
          <w:szCs w:val="18"/>
        </w:rPr>
        <w:t>1</w:t>
      </w:r>
      <w:r w:rsidR="003E687B">
        <w:rPr>
          <w:rFonts w:ascii="Tahoma" w:hAnsi="Tahoma" w:cs="Tahoma"/>
          <w:sz w:val="18"/>
          <w:szCs w:val="18"/>
        </w:rPr>
        <w:t>7</w:t>
      </w:r>
      <w:r>
        <w:rPr>
          <w:rFonts w:ascii="Tahoma" w:hAnsi="Tahoma" w:cs="Tahoma"/>
          <w:sz w:val="18"/>
          <w:szCs w:val="18"/>
        </w:rPr>
        <w:t xml:space="preserve">.3. </w:t>
      </w:r>
      <w:r w:rsidR="006875DC" w:rsidRPr="00F9433F">
        <w:rPr>
          <w:rFonts w:ascii="Tahoma" w:hAnsi="Tahoma" w:cs="Tahoma"/>
          <w:sz w:val="18"/>
          <w:szCs w:val="18"/>
        </w:rPr>
        <w:t xml:space="preserve">W przypadkach, o których mowa w art. </w:t>
      </w:r>
      <w:r w:rsidR="006875DC">
        <w:rPr>
          <w:rFonts w:ascii="Tahoma" w:hAnsi="Tahoma" w:cs="Tahoma"/>
          <w:sz w:val="18"/>
          <w:szCs w:val="18"/>
        </w:rPr>
        <w:t xml:space="preserve">110 </w:t>
      </w:r>
      <w:r w:rsidR="006875DC" w:rsidRPr="00F9433F">
        <w:rPr>
          <w:rFonts w:ascii="Tahoma" w:hAnsi="Tahoma" w:cs="Tahoma"/>
          <w:sz w:val="18"/>
          <w:szCs w:val="18"/>
        </w:rPr>
        <w:t xml:space="preserve">ust. </w:t>
      </w:r>
      <w:r w:rsidR="006875DC">
        <w:rPr>
          <w:rFonts w:ascii="Tahoma" w:hAnsi="Tahoma" w:cs="Tahoma"/>
          <w:sz w:val="18"/>
          <w:szCs w:val="18"/>
        </w:rPr>
        <w:t>3</w:t>
      </w:r>
      <w:r w:rsidR="006875DC" w:rsidRPr="00F9433F">
        <w:rPr>
          <w:rFonts w:ascii="Tahoma" w:hAnsi="Tahoma" w:cs="Tahoma"/>
          <w:sz w:val="18"/>
          <w:szCs w:val="18"/>
        </w:rPr>
        <w:t xml:space="preserve"> Ustawy</w:t>
      </w:r>
      <w:r w:rsidR="006875DC">
        <w:rPr>
          <w:rFonts w:ascii="Tahoma" w:hAnsi="Tahoma" w:cs="Tahoma"/>
          <w:sz w:val="18"/>
          <w:szCs w:val="18"/>
        </w:rPr>
        <w:t xml:space="preserve"> PZP</w:t>
      </w:r>
      <w:r w:rsidR="006875DC" w:rsidRPr="00F9433F">
        <w:rPr>
          <w:rFonts w:ascii="Tahoma" w:hAnsi="Tahoma" w:cs="Tahoma"/>
          <w:sz w:val="18"/>
          <w:szCs w:val="18"/>
        </w:rPr>
        <w:t>, informacja</w:t>
      </w:r>
      <w:r w:rsidR="006875DC">
        <w:rPr>
          <w:rFonts w:ascii="Tahoma" w:hAnsi="Tahoma" w:cs="Tahoma"/>
          <w:sz w:val="18"/>
          <w:szCs w:val="18"/>
        </w:rPr>
        <w:t xml:space="preserve"> dodatkowo</w:t>
      </w:r>
      <w:r w:rsidR="006875DC" w:rsidRPr="00F9433F">
        <w:rPr>
          <w:rFonts w:ascii="Tahoma" w:hAnsi="Tahoma" w:cs="Tahoma"/>
          <w:sz w:val="18"/>
          <w:szCs w:val="18"/>
        </w:rPr>
        <w:t>, zawiera wyjaśnienia powodów, dla których dowody przedstawione przez Wykonawcę Zamawiający uznał za niewystarczające.</w:t>
      </w:r>
      <w:r w:rsidR="006875DC">
        <w:rPr>
          <w:rFonts w:ascii="Tahoma" w:hAnsi="Tahoma" w:cs="Tahoma"/>
          <w:sz w:val="18"/>
          <w:szCs w:val="18"/>
        </w:rPr>
        <w:t xml:space="preserve"> (negatywne przesłanki wykluczenia wykonawcy z postępowania)</w:t>
      </w:r>
      <w:r>
        <w:rPr>
          <w:rFonts w:ascii="Tahoma" w:hAnsi="Tahoma" w:cs="Tahoma"/>
          <w:sz w:val="18"/>
          <w:szCs w:val="18"/>
        </w:rPr>
        <w:t>.</w:t>
      </w:r>
    </w:p>
    <w:p w14:paraId="27D40EFF" w14:textId="39AB9CB9" w:rsidR="00972496" w:rsidRDefault="00972496" w:rsidP="008620E8">
      <w:pPr>
        <w:pStyle w:val="Tekstpodstawowywcity3"/>
        <w:ind w:left="426"/>
        <w:rPr>
          <w:rFonts w:cs="Arial"/>
          <w:color w:val="000000"/>
        </w:rPr>
      </w:pPr>
      <w:r>
        <w:rPr>
          <w:rFonts w:ascii="Tahoma" w:hAnsi="Tahoma" w:cs="Tahoma"/>
          <w:sz w:val="18"/>
          <w:szCs w:val="18"/>
        </w:rPr>
        <w:t>1</w:t>
      </w:r>
      <w:r w:rsidR="003E687B">
        <w:rPr>
          <w:rFonts w:ascii="Tahoma" w:hAnsi="Tahoma" w:cs="Tahoma"/>
          <w:sz w:val="18"/>
          <w:szCs w:val="18"/>
        </w:rPr>
        <w:t>7</w:t>
      </w:r>
      <w:r>
        <w:rPr>
          <w:rFonts w:ascii="Tahoma" w:hAnsi="Tahoma" w:cs="Tahoma"/>
          <w:sz w:val="18"/>
          <w:szCs w:val="18"/>
        </w:rPr>
        <w:t xml:space="preserve">.4. </w:t>
      </w:r>
      <w:r w:rsidR="006875DC" w:rsidRPr="00F9433F">
        <w:rPr>
          <w:rFonts w:ascii="Tahoma" w:hAnsi="Tahoma" w:cs="Tahoma"/>
          <w:sz w:val="18"/>
          <w:szCs w:val="18"/>
        </w:rPr>
        <w:t>Niezwłocznie po wyborze najkorzystniejszej oferty Zamawiający zamieszcza informacje, o której mowa w pkt. 1</w:t>
      </w:r>
      <w:r w:rsidR="006875DC">
        <w:rPr>
          <w:rFonts w:ascii="Tahoma" w:hAnsi="Tahoma" w:cs="Tahoma"/>
          <w:sz w:val="18"/>
          <w:szCs w:val="18"/>
        </w:rPr>
        <w:t>8</w:t>
      </w:r>
      <w:r w:rsidR="006875DC" w:rsidRPr="00F9433F">
        <w:rPr>
          <w:rFonts w:ascii="Tahoma" w:hAnsi="Tahoma" w:cs="Tahoma"/>
          <w:sz w:val="18"/>
          <w:szCs w:val="18"/>
        </w:rPr>
        <w:t>.</w:t>
      </w:r>
      <w:r w:rsidR="006875DC">
        <w:rPr>
          <w:rFonts w:ascii="Tahoma" w:hAnsi="Tahoma" w:cs="Tahoma"/>
          <w:sz w:val="18"/>
          <w:szCs w:val="18"/>
        </w:rPr>
        <w:t>2</w:t>
      </w:r>
      <w:r w:rsidR="006875DC" w:rsidRPr="00F9433F">
        <w:rPr>
          <w:rFonts w:ascii="Tahoma" w:hAnsi="Tahoma" w:cs="Tahoma"/>
          <w:sz w:val="18"/>
          <w:szCs w:val="18"/>
        </w:rPr>
        <w:t xml:space="preserve">. </w:t>
      </w:r>
      <w:proofErr w:type="spellStart"/>
      <w:r w:rsidR="006875DC" w:rsidRPr="00F9433F">
        <w:rPr>
          <w:rFonts w:ascii="Tahoma" w:hAnsi="Tahoma" w:cs="Tahoma"/>
          <w:sz w:val="18"/>
          <w:szCs w:val="18"/>
        </w:rPr>
        <w:t>ppkt</w:t>
      </w:r>
      <w:proofErr w:type="spellEnd"/>
      <w:r w:rsidR="006875DC" w:rsidRPr="00F9433F">
        <w:rPr>
          <w:rFonts w:ascii="Tahoma" w:hAnsi="Tahoma" w:cs="Tahoma"/>
          <w:sz w:val="18"/>
          <w:szCs w:val="18"/>
        </w:rPr>
        <w:t xml:space="preserve">. a), </w:t>
      </w:r>
      <w:r w:rsidR="006875DC">
        <w:rPr>
          <w:rFonts w:ascii="Tahoma" w:hAnsi="Tahoma" w:cs="Tahoma"/>
          <w:sz w:val="18"/>
          <w:szCs w:val="18"/>
        </w:rPr>
        <w:t>3</w:t>
      </w:r>
      <w:r w:rsidR="006875DC" w:rsidRPr="00F9433F">
        <w:rPr>
          <w:rFonts w:ascii="Tahoma" w:hAnsi="Tahoma" w:cs="Tahoma"/>
          <w:sz w:val="18"/>
          <w:szCs w:val="18"/>
        </w:rPr>
        <w:t xml:space="preserve">) i </w:t>
      </w:r>
      <w:r w:rsidR="006875DC">
        <w:rPr>
          <w:rFonts w:ascii="Tahoma" w:hAnsi="Tahoma" w:cs="Tahoma"/>
          <w:sz w:val="18"/>
          <w:szCs w:val="18"/>
        </w:rPr>
        <w:t>d</w:t>
      </w:r>
      <w:r w:rsidR="006875DC" w:rsidRPr="00F9433F">
        <w:rPr>
          <w:rFonts w:ascii="Tahoma" w:hAnsi="Tahoma" w:cs="Tahoma"/>
          <w:sz w:val="18"/>
          <w:szCs w:val="18"/>
        </w:rPr>
        <w:t xml:space="preserve">) na </w:t>
      </w:r>
      <w:r w:rsidR="006875DC">
        <w:rPr>
          <w:rFonts w:ascii="Tahoma" w:hAnsi="Tahoma" w:cs="Tahoma"/>
          <w:sz w:val="18"/>
          <w:szCs w:val="18"/>
        </w:rPr>
        <w:t xml:space="preserve">dedykowanej Zamawiającemu Platformie zakupowej, pod adresem </w:t>
      </w:r>
      <w:hyperlink r:id="rId32" w:history="1">
        <w:r w:rsidR="006875DC" w:rsidRPr="006B2AC4">
          <w:rPr>
            <w:rStyle w:val="Hipercze"/>
            <w:rFonts w:cs="Arial"/>
            <w:color w:val="0070C0"/>
          </w:rPr>
          <w:t>https://platformazakupowa.pl/pn/spzoz_zgorzelec</w:t>
        </w:r>
      </w:hyperlink>
      <w:r w:rsidR="006875DC">
        <w:rPr>
          <w:rFonts w:cs="Arial"/>
          <w:color w:val="000000"/>
        </w:rPr>
        <w:t xml:space="preserve">, </w:t>
      </w:r>
      <w:r w:rsidR="006875DC" w:rsidRPr="00A7595F">
        <w:rPr>
          <w:rFonts w:ascii="Tahoma" w:hAnsi="Tahoma" w:cs="Tahoma"/>
          <w:sz w:val="18"/>
          <w:szCs w:val="18"/>
        </w:rPr>
        <w:t>na stronie danego postępowania</w:t>
      </w:r>
      <w:r>
        <w:rPr>
          <w:rFonts w:cs="Arial"/>
          <w:color w:val="000000"/>
        </w:rPr>
        <w:t>.</w:t>
      </w:r>
    </w:p>
    <w:p w14:paraId="00F4BEC2" w14:textId="77777777" w:rsidR="002A6A6F" w:rsidRDefault="002A6A6F" w:rsidP="008620E8">
      <w:pPr>
        <w:pStyle w:val="Tekstpodstawowywcity3"/>
        <w:ind w:left="426"/>
        <w:rPr>
          <w:rFonts w:cs="Arial"/>
          <w:color w:val="000000"/>
        </w:rPr>
      </w:pPr>
    </w:p>
    <w:p w14:paraId="153F9178" w14:textId="0DE15A76" w:rsidR="002A6A6F" w:rsidRPr="002A6A6F" w:rsidRDefault="002A6A6F" w:rsidP="008620E8">
      <w:pPr>
        <w:pStyle w:val="Tekstpodstawowywcity3"/>
        <w:ind w:left="426"/>
        <w:rPr>
          <w:rFonts w:cs="Arial"/>
          <w:b/>
          <w:bCs/>
          <w:color w:val="000000"/>
        </w:rPr>
      </w:pPr>
      <w:r w:rsidRPr="002A6A6F">
        <w:rPr>
          <w:rFonts w:cs="Arial"/>
          <w:b/>
          <w:bCs/>
          <w:color w:val="000000"/>
        </w:rPr>
        <w:t>17.5. Zamawiający będzie wymagał od Wykonawcy, którego oferta została wybrana jako najkorzystniejsza, przedłożenia na wezwanie Zamawiającego wypełnionych poprawnie następujących załączników:</w:t>
      </w:r>
    </w:p>
    <w:p w14:paraId="070D232C" w14:textId="77777777" w:rsidR="002A6A6F" w:rsidRDefault="002A6A6F" w:rsidP="00DF4761">
      <w:pPr>
        <w:pStyle w:val="Akapitzlist"/>
        <w:numPr>
          <w:ilvl w:val="0"/>
          <w:numId w:val="68"/>
        </w:numPr>
        <w:spacing w:line="276" w:lineRule="auto"/>
        <w:jc w:val="both"/>
        <w:rPr>
          <w:rFonts w:ascii="Arial" w:hAnsi="Arial" w:cs="Arial"/>
        </w:rPr>
      </w:pPr>
      <w:r w:rsidRPr="002A6A6F">
        <w:rPr>
          <w:rFonts w:ascii="Arial" w:hAnsi="Arial" w:cs="Arial"/>
          <w:b/>
          <w:bCs/>
        </w:rPr>
        <w:t>Załącznik nr 1</w:t>
      </w:r>
      <w:r w:rsidRPr="002A6A6F">
        <w:rPr>
          <w:rFonts w:ascii="Arial" w:hAnsi="Arial" w:cs="Arial"/>
        </w:rPr>
        <w:t xml:space="preserve"> – Harmonogram przeglądów serwisowych</w:t>
      </w:r>
    </w:p>
    <w:p w14:paraId="1E0B139F" w14:textId="77777777" w:rsidR="002A6A6F" w:rsidRDefault="002A6A6F" w:rsidP="00DF4761">
      <w:pPr>
        <w:pStyle w:val="Akapitzlist"/>
        <w:numPr>
          <w:ilvl w:val="0"/>
          <w:numId w:val="68"/>
        </w:numPr>
        <w:spacing w:line="276" w:lineRule="auto"/>
        <w:jc w:val="both"/>
        <w:rPr>
          <w:rFonts w:ascii="Arial" w:hAnsi="Arial" w:cs="Arial"/>
        </w:rPr>
      </w:pPr>
      <w:r w:rsidRPr="002A6A6F">
        <w:rPr>
          <w:rFonts w:ascii="Arial" w:hAnsi="Arial" w:cs="Arial"/>
          <w:b/>
          <w:bCs/>
        </w:rPr>
        <w:t>Załącznik nr 2</w:t>
      </w:r>
      <w:r w:rsidRPr="002A6A6F">
        <w:rPr>
          <w:rFonts w:ascii="Arial" w:hAnsi="Arial" w:cs="Arial"/>
        </w:rPr>
        <w:t xml:space="preserve"> – Wykaz dzierżawionego sprzętu</w:t>
      </w:r>
    </w:p>
    <w:p w14:paraId="29FC7CED" w14:textId="77777777" w:rsidR="002A6A6F" w:rsidRDefault="002A6A6F" w:rsidP="00DF4761">
      <w:pPr>
        <w:pStyle w:val="Akapitzlist"/>
        <w:numPr>
          <w:ilvl w:val="0"/>
          <w:numId w:val="68"/>
        </w:numPr>
        <w:spacing w:line="276" w:lineRule="auto"/>
        <w:jc w:val="both"/>
        <w:rPr>
          <w:rFonts w:ascii="Arial" w:hAnsi="Arial" w:cs="Arial"/>
        </w:rPr>
      </w:pPr>
      <w:r w:rsidRPr="002A6A6F">
        <w:rPr>
          <w:rFonts w:ascii="Arial" w:hAnsi="Arial" w:cs="Arial"/>
          <w:b/>
          <w:bCs/>
        </w:rPr>
        <w:t>Załącznik nr 3</w:t>
      </w:r>
      <w:r w:rsidRPr="002A6A6F">
        <w:rPr>
          <w:rFonts w:ascii="Arial" w:hAnsi="Arial" w:cs="Arial"/>
        </w:rPr>
        <w:t xml:space="preserve"> – Wykaz i harmonogram kontroli zewnątrz – laboratoryjnej</w:t>
      </w:r>
    </w:p>
    <w:p w14:paraId="5651527C" w14:textId="77777777" w:rsidR="002A6A6F" w:rsidRPr="002A6A6F" w:rsidRDefault="002A6A6F" w:rsidP="00DF4761">
      <w:pPr>
        <w:pStyle w:val="Akapitzlist"/>
        <w:numPr>
          <w:ilvl w:val="0"/>
          <w:numId w:val="68"/>
        </w:numPr>
        <w:spacing w:line="276" w:lineRule="auto"/>
        <w:jc w:val="both"/>
        <w:rPr>
          <w:rFonts w:ascii="Arial" w:hAnsi="Arial" w:cs="Arial"/>
        </w:rPr>
      </w:pPr>
      <w:r w:rsidRPr="002A6A6F">
        <w:rPr>
          <w:rFonts w:ascii="Arial" w:hAnsi="Arial" w:cs="Arial"/>
          <w:b/>
          <w:bCs/>
        </w:rPr>
        <w:t>Załącznik nr 4</w:t>
      </w:r>
      <w:r w:rsidRPr="002A6A6F">
        <w:rPr>
          <w:rFonts w:ascii="Arial" w:hAnsi="Arial" w:cs="Arial"/>
        </w:rPr>
        <w:t xml:space="preserve"> – Wykaz odczynników niebezpiecznych</w:t>
      </w:r>
    </w:p>
    <w:p w14:paraId="6B250EBF" w14:textId="1219014E" w:rsidR="00FC40BC" w:rsidRDefault="002A6A6F" w:rsidP="002A6A6F">
      <w:pPr>
        <w:ind w:left="567"/>
        <w:jc w:val="both"/>
        <w:rPr>
          <w:rFonts w:ascii="Tahoma" w:hAnsi="Tahoma" w:cs="Tahoma"/>
          <w:b/>
          <w:sz w:val="18"/>
          <w:szCs w:val="18"/>
        </w:rPr>
      </w:pPr>
      <w:r>
        <w:rPr>
          <w:rFonts w:ascii="Tahoma" w:hAnsi="Tahoma" w:cs="Tahoma"/>
          <w:b/>
          <w:sz w:val="18"/>
          <w:szCs w:val="18"/>
        </w:rPr>
        <w:lastRenderedPageBreak/>
        <w:t>W/w załączniki muszą zostać przedłożone w postaci elektronicznej podpisane kwalifikowanym podpisem elektronicznym, przed planowaną datą zawarcia umowy. Zamawiający zastrzega, odstąpienie od zawarcia umowy z Wykonawcą, w przypadku, gdy Wykonawca pomimo wezwania Zamawiającego nie złoży w wyznaczonym terminie wypełnionych poprawnie w/w załączników.</w:t>
      </w:r>
    </w:p>
    <w:p w14:paraId="07B3A2B6" w14:textId="5ADE142C" w:rsidR="007C7BD1" w:rsidRPr="00F9433F" w:rsidRDefault="00A7595F" w:rsidP="008620E8">
      <w:pPr>
        <w:ind w:hanging="142"/>
        <w:jc w:val="both"/>
        <w:rPr>
          <w:rFonts w:ascii="Tahoma" w:hAnsi="Tahoma" w:cs="Tahoma"/>
          <w:b/>
          <w:sz w:val="18"/>
          <w:szCs w:val="18"/>
          <w:u w:val="single"/>
        </w:rPr>
      </w:pPr>
      <w:r w:rsidRPr="007D1D38">
        <w:rPr>
          <w:rFonts w:ascii="Tahoma" w:hAnsi="Tahoma" w:cs="Tahoma"/>
          <w:b/>
          <w:sz w:val="18"/>
          <w:szCs w:val="18"/>
          <w:highlight w:val="lightGray"/>
        </w:rPr>
        <w:t>1</w:t>
      </w:r>
      <w:r w:rsidR="003E687B">
        <w:rPr>
          <w:rFonts w:ascii="Tahoma" w:hAnsi="Tahoma" w:cs="Tahoma"/>
          <w:b/>
          <w:sz w:val="18"/>
          <w:szCs w:val="18"/>
          <w:highlight w:val="lightGray"/>
        </w:rPr>
        <w:t>8</w:t>
      </w:r>
      <w:r w:rsidRPr="007D1D38">
        <w:rPr>
          <w:rFonts w:ascii="Tahoma" w:hAnsi="Tahoma" w:cs="Tahoma"/>
          <w:b/>
          <w:sz w:val="18"/>
          <w:szCs w:val="18"/>
          <w:highlight w:val="lightGray"/>
        </w:rPr>
        <w:t xml:space="preserve">.  </w:t>
      </w:r>
      <w:r w:rsidR="007C7BD1" w:rsidRPr="006E066A">
        <w:rPr>
          <w:rFonts w:ascii="Tahoma" w:hAnsi="Tahoma" w:cs="Tahoma"/>
          <w:b/>
          <w:sz w:val="18"/>
          <w:szCs w:val="18"/>
          <w:highlight w:val="lightGray"/>
          <w:u w:val="single"/>
        </w:rPr>
        <w:t>Wymag</w:t>
      </w:r>
      <w:r w:rsidR="004A25B9" w:rsidRPr="006E066A">
        <w:rPr>
          <w:rFonts w:ascii="Tahoma" w:hAnsi="Tahoma" w:cs="Tahoma"/>
          <w:b/>
          <w:sz w:val="18"/>
          <w:szCs w:val="18"/>
          <w:highlight w:val="lightGray"/>
          <w:u w:val="single"/>
        </w:rPr>
        <w:t xml:space="preserve">ania dotyczące zabezpieczenia należytego wykonania umowy. </w:t>
      </w:r>
    </w:p>
    <w:p w14:paraId="3FD1E4D2" w14:textId="0C7D78D4" w:rsidR="00A7595F" w:rsidRPr="007D3A20" w:rsidRDefault="00A7595F" w:rsidP="008620E8">
      <w:pPr>
        <w:spacing w:after="240"/>
        <w:ind w:firstLine="142"/>
        <w:jc w:val="both"/>
        <w:rPr>
          <w:rFonts w:ascii="Tahoma" w:hAnsi="Tahoma" w:cs="Tahoma"/>
          <w:sz w:val="18"/>
          <w:szCs w:val="18"/>
        </w:rPr>
      </w:pPr>
      <w:r w:rsidRPr="007D3A20">
        <w:rPr>
          <w:rFonts w:ascii="Tahoma" w:hAnsi="Tahoma" w:cs="Tahoma"/>
          <w:sz w:val="18"/>
          <w:szCs w:val="18"/>
        </w:rPr>
        <w:t>1</w:t>
      </w:r>
      <w:r w:rsidR="003E687B">
        <w:rPr>
          <w:rFonts w:ascii="Tahoma" w:hAnsi="Tahoma" w:cs="Tahoma"/>
          <w:sz w:val="18"/>
          <w:szCs w:val="18"/>
        </w:rPr>
        <w:t>8</w:t>
      </w:r>
      <w:r w:rsidRPr="007D3A20">
        <w:rPr>
          <w:rFonts w:ascii="Tahoma" w:hAnsi="Tahoma" w:cs="Tahoma"/>
          <w:sz w:val="18"/>
          <w:szCs w:val="18"/>
        </w:rPr>
        <w:t xml:space="preserve">.1. Zamawiający </w:t>
      </w:r>
      <w:r w:rsidR="00972496">
        <w:rPr>
          <w:rFonts w:ascii="Tahoma" w:hAnsi="Tahoma" w:cs="Tahoma"/>
          <w:sz w:val="18"/>
          <w:szCs w:val="18"/>
        </w:rPr>
        <w:t xml:space="preserve">nie </w:t>
      </w:r>
      <w:r w:rsidRPr="007D3A20">
        <w:rPr>
          <w:rFonts w:ascii="Tahoma" w:hAnsi="Tahoma" w:cs="Tahoma"/>
          <w:sz w:val="18"/>
          <w:szCs w:val="18"/>
        </w:rPr>
        <w:t>wymaga wniesienia zabezpieczenia należytego wykonania umowy.</w:t>
      </w:r>
    </w:p>
    <w:p w14:paraId="512A3658" w14:textId="3C5874A9" w:rsidR="004A25B9" w:rsidRPr="006E066A" w:rsidRDefault="004A25B9" w:rsidP="00202B22">
      <w:pPr>
        <w:numPr>
          <w:ilvl w:val="0"/>
          <w:numId w:val="23"/>
        </w:numPr>
        <w:ind w:left="284"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5B739F44" w14:textId="220C4FAD" w:rsidR="004A25B9" w:rsidRPr="00972496" w:rsidRDefault="003E687B" w:rsidP="008620E8">
      <w:pPr>
        <w:spacing w:before="120" w:after="240"/>
        <w:ind w:left="567" w:hanging="425"/>
        <w:jc w:val="both"/>
        <w:rPr>
          <w:rFonts w:ascii="Tahoma" w:hAnsi="Tahoma" w:cs="Tahoma"/>
          <w:b/>
          <w:color w:val="0070C0"/>
          <w:sz w:val="18"/>
          <w:szCs w:val="18"/>
        </w:rPr>
      </w:pPr>
      <w:r>
        <w:rPr>
          <w:rFonts w:ascii="Tahoma" w:hAnsi="Tahoma" w:cs="Tahoma"/>
          <w:sz w:val="18"/>
          <w:szCs w:val="18"/>
        </w:rPr>
        <w:t>19</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w:t>
      </w:r>
      <w:r w:rsidR="00CF2578">
        <w:rPr>
          <w:rFonts w:ascii="Tahoma" w:hAnsi="Tahoma" w:cs="Tahoma"/>
          <w:sz w:val="18"/>
          <w:szCs w:val="18"/>
        </w:rPr>
        <w:t xml:space="preserve">istotnych postawieniach </w:t>
      </w:r>
      <w:r w:rsidR="004A25B9" w:rsidRPr="00C92B5D">
        <w:rPr>
          <w:rFonts w:ascii="Tahoma" w:hAnsi="Tahoma" w:cs="Tahoma"/>
          <w:sz w:val="18"/>
          <w:szCs w:val="18"/>
        </w:rPr>
        <w:t>um</w:t>
      </w:r>
      <w:r w:rsidR="00CF2578">
        <w:rPr>
          <w:rFonts w:ascii="Tahoma" w:hAnsi="Tahoma" w:cs="Tahoma"/>
          <w:sz w:val="18"/>
          <w:szCs w:val="18"/>
        </w:rPr>
        <w:t>owy</w:t>
      </w:r>
      <w:r w:rsidR="004A25B9" w:rsidRPr="00C92B5D">
        <w:rPr>
          <w:rFonts w:ascii="Tahoma" w:hAnsi="Tahoma" w:cs="Tahoma"/>
          <w:sz w:val="18"/>
          <w:szCs w:val="18"/>
        </w:rPr>
        <w:t>, któr</w:t>
      </w:r>
      <w:r w:rsidR="006B2AC4">
        <w:rPr>
          <w:rFonts w:ascii="Tahoma" w:hAnsi="Tahoma" w:cs="Tahoma"/>
          <w:sz w:val="18"/>
          <w:szCs w:val="18"/>
        </w:rPr>
        <w:t>e</w:t>
      </w:r>
      <w:r w:rsidR="004A25B9" w:rsidRPr="00C92B5D">
        <w:rPr>
          <w:rFonts w:ascii="Tahoma" w:hAnsi="Tahoma" w:cs="Tahoma"/>
          <w:sz w:val="18"/>
          <w:szCs w:val="18"/>
        </w:rPr>
        <w:t xml:space="preserve"> stanowi</w:t>
      </w:r>
      <w:r w:rsidR="006B2AC4">
        <w:rPr>
          <w:rFonts w:ascii="Tahoma" w:hAnsi="Tahoma" w:cs="Tahoma"/>
          <w:sz w:val="18"/>
          <w:szCs w:val="18"/>
        </w:rPr>
        <w:t>ą</w:t>
      </w:r>
      <w:r w:rsidR="001268E6">
        <w:rPr>
          <w:rFonts w:ascii="Tahoma" w:hAnsi="Tahoma" w:cs="Tahoma"/>
          <w:sz w:val="18"/>
          <w:szCs w:val="18"/>
        </w:rPr>
        <w:t xml:space="preserve"> </w:t>
      </w:r>
      <w:r w:rsidR="004A25B9" w:rsidRPr="00972496">
        <w:rPr>
          <w:rFonts w:ascii="Tahoma" w:hAnsi="Tahoma" w:cs="Tahoma"/>
          <w:b/>
          <w:color w:val="0070C0"/>
          <w:sz w:val="18"/>
          <w:szCs w:val="18"/>
        </w:rPr>
        <w:t>załącznik nr</w:t>
      </w:r>
      <w:r w:rsidR="001268E6" w:rsidRPr="00972496">
        <w:rPr>
          <w:rFonts w:ascii="Tahoma" w:hAnsi="Tahoma" w:cs="Tahoma"/>
          <w:b/>
          <w:color w:val="0070C0"/>
          <w:sz w:val="18"/>
          <w:szCs w:val="18"/>
        </w:rPr>
        <w:t xml:space="preserve"> </w:t>
      </w:r>
      <w:r w:rsidR="008615B0">
        <w:rPr>
          <w:rFonts w:ascii="Tahoma" w:hAnsi="Tahoma" w:cs="Tahoma"/>
          <w:b/>
          <w:color w:val="0070C0"/>
          <w:sz w:val="18"/>
          <w:szCs w:val="18"/>
        </w:rPr>
        <w:t>6</w:t>
      </w:r>
      <w:r w:rsidR="00940C7A">
        <w:rPr>
          <w:rFonts w:ascii="Tahoma" w:hAnsi="Tahoma" w:cs="Tahoma"/>
          <w:b/>
          <w:color w:val="0070C0"/>
          <w:sz w:val="18"/>
          <w:szCs w:val="18"/>
        </w:rPr>
        <w:t xml:space="preserve"> </w:t>
      </w:r>
      <w:r w:rsidR="006B2AC4" w:rsidRPr="00972496">
        <w:rPr>
          <w:rFonts w:ascii="Tahoma" w:hAnsi="Tahoma" w:cs="Tahoma"/>
          <w:b/>
          <w:color w:val="0070C0"/>
          <w:sz w:val="18"/>
          <w:szCs w:val="18"/>
        </w:rPr>
        <w:t xml:space="preserve"> </w:t>
      </w:r>
      <w:r w:rsidR="004A25B9" w:rsidRPr="00972496">
        <w:rPr>
          <w:rFonts w:ascii="Tahoma" w:hAnsi="Tahoma" w:cs="Tahoma"/>
          <w:b/>
          <w:color w:val="0070C0"/>
          <w:sz w:val="18"/>
          <w:szCs w:val="18"/>
        </w:rPr>
        <w:t>SWZ.</w:t>
      </w:r>
    </w:p>
    <w:p w14:paraId="398A2D8E" w14:textId="37114417" w:rsidR="00CF2578" w:rsidRDefault="003E687B" w:rsidP="008620E8">
      <w:pPr>
        <w:spacing w:after="240"/>
        <w:ind w:left="567" w:hanging="425"/>
        <w:jc w:val="both"/>
        <w:rPr>
          <w:rFonts w:ascii="Tahoma" w:hAnsi="Tahoma" w:cs="Tahoma"/>
          <w:sz w:val="18"/>
          <w:szCs w:val="18"/>
        </w:rPr>
      </w:pPr>
      <w:r>
        <w:rPr>
          <w:rFonts w:ascii="Tahoma" w:hAnsi="Tahoma" w:cs="Tahoma"/>
          <w:sz w:val="18"/>
          <w:szCs w:val="18"/>
        </w:rPr>
        <w:t>19</w:t>
      </w:r>
      <w:r w:rsidR="004A25B9" w:rsidRPr="00F9433F">
        <w:rPr>
          <w:rFonts w:ascii="Tahoma" w:hAnsi="Tahoma" w:cs="Tahoma"/>
          <w:sz w:val="18"/>
          <w:szCs w:val="18"/>
        </w:rPr>
        <w:t xml:space="preserve">.2. Zgodnie z treścią art. </w:t>
      </w:r>
      <w:r w:rsidR="007E6D14">
        <w:rPr>
          <w:rFonts w:ascii="Tahoma" w:hAnsi="Tahoma" w:cs="Tahoma"/>
          <w:sz w:val="18"/>
          <w:szCs w:val="18"/>
        </w:rPr>
        <w:t>455</w:t>
      </w:r>
      <w:r w:rsidR="004A25B9" w:rsidRPr="00F9433F">
        <w:rPr>
          <w:rFonts w:ascii="Tahoma" w:hAnsi="Tahoma" w:cs="Tahoma"/>
          <w:sz w:val="18"/>
          <w:szCs w:val="18"/>
        </w:rPr>
        <w:t xml:space="preserve">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w:t>
      </w:r>
      <w:r w:rsidR="00CF2578">
        <w:rPr>
          <w:rFonts w:ascii="Tahoma" w:hAnsi="Tahoma" w:cs="Tahoma"/>
          <w:sz w:val="18"/>
          <w:szCs w:val="18"/>
        </w:rPr>
        <w:t>istotnych postanowieniach umowy</w:t>
      </w:r>
      <w:r w:rsidR="005B03DB" w:rsidRPr="00F9433F">
        <w:rPr>
          <w:rFonts w:ascii="Tahoma" w:hAnsi="Tahoma" w:cs="Tahoma"/>
          <w:sz w:val="18"/>
          <w:szCs w:val="18"/>
        </w:rPr>
        <w:t>.</w:t>
      </w:r>
    </w:p>
    <w:p w14:paraId="299CF9DE" w14:textId="73E541B1" w:rsidR="005B03DB" w:rsidRPr="006E066A" w:rsidRDefault="001268E6" w:rsidP="008620E8">
      <w:pPr>
        <w:ind w:left="426" w:hanging="568"/>
        <w:jc w:val="both"/>
        <w:rPr>
          <w:rFonts w:ascii="Tahoma" w:hAnsi="Tahoma" w:cs="Tahoma"/>
          <w:b/>
          <w:sz w:val="18"/>
          <w:szCs w:val="18"/>
          <w:highlight w:val="lightGray"/>
          <w:u w:val="single"/>
        </w:rPr>
      </w:pPr>
      <w:r w:rsidRPr="008620E8">
        <w:rPr>
          <w:rFonts w:ascii="Tahoma" w:hAnsi="Tahoma" w:cs="Tahoma"/>
          <w:b/>
          <w:sz w:val="18"/>
          <w:szCs w:val="18"/>
          <w:highlight w:val="lightGray"/>
        </w:rPr>
        <w:t>2</w:t>
      </w:r>
      <w:r w:rsidR="003E687B">
        <w:rPr>
          <w:rFonts w:ascii="Tahoma" w:hAnsi="Tahoma" w:cs="Tahoma"/>
          <w:b/>
          <w:sz w:val="18"/>
          <w:szCs w:val="18"/>
          <w:highlight w:val="lightGray"/>
        </w:rPr>
        <w:t>0</w:t>
      </w:r>
      <w:r w:rsidR="007C7BD1" w:rsidRPr="008620E8">
        <w:rPr>
          <w:rFonts w:ascii="Tahoma" w:hAnsi="Tahoma" w:cs="Tahoma"/>
          <w:b/>
          <w:sz w:val="18"/>
          <w:szCs w:val="18"/>
          <w:highlight w:val="lightGray"/>
        </w:rPr>
        <w:t xml:space="preserve">. </w:t>
      </w:r>
      <w:r w:rsidR="005B03DB" w:rsidRPr="006E066A">
        <w:rPr>
          <w:rFonts w:ascii="Tahoma" w:hAnsi="Tahoma" w:cs="Tahoma"/>
          <w:b/>
          <w:sz w:val="18"/>
          <w:szCs w:val="18"/>
          <w:highlight w:val="lightGray"/>
          <w:u w:val="single"/>
        </w:rPr>
        <w:t xml:space="preserve">Pouczenie o środkach ochrony prawnej przysługujących Wykonawcy w toku postępowania o udzielenie zamówienia. </w:t>
      </w:r>
    </w:p>
    <w:p w14:paraId="062A839B" w14:textId="11748A9E" w:rsidR="005B03DB" w:rsidRPr="00F9433F"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345729" w:rsidRPr="00F9433F">
        <w:rPr>
          <w:rFonts w:ascii="Tahoma" w:hAnsi="Tahoma" w:cs="Tahoma"/>
          <w:sz w:val="18"/>
          <w:szCs w:val="18"/>
        </w:rPr>
        <w:t xml:space="preserve">.1. </w:t>
      </w:r>
      <w:r w:rsidR="005B03DB" w:rsidRPr="00F9433F">
        <w:rPr>
          <w:rFonts w:ascii="Tahoma" w:hAnsi="Tahoma" w:cs="Tahoma"/>
          <w:sz w:val="18"/>
          <w:szCs w:val="18"/>
        </w:rPr>
        <w:t xml:space="preserve">Środki ochrony prawnej przysługują zgodnie z Działem </w:t>
      </w:r>
      <w:r w:rsidR="00A7595F">
        <w:rPr>
          <w:rFonts w:ascii="Tahoma" w:hAnsi="Tahoma" w:cs="Tahoma"/>
          <w:sz w:val="18"/>
          <w:szCs w:val="18"/>
        </w:rPr>
        <w:t>IX</w:t>
      </w:r>
      <w:r w:rsidR="005B03DB" w:rsidRPr="00F9433F">
        <w:rPr>
          <w:rFonts w:ascii="Tahoma" w:hAnsi="Tahoma" w:cs="Tahoma"/>
          <w:sz w:val="18"/>
          <w:szCs w:val="18"/>
        </w:rPr>
        <w:t xml:space="preserve"> </w:t>
      </w:r>
      <w:r w:rsidR="00A7595F">
        <w:rPr>
          <w:rFonts w:ascii="Tahoma" w:hAnsi="Tahoma" w:cs="Tahoma"/>
          <w:sz w:val="18"/>
          <w:szCs w:val="18"/>
        </w:rPr>
        <w:t xml:space="preserve">ustawy </w:t>
      </w:r>
      <w:r w:rsidR="005B03DB" w:rsidRPr="00F9433F">
        <w:rPr>
          <w:rFonts w:ascii="Tahoma" w:hAnsi="Tahoma" w:cs="Tahoma"/>
          <w:sz w:val="18"/>
          <w:szCs w:val="18"/>
        </w:rPr>
        <w:t>Prawo zamówień publicznych.</w:t>
      </w:r>
    </w:p>
    <w:p w14:paraId="0A5B1B91" w14:textId="15351873" w:rsidR="00F029D0"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345729" w:rsidRPr="00F9433F">
        <w:rPr>
          <w:rFonts w:ascii="Tahoma" w:hAnsi="Tahoma" w:cs="Tahoma"/>
          <w:sz w:val="18"/>
          <w:szCs w:val="18"/>
        </w:rPr>
        <w:t xml:space="preserve">.2. Odwołanie przysługuje </w:t>
      </w:r>
      <w:r w:rsidR="00F029D0">
        <w:rPr>
          <w:rFonts w:ascii="Tahoma" w:hAnsi="Tahoma" w:cs="Tahoma"/>
          <w:sz w:val="18"/>
          <w:szCs w:val="18"/>
        </w:rPr>
        <w:t>na:</w:t>
      </w:r>
    </w:p>
    <w:p w14:paraId="58A105F1" w14:textId="1359385D" w:rsidR="00F029D0" w:rsidRDefault="00F029D0" w:rsidP="008620E8">
      <w:pPr>
        <w:ind w:left="851" w:hanging="284"/>
        <w:jc w:val="both"/>
        <w:rPr>
          <w:rFonts w:ascii="Tahoma" w:hAnsi="Tahoma" w:cs="Tahoma"/>
          <w:sz w:val="18"/>
          <w:szCs w:val="18"/>
        </w:rPr>
      </w:pPr>
      <w:r>
        <w:rPr>
          <w:rFonts w:ascii="Tahoma" w:hAnsi="Tahoma" w:cs="Tahoma"/>
          <w:sz w:val="18"/>
          <w:szCs w:val="18"/>
        </w:rPr>
        <w:t>a) niezgodną z przepisami ustawy PZP czynność zamawiającego, podjętą w postępowaniu o udzielenie zamówienia;</w:t>
      </w:r>
    </w:p>
    <w:p w14:paraId="60D40B25" w14:textId="2E5331CE" w:rsidR="00F029D0" w:rsidRDefault="00F029D0" w:rsidP="008620E8">
      <w:pPr>
        <w:ind w:left="851" w:hanging="284"/>
        <w:jc w:val="both"/>
        <w:rPr>
          <w:rFonts w:ascii="Tahoma" w:hAnsi="Tahoma" w:cs="Tahoma"/>
          <w:sz w:val="18"/>
          <w:szCs w:val="18"/>
        </w:rPr>
      </w:pPr>
      <w:r>
        <w:rPr>
          <w:rFonts w:ascii="Tahoma" w:hAnsi="Tahoma" w:cs="Tahoma"/>
          <w:sz w:val="18"/>
          <w:szCs w:val="18"/>
        </w:rPr>
        <w:t>b) zaniechanie czynności w postępowaniu o udzielenie zamówienia, do której zamawiający był obowiązany na podstawie ustawy;</w:t>
      </w:r>
    </w:p>
    <w:p w14:paraId="28078F80" w14:textId="7B85BAAD" w:rsidR="00345729" w:rsidRPr="00F9433F" w:rsidRDefault="00F029D0" w:rsidP="008620E8">
      <w:pPr>
        <w:ind w:left="851" w:hanging="284"/>
        <w:jc w:val="both"/>
        <w:rPr>
          <w:rFonts w:ascii="Tahoma" w:hAnsi="Tahoma" w:cs="Tahoma"/>
          <w:sz w:val="18"/>
          <w:szCs w:val="18"/>
        </w:rPr>
      </w:pPr>
      <w:r>
        <w:rPr>
          <w:rFonts w:ascii="Tahoma" w:hAnsi="Tahoma" w:cs="Tahoma"/>
          <w:sz w:val="18"/>
          <w:szCs w:val="18"/>
        </w:rPr>
        <w:t>c) zaniechania przeprowadzenia postępowania o udzielenie zamówienia, mimo że zamawiający był do tego zobowiązany.</w:t>
      </w:r>
    </w:p>
    <w:p w14:paraId="4518F233" w14:textId="2B39735C" w:rsidR="00345729" w:rsidRPr="00263742"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345729" w:rsidRPr="00263742">
        <w:rPr>
          <w:rFonts w:ascii="Tahoma" w:hAnsi="Tahoma" w:cs="Tahoma"/>
          <w:sz w:val="18"/>
          <w:szCs w:val="18"/>
        </w:rPr>
        <w:t>.3.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r w:rsidR="00263742" w:rsidRPr="00263742">
        <w:rPr>
          <w:rFonts w:ascii="Tahoma" w:hAnsi="Tahoma" w:cs="Tahoma"/>
          <w:sz w:val="18"/>
          <w:szCs w:val="18"/>
        </w:rPr>
        <w:t xml:space="preserve"> Szczegółowe informacje, co ma w swojej treści obejmować odwołanie zawarte jest w art. 516 ustawy PZP.</w:t>
      </w:r>
    </w:p>
    <w:p w14:paraId="1D0885D8" w14:textId="0CFB94E8" w:rsidR="00F029D0" w:rsidRPr="00F029D0"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345729" w:rsidRPr="00F029D0">
        <w:rPr>
          <w:rFonts w:ascii="Tahoma" w:hAnsi="Tahoma" w:cs="Tahoma"/>
          <w:sz w:val="18"/>
          <w:szCs w:val="18"/>
        </w:rPr>
        <w:t>.4. Odwołanie wnosi się do Prezesa Izby</w:t>
      </w:r>
      <w:r w:rsidR="000C5FA7">
        <w:rPr>
          <w:rFonts w:ascii="Tahoma" w:hAnsi="Tahoma" w:cs="Tahoma"/>
          <w:sz w:val="18"/>
          <w:szCs w:val="18"/>
        </w:rPr>
        <w:t>.</w:t>
      </w:r>
    </w:p>
    <w:p w14:paraId="69105A0E" w14:textId="60E03304" w:rsidR="00345729" w:rsidRPr="00F9433F"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F029D0">
        <w:rPr>
          <w:rFonts w:ascii="Tahoma" w:hAnsi="Tahoma" w:cs="Tahoma"/>
          <w:sz w:val="18"/>
          <w:szCs w:val="18"/>
        </w:rPr>
        <w:t xml:space="preserve">.5. Pisma w postępowaniu odwoławczym wnosi się </w:t>
      </w:r>
      <w:r w:rsidR="00345729" w:rsidRPr="00F9433F">
        <w:rPr>
          <w:rFonts w:ascii="Tahoma" w:hAnsi="Tahoma" w:cs="Tahoma"/>
          <w:sz w:val="18"/>
          <w:szCs w:val="18"/>
        </w:rPr>
        <w:t xml:space="preserve">w formie pisemnej </w:t>
      </w:r>
      <w:r w:rsidR="00F029D0">
        <w:rPr>
          <w:rFonts w:ascii="Tahoma" w:hAnsi="Tahoma" w:cs="Tahoma"/>
          <w:sz w:val="18"/>
          <w:szCs w:val="18"/>
        </w:rPr>
        <w:t>albo w formie elektronicznej albo w postaci elektronicznej, l</w:t>
      </w:r>
      <w:r w:rsidR="00345729" w:rsidRPr="00F9433F">
        <w:rPr>
          <w:rFonts w:ascii="Tahoma" w:hAnsi="Tahoma" w:cs="Tahoma"/>
          <w:sz w:val="18"/>
          <w:szCs w:val="18"/>
        </w:rPr>
        <w:t xml:space="preserve">ub w postaci elektronicznej, </w:t>
      </w:r>
      <w:r w:rsidR="00F029D0">
        <w:rPr>
          <w:rFonts w:ascii="Tahoma" w:hAnsi="Tahoma" w:cs="Tahoma"/>
          <w:sz w:val="18"/>
          <w:szCs w:val="18"/>
        </w:rPr>
        <w:t xml:space="preserve">z tym że odwołanie i przystąpienie do postępowania odwoławczego, wniesione w postaci elektronicznej, wymagają opatrzenia podpisem zaufanym. </w:t>
      </w:r>
    </w:p>
    <w:p w14:paraId="335BA886" w14:textId="15CC4698" w:rsidR="00112DE9" w:rsidRPr="00F9433F" w:rsidRDefault="001268E6" w:rsidP="008620E8">
      <w:pPr>
        <w:spacing w:before="120"/>
        <w:ind w:left="567" w:hanging="425"/>
        <w:jc w:val="both"/>
        <w:rPr>
          <w:rFonts w:ascii="Tahoma" w:hAnsi="Tahoma" w:cs="Tahoma"/>
          <w:bCs/>
          <w:sz w:val="18"/>
          <w:szCs w:val="18"/>
        </w:rPr>
      </w:pPr>
      <w:r>
        <w:rPr>
          <w:rFonts w:ascii="Tahoma" w:hAnsi="Tahoma" w:cs="Tahoma"/>
          <w:bCs/>
          <w:sz w:val="18"/>
          <w:szCs w:val="18"/>
        </w:rPr>
        <w:t>2</w:t>
      </w:r>
      <w:r w:rsidR="003E687B">
        <w:rPr>
          <w:rFonts w:ascii="Tahoma" w:hAnsi="Tahoma" w:cs="Tahoma"/>
          <w:bCs/>
          <w:sz w:val="18"/>
          <w:szCs w:val="18"/>
        </w:rPr>
        <w:t>0</w:t>
      </w:r>
      <w:r w:rsidR="00345729" w:rsidRPr="00F9433F">
        <w:rPr>
          <w:rFonts w:ascii="Tahoma" w:hAnsi="Tahoma" w:cs="Tahoma"/>
          <w:bCs/>
          <w:sz w:val="18"/>
          <w:szCs w:val="18"/>
        </w:rPr>
        <w:t>.</w:t>
      </w:r>
      <w:r>
        <w:rPr>
          <w:rFonts w:ascii="Tahoma" w:hAnsi="Tahoma" w:cs="Tahoma"/>
          <w:bCs/>
          <w:sz w:val="18"/>
          <w:szCs w:val="18"/>
        </w:rPr>
        <w:t>6</w:t>
      </w:r>
      <w:r w:rsidR="00345729" w:rsidRPr="00F9433F">
        <w:rPr>
          <w:rFonts w:ascii="Tahoma" w:hAnsi="Tahoma" w:cs="Tahoma"/>
          <w:bCs/>
          <w:sz w:val="18"/>
          <w:szCs w:val="18"/>
        </w:rPr>
        <w:t xml:space="preserve">. </w:t>
      </w:r>
      <w:r w:rsidR="00803717">
        <w:rPr>
          <w:rFonts w:ascii="Tahoma" w:hAnsi="Tahoma" w:cs="Tahoma"/>
          <w:bCs/>
          <w:sz w:val="18"/>
          <w:szCs w:val="18"/>
        </w:rPr>
        <w:t>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w:t>
      </w:r>
      <w:r w:rsidR="000C5FA7">
        <w:rPr>
          <w:rFonts w:ascii="Tahoma" w:hAnsi="Tahoma" w:cs="Tahoma"/>
          <w:bCs/>
          <w:sz w:val="18"/>
          <w:szCs w:val="18"/>
        </w:rPr>
        <w:t>z</w:t>
      </w:r>
      <w:r w:rsidR="00803717">
        <w:rPr>
          <w:rFonts w:ascii="Tahoma" w:hAnsi="Tahoma" w:cs="Tahoma"/>
          <w:bCs/>
          <w:sz w:val="18"/>
          <w:szCs w:val="18"/>
        </w:rPr>
        <w:t>ed upływem tego terminu.</w:t>
      </w:r>
    </w:p>
    <w:p w14:paraId="5E5CE38F" w14:textId="65540283" w:rsidR="00345729" w:rsidRPr="00F9433F" w:rsidRDefault="001268E6" w:rsidP="008620E8">
      <w:pPr>
        <w:spacing w:before="120"/>
        <w:ind w:left="567" w:hanging="425"/>
        <w:jc w:val="both"/>
        <w:rPr>
          <w:rFonts w:ascii="Tahoma" w:hAnsi="Tahoma" w:cs="Tahoma"/>
          <w:bCs/>
          <w:sz w:val="18"/>
          <w:szCs w:val="18"/>
        </w:rPr>
      </w:pPr>
      <w:r>
        <w:rPr>
          <w:rFonts w:ascii="Tahoma" w:hAnsi="Tahoma" w:cs="Tahoma"/>
          <w:bCs/>
          <w:sz w:val="18"/>
          <w:szCs w:val="18"/>
        </w:rPr>
        <w:t>2</w:t>
      </w:r>
      <w:r w:rsidR="003E687B">
        <w:rPr>
          <w:rFonts w:ascii="Tahoma" w:hAnsi="Tahoma" w:cs="Tahoma"/>
          <w:bCs/>
          <w:sz w:val="18"/>
          <w:szCs w:val="18"/>
        </w:rPr>
        <w:t>0</w:t>
      </w:r>
      <w:r w:rsidR="00345729" w:rsidRPr="00F9433F">
        <w:rPr>
          <w:rFonts w:ascii="Tahoma" w:hAnsi="Tahoma" w:cs="Tahoma"/>
          <w:bCs/>
          <w:sz w:val="18"/>
          <w:szCs w:val="18"/>
        </w:rPr>
        <w:t>.</w:t>
      </w:r>
      <w:r>
        <w:rPr>
          <w:rFonts w:ascii="Tahoma" w:hAnsi="Tahoma" w:cs="Tahoma"/>
          <w:bCs/>
          <w:sz w:val="18"/>
          <w:szCs w:val="18"/>
        </w:rPr>
        <w:t>7</w:t>
      </w:r>
      <w:r w:rsidR="00345729" w:rsidRPr="00F9433F">
        <w:rPr>
          <w:rFonts w:ascii="Tahoma" w:hAnsi="Tahoma" w:cs="Tahoma"/>
          <w:bCs/>
          <w:sz w:val="18"/>
          <w:szCs w:val="18"/>
        </w:rPr>
        <w:t xml:space="preserve">. Domniemywa się, iż Zamawiający mógł zapoznać się z treścią odwołania przed upływem terminu do jego wniesienia, jeżeli </w:t>
      </w:r>
      <w:r w:rsidR="00803717">
        <w:rPr>
          <w:rFonts w:ascii="Tahoma" w:hAnsi="Tahoma" w:cs="Tahoma"/>
          <w:bCs/>
          <w:sz w:val="18"/>
          <w:szCs w:val="18"/>
        </w:rPr>
        <w:t xml:space="preserve">przekazanie odpowiednio odwołania albo jego kopii nastąpiło przed upływem terminu do jego wniesienia przy użyciu środków komunikacji elektronicznej. </w:t>
      </w:r>
    </w:p>
    <w:p w14:paraId="2C92DEB6" w14:textId="5BF19F3E" w:rsidR="00345729" w:rsidRPr="00F9433F" w:rsidRDefault="001268E6" w:rsidP="008620E8">
      <w:pPr>
        <w:spacing w:before="120"/>
        <w:ind w:left="567" w:hanging="425"/>
        <w:jc w:val="both"/>
        <w:rPr>
          <w:rFonts w:ascii="Tahoma" w:hAnsi="Tahoma" w:cs="Tahoma"/>
          <w:bCs/>
          <w:sz w:val="18"/>
          <w:szCs w:val="18"/>
        </w:rPr>
      </w:pPr>
      <w:r>
        <w:rPr>
          <w:rFonts w:ascii="Tahoma" w:hAnsi="Tahoma" w:cs="Tahoma"/>
          <w:bCs/>
          <w:sz w:val="18"/>
          <w:szCs w:val="18"/>
        </w:rPr>
        <w:t>2</w:t>
      </w:r>
      <w:r w:rsidR="003E687B">
        <w:rPr>
          <w:rFonts w:ascii="Tahoma" w:hAnsi="Tahoma" w:cs="Tahoma"/>
          <w:bCs/>
          <w:sz w:val="18"/>
          <w:szCs w:val="18"/>
        </w:rPr>
        <w:t>0</w:t>
      </w:r>
      <w:r w:rsidR="00345729" w:rsidRPr="00F9433F">
        <w:rPr>
          <w:rFonts w:ascii="Tahoma" w:hAnsi="Tahoma" w:cs="Tahoma"/>
          <w:bCs/>
          <w:sz w:val="18"/>
          <w:szCs w:val="18"/>
        </w:rPr>
        <w:t>.</w:t>
      </w:r>
      <w:r>
        <w:rPr>
          <w:rFonts w:ascii="Tahoma" w:hAnsi="Tahoma" w:cs="Tahoma"/>
          <w:bCs/>
          <w:sz w:val="18"/>
          <w:szCs w:val="18"/>
        </w:rPr>
        <w:t>8</w:t>
      </w:r>
      <w:r w:rsidR="00345729" w:rsidRPr="00F9433F">
        <w:rPr>
          <w:rFonts w:ascii="Tahoma" w:hAnsi="Tahoma" w:cs="Tahoma"/>
          <w:bCs/>
          <w:sz w:val="18"/>
          <w:szCs w:val="18"/>
        </w:rPr>
        <w:t>. Odwołanie wnosi się:</w:t>
      </w:r>
    </w:p>
    <w:p w14:paraId="1976A5F7" w14:textId="50DC6C6B" w:rsidR="00345729" w:rsidRPr="00263742" w:rsidRDefault="00F27C55" w:rsidP="008620E8">
      <w:pPr>
        <w:numPr>
          <w:ilvl w:val="0"/>
          <w:numId w:val="5"/>
        </w:numPr>
        <w:ind w:hanging="425"/>
        <w:jc w:val="both"/>
        <w:rPr>
          <w:rFonts w:ascii="Tahoma" w:hAnsi="Tahoma" w:cs="Tahoma"/>
          <w:bCs/>
          <w:sz w:val="18"/>
          <w:szCs w:val="18"/>
        </w:rPr>
      </w:pPr>
      <w:r w:rsidRPr="00263742">
        <w:rPr>
          <w:rFonts w:ascii="Tahoma" w:hAnsi="Tahoma" w:cs="Tahoma"/>
          <w:bCs/>
          <w:sz w:val="18"/>
          <w:szCs w:val="18"/>
        </w:rPr>
        <w:t>w</w:t>
      </w:r>
      <w:r w:rsidR="00345729" w:rsidRPr="00263742">
        <w:rPr>
          <w:rFonts w:ascii="Tahoma" w:hAnsi="Tahoma" w:cs="Tahoma"/>
          <w:bCs/>
          <w:sz w:val="18"/>
          <w:szCs w:val="18"/>
        </w:rPr>
        <w:t xml:space="preserve"> terminie </w:t>
      </w:r>
      <w:r w:rsidR="008620E8">
        <w:rPr>
          <w:rFonts w:ascii="Tahoma" w:hAnsi="Tahoma" w:cs="Tahoma"/>
          <w:bCs/>
          <w:sz w:val="18"/>
          <w:szCs w:val="18"/>
        </w:rPr>
        <w:t>10</w:t>
      </w:r>
      <w:r w:rsidR="00345729" w:rsidRPr="00263742">
        <w:rPr>
          <w:rFonts w:ascii="Tahoma" w:hAnsi="Tahoma" w:cs="Tahoma"/>
          <w:bCs/>
          <w:sz w:val="18"/>
          <w:szCs w:val="18"/>
        </w:rPr>
        <w:t xml:space="preserve"> dni </w:t>
      </w:r>
      <w:r w:rsidR="00803717" w:rsidRPr="00263742">
        <w:rPr>
          <w:rFonts w:ascii="Tahoma" w:hAnsi="Tahoma" w:cs="Tahoma"/>
          <w:bCs/>
          <w:sz w:val="18"/>
          <w:szCs w:val="18"/>
        </w:rPr>
        <w:t>od dnia przekazania informacji o czynności zamawiającego stanowiącej podstawę jego wniesienia, jeżeli informacja została przekazana przy użyciu środków komunikacji elektronicznej. W terminie 1</w:t>
      </w:r>
      <w:r w:rsidR="008620E8">
        <w:rPr>
          <w:rFonts w:ascii="Tahoma" w:hAnsi="Tahoma" w:cs="Tahoma"/>
          <w:bCs/>
          <w:sz w:val="18"/>
          <w:szCs w:val="18"/>
        </w:rPr>
        <w:t>5</w:t>
      </w:r>
      <w:r w:rsidR="00803717" w:rsidRPr="00263742">
        <w:rPr>
          <w:rFonts w:ascii="Tahoma" w:hAnsi="Tahoma" w:cs="Tahoma"/>
          <w:bCs/>
          <w:sz w:val="18"/>
          <w:szCs w:val="18"/>
        </w:rPr>
        <w:t xml:space="preserve"> dni od dnia przekazania informacji o czynności zamawiającego stanowiącej podstawę jego wniesienia, jeżeli informacja została przekazana w inny sposób niż określona w zdaniu pierwszym powyżej.</w:t>
      </w:r>
    </w:p>
    <w:p w14:paraId="655BA321" w14:textId="256C5BBE" w:rsidR="008620E8" w:rsidRPr="00263742" w:rsidRDefault="008620E8" w:rsidP="008620E8">
      <w:pPr>
        <w:numPr>
          <w:ilvl w:val="0"/>
          <w:numId w:val="5"/>
        </w:numPr>
        <w:jc w:val="both"/>
        <w:rPr>
          <w:rFonts w:ascii="Tahoma" w:hAnsi="Tahoma" w:cs="Tahoma"/>
          <w:bCs/>
          <w:sz w:val="18"/>
          <w:szCs w:val="18"/>
        </w:rPr>
      </w:pPr>
      <w:r w:rsidRPr="00263742">
        <w:rPr>
          <w:rFonts w:ascii="Tahoma" w:hAnsi="Tahoma" w:cs="Tahoma"/>
          <w:bCs/>
          <w:sz w:val="18"/>
          <w:szCs w:val="18"/>
        </w:rPr>
        <w:t xml:space="preserve">wobec treści ogłoszenia wszczynającego postępowanie o udzielenie zamówienia o zamówieniu, lub treści dokumentów zamówienia (w tym SWZ), wnosi się w terminie 10 dni od dnia publikacji ogłoszenia w Dzienniku Urzędowym Unii Europejskiej lub zamieszczenia dokumentów zamówienia na dedykowanej dla Zamawiającego Platformie zakupowej </w:t>
      </w:r>
      <w:hyperlink r:id="rId33" w:history="1">
        <w:r w:rsidRPr="00263742">
          <w:rPr>
            <w:rFonts w:ascii="Tahoma" w:hAnsi="Tahoma" w:cs="Tahoma"/>
            <w:bCs/>
            <w:sz w:val="18"/>
            <w:szCs w:val="18"/>
          </w:rPr>
          <w:t>https://platformazakupowa.pl/pn/spzoz_zgorzelec</w:t>
        </w:r>
      </w:hyperlink>
      <w:r w:rsidRPr="00263742">
        <w:rPr>
          <w:rFonts w:ascii="Tahoma" w:hAnsi="Tahoma" w:cs="Tahoma"/>
          <w:bCs/>
          <w:sz w:val="18"/>
          <w:szCs w:val="18"/>
        </w:rPr>
        <w:t>;</w:t>
      </w:r>
    </w:p>
    <w:p w14:paraId="0F943BED" w14:textId="73A028F6" w:rsidR="00F27C55" w:rsidRPr="00263742" w:rsidRDefault="00F27C55" w:rsidP="008620E8">
      <w:pPr>
        <w:numPr>
          <w:ilvl w:val="0"/>
          <w:numId w:val="5"/>
        </w:numPr>
        <w:jc w:val="both"/>
        <w:rPr>
          <w:rFonts w:ascii="Tahoma" w:hAnsi="Tahoma" w:cs="Tahoma"/>
          <w:bCs/>
          <w:sz w:val="18"/>
          <w:szCs w:val="18"/>
        </w:rPr>
      </w:pPr>
      <w:r w:rsidRPr="00263742">
        <w:rPr>
          <w:rFonts w:ascii="Tahoma" w:hAnsi="Tahoma" w:cs="Tahoma"/>
          <w:bCs/>
          <w:sz w:val="18"/>
          <w:szCs w:val="18"/>
        </w:rPr>
        <w:t xml:space="preserve">wobec czynności innych niż określone w </w:t>
      </w:r>
      <w:proofErr w:type="spellStart"/>
      <w:r w:rsidRPr="00263742">
        <w:rPr>
          <w:rFonts w:ascii="Tahoma" w:hAnsi="Tahoma" w:cs="Tahoma"/>
          <w:bCs/>
          <w:sz w:val="18"/>
          <w:szCs w:val="18"/>
        </w:rPr>
        <w:t>ppkt</w:t>
      </w:r>
      <w:proofErr w:type="spellEnd"/>
      <w:r w:rsidRPr="00263742">
        <w:rPr>
          <w:rFonts w:ascii="Tahoma" w:hAnsi="Tahoma" w:cs="Tahoma"/>
          <w:bCs/>
          <w:sz w:val="18"/>
          <w:szCs w:val="18"/>
        </w:rPr>
        <w:t xml:space="preserve">. a) i b), wnosi się w terminie </w:t>
      </w:r>
      <w:r w:rsidR="008620E8">
        <w:rPr>
          <w:rFonts w:ascii="Tahoma" w:hAnsi="Tahoma" w:cs="Tahoma"/>
          <w:bCs/>
          <w:sz w:val="18"/>
          <w:szCs w:val="18"/>
        </w:rPr>
        <w:t>10</w:t>
      </w:r>
      <w:r w:rsidRPr="00263742">
        <w:rPr>
          <w:rFonts w:ascii="Tahoma" w:hAnsi="Tahoma" w:cs="Tahoma"/>
          <w:bCs/>
          <w:sz w:val="18"/>
          <w:szCs w:val="18"/>
        </w:rPr>
        <w:t xml:space="preserve"> dni od dnia, w którym powzięto lub przy zachowaniu należytej staranności można było powziąć wiadomość o okolicznościach stanowiących podstawę jego wniesienia.</w:t>
      </w:r>
    </w:p>
    <w:p w14:paraId="44CBBAF4" w14:textId="77777777" w:rsidR="00FC3E44" w:rsidRPr="007165E9" w:rsidRDefault="00FC3E44" w:rsidP="00FC3E44">
      <w:pPr>
        <w:jc w:val="both"/>
        <w:rPr>
          <w:rFonts w:ascii="Tahoma" w:hAnsi="Tahoma" w:cs="Tahoma"/>
          <w:bCs/>
          <w:sz w:val="10"/>
          <w:szCs w:val="10"/>
        </w:rPr>
      </w:pPr>
    </w:p>
    <w:p w14:paraId="56D003E5" w14:textId="70C47EE0" w:rsidR="00B05B8E" w:rsidRPr="00543C31" w:rsidRDefault="00140FB3" w:rsidP="008620E8">
      <w:pPr>
        <w:ind w:hanging="142"/>
        <w:jc w:val="both"/>
        <w:rPr>
          <w:rFonts w:ascii="Tahoma" w:hAnsi="Tahoma" w:cs="Tahoma"/>
          <w:b/>
          <w:sz w:val="18"/>
          <w:szCs w:val="18"/>
          <w:u w:val="single"/>
        </w:rPr>
      </w:pPr>
      <w:r w:rsidRPr="008620E8">
        <w:rPr>
          <w:rFonts w:ascii="Tahoma" w:hAnsi="Tahoma" w:cs="Tahoma"/>
          <w:b/>
          <w:sz w:val="18"/>
          <w:szCs w:val="18"/>
          <w:highlight w:val="lightGray"/>
        </w:rPr>
        <w:t>2</w:t>
      </w:r>
      <w:r w:rsidR="003E687B">
        <w:rPr>
          <w:rFonts w:ascii="Tahoma" w:hAnsi="Tahoma" w:cs="Tahoma"/>
          <w:b/>
          <w:sz w:val="18"/>
          <w:szCs w:val="18"/>
          <w:highlight w:val="lightGray"/>
        </w:rPr>
        <w:t>1</w:t>
      </w:r>
      <w:r w:rsidRPr="008620E8">
        <w:rPr>
          <w:rFonts w:ascii="Tahoma" w:hAnsi="Tahoma" w:cs="Tahoma"/>
          <w:b/>
          <w:sz w:val="18"/>
          <w:szCs w:val="18"/>
          <w:highlight w:val="lightGray"/>
        </w:rPr>
        <w:t xml:space="preserve">. </w:t>
      </w:r>
      <w:r w:rsidR="00B05B8E" w:rsidRPr="006E066A">
        <w:rPr>
          <w:rFonts w:ascii="Tahoma" w:hAnsi="Tahoma" w:cs="Tahoma"/>
          <w:b/>
          <w:sz w:val="18"/>
          <w:szCs w:val="18"/>
          <w:highlight w:val="lightGray"/>
          <w:u w:val="single"/>
        </w:rPr>
        <w:t>Ochrona danych osobowych</w:t>
      </w:r>
    </w:p>
    <w:p w14:paraId="05325F8E" w14:textId="77777777" w:rsidR="00B05B8E" w:rsidRPr="007165E9" w:rsidRDefault="00B05B8E" w:rsidP="00B05B8E">
      <w:pPr>
        <w:ind w:left="435"/>
        <w:jc w:val="both"/>
        <w:rPr>
          <w:rFonts w:ascii="Tahoma" w:hAnsi="Tahoma" w:cs="Tahoma"/>
          <w:bCs/>
          <w:sz w:val="10"/>
          <w:szCs w:val="10"/>
        </w:rPr>
      </w:pPr>
    </w:p>
    <w:p w14:paraId="25487BC2" w14:textId="00344DDC" w:rsidR="0069736D" w:rsidRPr="00DD5316" w:rsidRDefault="0069736D" w:rsidP="008620E8">
      <w:pPr>
        <w:ind w:left="142"/>
        <w:jc w:val="both"/>
        <w:rPr>
          <w:rFonts w:ascii="Tahoma" w:hAnsi="Tahoma" w:cs="Tahoma"/>
          <w:sz w:val="18"/>
          <w:szCs w:val="18"/>
        </w:rPr>
      </w:pPr>
      <w:bookmarkStart w:id="16" w:name="_Hlk69979655"/>
      <w:r w:rsidRPr="00DD5316">
        <w:rPr>
          <w:rFonts w:ascii="Tahoma" w:hAnsi="Tahoma" w:cs="Tahoma"/>
          <w:sz w:val="18"/>
          <w:szCs w:val="18"/>
        </w:rPr>
        <w:lastRenderedPageBreak/>
        <w:t>2</w:t>
      </w:r>
      <w:r w:rsidR="003E687B">
        <w:rPr>
          <w:rFonts w:ascii="Tahoma" w:hAnsi="Tahoma" w:cs="Tahoma"/>
          <w:sz w:val="18"/>
          <w:szCs w:val="18"/>
        </w:rPr>
        <w:t>1</w:t>
      </w:r>
      <w:r w:rsidRPr="00DD5316">
        <w:rPr>
          <w:rFonts w:ascii="Tahoma" w:hAnsi="Tahoma" w:cs="Tahoma"/>
          <w:sz w:val="18"/>
          <w:szCs w:val="18"/>
        </w:rPr>
        <w:t xml:space="preserve">.1. </w:t>
      </w:r>
      <w:r w:rsidRPr="00DD5316">
        <w:rPr>
          <w:rFonts w:ascii="Tahoma" w:hAnsi="Tahoma" w:cs="Tahoma"/>
          <w:sz w:val="18"/>
          <w:szCs w:val="18"/>
          <w:u w:val="single"/>
        </w:rPr>
        <w:t>Obowiązek informacyjny po stronie Zamawiającego dotyczący danych osobowych wykonawców:</w:t>
      </w:r>
      <w:r>
        <w:rPr>
          <w:rFonts w:ascii="Tahoma" w:hAnsi="Tahoma" w:cs="Tahoma"/>
          <w:sz w:val="18"/>
          <w:szCs w:val="18"/>
          <w:u w:val="single"/>
        </w:rPr>
        <w:t xml:space="preserve"> </w:t>
      </w:r>
      <w:r w:rsidRPr="00DD5316">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68C0995E" w14:textId="62C7D906" w:rsidR="0069736D" w:rsidRPr="003E687B" w:rsidRDefault="003E687B" w:rsidP="00F93CB7">
      <w:pPr>
        <w:pStyle w:val="Akapitzlist"/>
        <w:ind w:left="709" w:hanging="142"/>
        <w:contextualSpacing/>
        <w:jc w:val="both"/>
        <w:rPr>
          <w:rFonts w:ascii="Tahoma" w:hAnsi="Tahoma" w:cs="Tahoma"/>
          <w:sz w:val="18"/>
          <w:szCs w:val="18"/>
        </w:rPr>
      </w:pPr>
      <w:r>
        <w:rPr>
          <w:rFonts w:ascii="Tahoma" w:hAnsi="Tahoma" w:cs="Tahoma"/>
          <w:sz w:val="18"/>
          <w:szCs w:val="18"/>
        </w:rPr>
        <w:t xml:space="preserve">21.1.1. </w:t>
      </w:r>
      <w:r w:rsidR="0069736D" w:rsidRPr="00DD5316">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4" w:history="1">
        <w:r w:rsidR="0069736D" w:rsidRPr="00DD5316">
          <w:rPr>
            <w:rStyle w:val="Hipercze"/>
            <w:rFonts w:ascii="Tahoma" w:hAnsi="Tahoma" w:cs="Tahoma"/>
            <w:color w:val="auto"/>
            <w:sz w:val="18"/>
            <w:szCs w:val="18"/>
          </w:rPr>
          <w:t>zam.publ@spzoz.zgorzelec.pl</w:t>
        </w:r>
      </w:hyperlink>
      <w:r w:rsidR="0069736D" w:rsidRPr="00DD5316">
        <w:rPr>
          <w:rFonts w:ascii="Tahoma" w:hAnsi="Tahoma" w:cs="Tahoma"/>
          <w:i/>
          <w:sz w:val="18"/>
          <w:szCs w:val="18"/>
        </w:rPr>
        <w:t>;</w:t>
      </w:r>
    </w:p>
    <w:p w14:paraId="3FC88776" w14:textId="36F2A35C" w:rsidR="0069736D" w:rsidRPr="00140FB3" w:rsidRDefault="0069736D" w:rsidP="00202B22">
      <w:pPr>
        <w:pStyle w:val="Akapitzlist"/>
        <w:numPr>
          <w:ilvl w:val="2"/>
          <w:numId w:val="24"/>
        </w:numPr>
        <w:ind w:left="709" w:hanging="142"/>
        <w:contextualSpacing/>
        <w:jc w:val="both"/>
        <w:rPr>
          <w:rFonts w:ascii="Tahoma" w:hAnsi="Tahoma" w:cs="Tahoma"/>
          <w:i/>
          <w:sz w:val="18"/>
          <w:szCs w:val="18"/>
        </w:rPr>
      </w:pPr>
      <w:r w:rsidRPr="00140FB3">
        <w:rPr>
          <w:rFonts w:ascii="Tahoma" w:hAnsi="Tahoma" w:cs="Tahoma"/>
          <w:sz w:val="18"/>
          <w:szCs w:val="18"/>
        </w:rPr>
        <w:t>inspektorem ochrony danych osobowych w Wielospecjalistycznym Szpitalu – Samodzielnym Publicznym Zespole Opieki Zdrowotnej w Zgorzelcu jest Pani:</w:t>
      </w:r>
    </w:p>
    <w:p w14:paraId="0B018B51" w14:textId="53447FEF" w:rsidR="0069736D" w:rsidRPr="00DD5316" w:rsidRDefault="00F93CB7" w:rsidP="00F93CB7">
      <w:pPr>
        <w:pStyle w:val="Akapitzlist"/>
        <w:ind w:left="709" w:hanging="142"/>
        <w:contextualSpacing/>
        <w:jc w:val="both"/>
        <w:rPr>
          <w:rFonts w:ascii="Tahoma" w:hAnsi="Tahoma" w:cs="Tahoma"/>
          <w:i/>
          <w:sz w:val="18"/>
          <w:szCs w:val="18"/>
          <w:lang w:val="en-US"/>
        </w:rPr>
      </w:pPr>
      <w:r>
        <w:rPr>
          <w:rFonts w:ascii="Tahoma" w:hAnsi="Tahoma" w:cs="Tahoma"/>
          <w:sz w:val="18"/>
          <w:szCs w:val="18"/>
          <w:lang w:val="en-US"/>
        </w:rPr>
        <w:t xml:space="preserve">           </w:t>
      </w:r>
      <w:r w:rsidR="0069736D" w:rsidRPr="00DD5316">
        <w:rPr>
          <w:rFonts w:ascii="Tahoma" w:hAnsi="Tahoma" w:cs="Tahoma"/>
          <w:sz w:val="18"/>
          <w:szCs w:val="18"/>
          <w:lang w:val="en-US"/>
        </w:rPr>
        <w:t xml:space="preserve">Anna </w:t>
      </w:r>
      <w:proofErr w:type="spellStart"/>
      <w:r w:rsidR="0069736D" w:rsidRPr="00DD5316">
        <w:rPr>
          <w:rFonts w:ascii="Tahoma" w:hAnsi="Tahoma" w:cs="Tahoma"/>
          <w:sz w:val="18"/>
          <w:szCs w:val="18"/>
          <w:lang w:val="en-US"/>
        </w:rPr>
        <w:t>Krókow</w:t>
      </w:r>
      <w:proofErr w:type="spellEnd"/>
      <w:r w:rsidR="0069736D" w:rsidRPr="00DD5316">
        <w:rPr>
          <w:rFonts w:ascii="Tahoma" w:hAnsi="Tahoma" w:cs="Tahoma"/>
          <w:sz w:val="18"/>
          <w:szCs w:val="18"/>
          <w:lang w:val="en-US"/>
        </w:rPr>
        <w:t>, tel. 571334972, e</w:t>
      </w:r>
      <w:r w:rsidR="0069736D" w:rsidRPr="00DD5316">
        <w:rPr>
          <w:rFonts w:ascii="Tahoma" w:hAnsi="Tahoma" w:cs="Tahoma"/>
          <w:i/>
          <w:sz w:val="18"/>
          <w:szCs w:val="18"/>
          <w:lang w:val="en-US"/>
        </w:rPr>
        <w:t xml:space="preserve">-mail </w:t>
      </w:r>
      <w:hyperlink r:id="rId35" w:history="1">
        <w:r w:rsidR="0069736D" w:rsidRPr="00DD5316">
          <w:rPr>
            <w:rStyle w:val="Hipercze"/>
            <w:rFonts w:ascii="Tahoma" w:hAnsi="Tahoma" w:cs="Tahoma"/>
            <w:i/>
            <w:color w:val="auto"/>
            <w:sz w:val="18"/>
            <w:szCs w:val="18"/>
            <w:lang w:val="en-US"/>
          </w:rPr>
          <w:t>iod@spzoz.zgorzelec.pl</w:t>
        </w:r>
      </w:hyperlink>
      <w:r w:rsidR="0069736D" w:rsidRPr="00DD5316">
        <w:rPr>
          <w:rFonts w:ascii="Tahoma" w:hAnsi="Tahoma" w:cs="Tahoma"/>
          <w:i/>
          <w:sz w:val="18"/>
          <w:szCs w:val="18"/>
          <w:lang w:val="en-US"/>
        </w:rPr>
        <w:t>;</w:t>
      </w:r>
    </w:p>
    <w:p w14:paraId="554A66E9" w14:textId="69DE08A4" w:rsidR="0069736D" w:rsidRPr="00E903FB" w:rsidRDefault="0069736D" w:rsidP="00202B22">
      <w:pPr>
        <w:pStyle w:val="Akapitzlist"/>
        <w:numPr>
          <w:ilvl w:val="2"/>
          <w:numId w:val="25"/>
        </w:numPr>
        <w:ind w:left="709" w:hanging="142"/>
        <w:contextualSpacing/>
        <w:jc w:val="both"/>
        <w:rPr>
          <w:rFonts w:ascii="Tahoma" w:hAnsi="Tahoma" w:cs="Tahoma"/>
          <w:i/>
          <w:sz w:val="18"/>
          <w:szCs w:val="18"/>
        </w:rPr>
      </w:pPr>
      <w:r w:rsidRPr="00E903FB">
        <w:rPr>
          <w:rFonts w:ascii="Tahoma" w:hAnsi="Tahoma" w:cs="Tahoma"/>
          <w:sz w:val="18"/>
          <w:szCs w:val="18"/>
        </w:rPr>
        <w:t>Pani/Pana dane osobowe przetwarzane będą na podstawie art. 6 ust. 1 lit. c</w:t>
      </w:r>
      <w:r>
        <w:rPr>
          <w:rFonts w:ascii="Tahoma" w:hAnsi="Tahoma" w:cs="Tahoma"/>
          <w:sz w:val="18"/>
          <w:szCs w:val="18"/>
        </w:rPr>
        <w:t xml:space="preserve"> </w:t>
      </w:r>
      <w:r w:rsidRPr="00E903FB">
        <w:rPr>
          <w:rFonts w:ascii="Tahoma" w:hAnsi="Tahoma" w:cs="Tahoma"/>
          <w:sz w:val="18"/>
          <w:szCs w:val="18"/>
        </w:rPr>
        <w:t xml:space="preserve">RODO w celu związanym z postępowaniem o udzielenie zamówienia publicznego </w:t>
      </w:r>
      <w:r w:rsidRPr="00E903FB">
        <w:rPr>
          <w:rFonts w:ascii="Tahoma" w:hAnsi="Tahoma" w:cs="Tahoma"/>
          <w:bCs/>
          <w:sz w:val="18"/>
          <w:szCs w:val="18"/>
        </w:rPr>
        <w:t xml:space="preserve">pn.: </w:t>
      </w:r>
      <w:r w:rsidR="007165E9" w:rsidRPr="007165E9">
        <w:rPr>
          <w:rFonts w:ascii="Tahoma" w:hAnsi="Tahoma" w:cs="Tahoma"/>
          <w:b/>
          <w:color w:val="0070C0"/>
          <w:sz w:val="18"/>
          <w:szCs w:val="18"/>
        </w:rPr>
        <w:t>„</w:t>
      </w:r>
      <w:r w:rsidR="005307E8" w:rsidRPr="00DB00FC">
        <w:rPr>
          <w:rFonts w:ascii="Tahoma" w:hAnsi="Tahoma" w:cs="Tahoma"/>
          <w:b/>
          <w:color w:val="0070C0"/>
          <w:sz w:val="18"/>
          <w:szCs w:val="18"/>
        </w:rPr>
        <w:t>Zakup odczynników do badań biochemicznych, immunochemicznych wraz z dzierżawą modułów biochemiczno-immunochemicznych, UPS-ów, stacji uzdatniania wody, systemu informatycznego wraz z komputerami oraz innym sprzętem technicznym pomocniczym</w:t>
      </w:r>
      <w:r w:rsidR="007165E9">
        <w:rPr>
          <w:rFonts w:ascii="Tahoma" w:hAnsi="Tahoma" w:cs="Tahoma"/>
          <w:b/>
          <w:color w:val="0070C0"/>
          <w:sz w:val="18"/>
          <w:szCs w:val="18"/>
        </w:rPr>
        <w:t>.</w:t>
      </w:r>
      <w:r w:rsidR="00B62406">
        <w:rPr>
          <w:rFonts w:ascii="Tahoma" w:hAnsi="Tahoma" w:cs="Tahoma"/>
          <w:b/>
          <w:color w:val="0070C0"/>
          <w:sz w:val="18"/>
          <w:szCs w:val="18"/>
        </w:rPr>
        <w:t xml:space="preserve"> II</w:t>
      </w:r>
      <w:r w:rsidR="00BE5A21">
        <w:rPr>
          <w:rFonts w:ascii="Tahoma" w:hAnsi="Tahoma" w:cs="Tahoma"/>
          <w:b/>
          <w:color w:val="0070C0"/>
          <w:sz w:val="18"/>
          <w:szCs w:val="18"/>
        </w:rPr>
        <w:t>I</w:t>
      </w:r>
      <w:r w:rsidR="00B62406">
        <w:rPr>
          <w:rFonts w:ascii="Tahoma" w:hAnsi="Tahoma" w:cs="Tahoma"/>
          <w:b/>
          <w:color w:val="0070C0"/>
          <w:sz w:val="18"/>
          <w:szCs w:val="18"/>
        </w:rPr>
        <w:t xml:space="preserve"> postępowanie.</w:t>
      </w:r>
      <w:r w:rsidR="007165E9">
        <w:rPr>
          <w:rFonts w:ascii="Tahoma" w:hAnsi="Tahoma" w:cs="Tahoma"/>
          <w:b/>
          <w:color w:val="0070C0"/>
          <w:sz w:val="18"/>
          <w:szCs w:val="18"/>
        </w:rPr>
        <w:t>”</w:t>
      </w:r>
    </w:p>
    <w:p w14:paraId="225AD33C" w14:textId="02EF775B" w:rsidR="0069736D" w:rsidRPr="00FB4560" w:rsidRDefault="0069736D" w:rsidP="00202B22">
      <w:pPr>
        <w:pStyle w:val="Akapitzlist"/>
        <w:numPr>
          <w:ilvl w:val="2"/>
          <w:numId w:val="25"/>
        </w:numPr>
        <w:ind w:left="709" w:hanging="142"/>
        <w:contextualSpacing/>
        <w:jc w:val="both"/>
        <w:rPr>
          <w:rFonts w:ascii="Tahoma" w:hAnsi="Tahoma" w:cs="Tahoma"/>
          <w:i/>
          <w:sz w:val="18"/>
          <w:szCs w:val="18"/>
        </w:rPr>
      </w:pPr>
      <w:r w:rsidRPr="00DD5316">
        <w:rPr>
          <w:rFonts w:ascii="Tahoma" w:hAnsi="Tahoma" w:cs="Tahoma"/>
          <w:sz w:val="18"/>
          <w:szCs w:val="18"/>
        </w:rPr>
        <w:t xml:space="preserve">odbiorcami Pani/Pana danych osobowych będą osoby lub podmioty, którym udostępniona zostanie dokumentacja postępowania w oparciu o art. </w:t>
      </w:r>
      <w:r>
        <w:rPr>
          <w:rFonts w:ascii="Tahoma" w:hAnsi="Tahoma" w:cs="Tahoma"/>
          <w:sz w:val="18"/>
          <w:szCs w:val="18"/>
        </w:rPr>
        <w:t>19</w:t>
      </w:r>
      <w:r w:rsidRPr="00DD5316">
        <w:rPr>
          <w:rFonts w:ascii="Tahoma" w:hAnsi="Tahoma" w:cs="Tahoma"/>
          <w:sz w:val="18"/>
          <w:szCs w:val="18"/>
        </w:rPr>
        <w:t xml:space="preserve"> oraz art. </w:t>
      </w:r>
      <w:r>
        <w:rPr>
          <w:rFonts w:ascii="Tahoma" w:hAnsi="Tahoma" w:cs="Tahoma"/>
          <w:sz w:val="18"/>
          <w:szCs w:val="18"/>
        </w:rPr>
        <w:t>74</w:t>
      </w:r>
      <w:r w:rsidRPr="00DD5316">
        <w:rPr>
          <w:rFonts w:ascii="Tahoma" w:hAnsi="Tahoma" w:cs="Tahoma"/>
          <w:sz w:val="18"/>
          <w:szCs w:val="18"/>
        </w:rPr>
        <w:t xml:space="preserve"> ust. </w:t>
      </w:r>
      <w:r>
        <w:rPr>
          <w:rFonts w:ascii="Tahoma" w:hAnsi="Tahoma" w:cs="Tahoma"/>
          <w:sz w:val="18"/>
          <w:szCs w:val="18"/>
        </w:rPr>
        <w:t>1</w:t>
      </w:r>
      <w:r w:rsidRPr="00DD5316">
        <w:rPr>
          <w:rFonts w:ascii="Tahoma" w:hAnsi="Tahoma" w:cs="Tahoma"/>
          <w:sz w:val="18"/>
          <w:szCs w:val="18"/>
        </w:rPr>
        <w:t xml:space="preserve"> ustawy z dnia</w:t>
      </w:r>
      <w:r>
        <w:rPr>
          <w:rFonts w:ascii="Tahoma" w:hAnsi="Tahoma" w:cs="Tahoma"/>
          <w:sz w:val="18"/>
          <w:szCs w:val="18"/>
        </w:rPr>
        <w:t xml:space="preserve"> 11 września 2019</w:t>
      </w:r>
      <w:r w:rsidRPr="00DD5316">
        <w:rPr>
          <w:rFonts w:ascii="Tahoma" w:hAnsi="Tahoma" w:cs="Tahoma"/>
          <w:sz w:val="18"/>
          <w:szCs w:val="18"/>
        </w:rPr>
        <w:t xml:space="preserve"> r. – Prawo zamówień publicznych (Dz</w:t>
      </w:r>
      <w:r w:rsidRPr="0008758D">
        <w:rPr>
          <w:rFonts w:ascii="Tahoma" w:hAnsi="Tahoma" w:cs="Tahoma"/>
          <w:sz w:val="18"/>
          <w:szCs w:val="18"/>
        </w:rPr>
        <w:t>. U. z 20</w:t>
      </w:r>
      <w:r w:rsidR="00511575">
        <w:rPr>
          <w:rFonts w:ascii="Tahoma" w:hAnsi="Tahoma" w:cs="Tahoma"/>
          <w:sz w:val="18"/>
          <w:szCs w:val="18"/>
        </w:rPr>
        <w:t>22</w:t>
      </w:r>
      <w:r w:rsidRPr="0008758D">
        <w:rPr>
          <w:rFonts w:ascii="Tahoma" w:hAnsi="Tahoma" w:cs="Tahoma"/>
          <w:sz w:val="18"/>
          <w:szCs w:val="18"/>
        </w:rPr>
        <w:t xml:space="preserve"> r. poz. </w:t>
      </w:r>
      <w:r w:rsidR="00511575">
        <w:rPr>
          <w:rFonts w:ascii="Tahoma" w:hAnsi="Tahoma" w:cs="Tahoma"/>
          <w:sz w:val="18"/>
          <w:szCs w:val="18"/>
        </w:rPr>
        <w:t>1710</w:t>
      </w:r>
      <w:r w:rsidR="005A2815">
        <w:rPr>
          <w:rFonts w:ascii="Tahoma" w:hAnsi="Tahoma" w:cs="Tahoma"/>
          <w:sz w:val="18"/>
          <w:szCs w:val="18"/>
        </w:rPr>
        <w:t xml:space="preserve"> </w:t>
      </w:r>
      <w:proofErr w:type="spellStart"/>
      <w:r w:rsidR="005A2815">
        <w:rPr>
          <w:rFonts w:ascii="Tahoma" w:hAnsi="Tahoma" w:cs="Tahoma"/>
          <w:sz w:val="18"/>
          <w:szCs w:val="18"/>
        </w:rPr>
        <w:t>t.j</w:t>
      </w:r>
      <w:proofErr w:type="spellEnd"/>
      <w:r w:rsidR="005A2815">
        <w:rPr>
          <w:rFonts w:ascii="Tahoma" w:hAnsi="Tahoma" w:cs="Tahoma"/>
          <w:sz w:val="18"/>
          <w:szCs w:val="18"/>
        </w:rPr>
        <w:t>.</w:t>
      </w:r>
      <w:r>
        <w:rPr>
          <w:rFonts w:ascii="Tahoma" w:hAnsi="Tahoma" w:cs="Tahoma"/>
          <w:sz w:val="18"/>
          <w:szCs w:val="18"/>
        </w:rPr>
        <w:t xml:space="preserve"> ze zm.</w:t>
      </w:r>
      <w:r w:rsidRPr="00DD5316">
        <w:rPr>
          <w:rFonts w:ascii="Tahoma" w:hAnsi="Tahoma" w:cs="Tahoma"/>
          <w:sz w:val="18"/>
          <w:szCs w:val="18"/>
        </w:rPr>
        <w:t xml:space="preserve">), dalej „ustawa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11666F6E" w14:textId="77777777" w:rsidR="0069736D" w:rsidRPr="00DD5316" w:rsidRDefault="0069736D" w:rsidP="00202B22">
      <w:pPr>
        <w:pStyle w:val="Akapitzlist"/>
        <w:numPr>
          <w:ilvl w:val="2"/>
          <w:numId w:val="25"/>
        </w:numPr>
        <w:ind w:left="709" w:hanging="142"/>
        <w:contextualSpacing/>
        <w:jc w:val="both"/>
        <w:rPr>
          <w:rFonts w:ascii="Tahoma" w:hAnsi="Tahoma" w:cs="Tahoma"/>
          <w:i/>
          <w:sz w:val="18"/>
          <w:szCs w:val="18"/>
        </w:rPr>
      </w:pPr>
      <w:r>
        <w:rPr>
          <w:rFonts w:ascii="Tahoma" w:hAnsi="Tahoma" w:cs="Tahoma"/>
          <w:sz w:val="18"/>
          <w:szCs w:val="18"/>
        </w:rPr>
        <w:t xml:space="preserve">Firmą pod przetwarzającą Pana/Pani dane jest platformazakupowa.pl, którego operatorem jest Open </w:t>
      </w:r>
      <w:proofErr w:type="spellStart"/>
      <w:r>
        <w:rPr>
          <w:rFonts w:ascii="Tahoma" w:hAnsi="Tahoma" w:cs="Tahoma"/>
          <w:sz w:val="18"/>
          <w:szCs w:val="18"/>
        </w:rPr>
        <w:t>Nexus</w:t>
      </w:r>
      <w:proofErr w:type="spellEnd"/>
      <w:r>
        <w:rPr>
          <w:rFonts w:ascii="Tahoma" w:hAnsi="Tahoma" w:cs="Tahoma"/>
          <w:sz w:val="18"/>
          <w:szCs w:val="18"/>
        </w:rPr>
        <w:t xml:space="preserve"> Sp. z o.o.</w:t>
      </w:r>
    </w:p>
    <w:p w14:paraId="21CD7F24" w14:textId="77777777" w:rsidR="0069736D" w:rsidRPr="00FB4560" w:rsidRDefault="0069736D" w:rsidP="00202B22">
      <w:pPr>
        <w:pStyle w:val="Akapitzlist"/>
        <w:numPr>
          <w:ilvl w:val="2"/>
          <w:numId w:val="25"/>
        </w:numPr>
        <w:ind w:left="709" w:hanging="142"/>
        <w:contextualSpacing/>
        <w:jc w:val="both"/>
        <w:rPr>
          <w:rFonts w:ascii="Tahoma" w:hAnsi="Tahoma" w:cs="Tahoma"/>
          <w:i/>
          <w:sz w:val="18"/>
          <w:szCs w:val="18"/>
        </w:rPr>
      </w:pPr>
      <w:r w:rsidRPr="00DD5316">
        <w:rPr>
          <w:rFonts w:ascii="Tahoma" w:hAnsi="Tahoma" w:cs="Tahoma"/>
          <w:sz w:val="18"/>
          <w:szCs w:val="18"/>
        </w:rPr>
        <w:t xml:space="preserve">Pani/Pana dane osobowe będą przechowywane, zgodnie z art. </w:t>
      </w:r>
      <w:r>
        <w:rPr>
          <w:rFonts w:ascii="Tahoma" w:hAnsi="Tahoma" w:cs="Tahoma"/>
          <w:sz w:val="18"/>
          <w:szCs w:val="18"/>
        </w:rPr>
        <w:t>78</w:t>
      </w:r>
      <w:r w:rsidRPr="00DD5316">
        <w:rPr>
          <w:rFonts w:ascii="Tahoma" w:hAnsi="Tahoma" w:cs="Tahoma"/>
          <w:sz w:val="18"/>
          <w:szCs w:val="18"/>
        </w:rPr>
        <w:t xml:space="preserve"> ust. 1 ustawy </w:t>
      </w:r>
      <w:proofErr w:type="spellStart"/>
      <w:r w:rsidRPr="00DD5316">
        <w:rPr>
          <w:rFonts w:ascii="Tahoma" w:hAnsi="Tahoma" w:cs="Tahoma"/>
          <w:sz w:val="18"/>
          <w:szCs w:val="18"/>
        </w:rPr>
        <w:t>Pzp</w:t>
      </w:r>
      <w:proofErr w:type="spellEnd"/>
      <w:r w:rsidRPr="00DD5316">
        <w:rPr>
          <w:rFonts w:ascii="Tahoma" w:hAnsi="Tahoma" w:cs="Tahoma"/>
          <w:sz w:val="18"/>
          <w:szCs w:val="18"/>
        </w:rPr>
        <w:t>, przez okres 4 lat od dnia zakończenia postępowania o udzielenie zamówienia, a jeżeli czas trwania umowy przekracza 4 lata, okres przechowywania obejmuje cały czas trwania umowy;</w:t>
      </w:r>
    </w:p>
    <w:p w14:paraId="63935A0C" w14:textId="77777777" w:rsidR="0069736D" w:rsidRPr="00DD5316" w:rsidRDefault="0069736D" w:rsidP="00202B22">
      <w:pPr>
        <w:pStyle w:val="Akapitzlist"/>
        <w:numPr>
          <w:ilvl w:val="2"/>
          <w:numId w:val="25"/>
        </w:numPr>
        <w:ind w:left="709" w:hanging="142"/>
        <w:contextualSpacing/>
        <w:jc w:val="both"/>
        <w:rPr>
          <w:rFonts w:ascii="Tahoma" w:hAnsi="Tahoma" w:cs="Tahoma"/>
          <w:i/>
          <w:sz w:val="18"/>
          <w:szCs w:val="18"/>
        </w:rPr>
      </w:pPr>
      <w:r w:rsidRPr="00DD5316">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26F273A0" w14:textId="77777777" w:rsidR="0069736D" w:rsidRPr="00DD5316" w:rsidRDefault="0069736D" w:rsidP="00202B22">
      <w:pPr>
        <w:pStyle w:val="Akapitzlist"/>
        <w:numPr>
          <w:ilvl w:val="2"/>
          <w:numId w:val="25"/>
        </w:numPr>
        <w:ind w:left="709" w:hanging="142"/>
        <w:contextualSpacing/>
        <w:jc w:val="both"/>
        <w:rPr>
          <w:rFonts w:ascii="Tahoma" w:hAnsi="Tahoma" w:cs="Tahoma"/>
          <w:i/>
          <w:sz w:val="18"/>
          <w:szCs w:val="18"/>
        </w:rPr>
      </w:pPr>
      <w:r w:rsidRPr="00DD5316">
        <w:rPr>
          <w:rFonts w:ascii="Tahoma" w:hAnsi="Tahoma" w:cs="Tahoma"/>
          <w:sz w:val="18"/>
          <w:szCs w:val="18"/>
        </w:rPr>
        <w:t>w odniesieniu do Pani/Pana danych osobowych decyzje nie będą podejmowane w sposób zautomatyzowany, stosownie do art. 22 RODO;</w:t>
      </w:r>
    </w:p>
    <w:p w14:paraId="3E4A7EDE" w14:textId="77777777" w:rsidR="0069736D" w:rsidRPr="00DD5316" w:rsidRDefault="0069736D" w:rsidP="00202B22">
      <w:pPr>
        <w:pStyle w:val="Akapitzlist"/>
        <w:numPr>
          <w:ilvl w:val="2"/>
          <w:numId w:val="25"/>
        </w:numPr>
        <w:ind w:left="709" w:hanging="142"/>
        <w:contextualSpacing/>
        <w:jc w:val="both"/>
        <w:rPr>
          <w:rFonts w:ascii="Tahoma" w:hAnsi="Tahoma" w:cs="Tahoma"/>
          <w:i/>
          <w:sz w:val="18"/>
          <w:szCs w:val="18"/>
        </w:rPr>
      </w:pPr>
      <w:r w:rsidRPr="00DD5316">
        <w:rPr>
          <w:rFonts w:ascii="Tahoma" w:hAnsi="Tahoma" w:cs="Tahoma"/>
          <w:sz w:val="18"/>
          <w:szCs w:val="18"/>
        </w:rPr>
        <w:t>posiada Pani/Pan:</w:t>
      </w:r>
    </w:p>
    <w:p w14:paraId="4AF1D7E6" w14:textId="77777777" w:rsidR="0069736D" w:rsidRPr="00DD5316" w:rsidRDefault="0069736D" w:rsidP="00202B22">
      <w:pPr>
        <w:pStyle w:val="Akapitzlist"/>
        <w:numPr>
          <w:ilvl w:val="0"/>
          <w:numId w:val="6"/>
        </w:numPr>
        <w:ind w:left="709" w:hanging="142"/>
        <w:contextualSpacing/>
        <w:jc w:val="both"/>
        <w:rPr>
          <w:rFonts w:ascii="Tahoma" w:hAnsi="Tahoma" w:cs="Tahoma"/>
          <w:sz w:val="18"/>
          <w:szCs w:val="18"/>
        </w:rPr>
      </w:pPr>
      <w:r w:rsidRPr="00DD5316">
        <w:rPr>
          <w:rFonts w:ascii="Tahoma" w:hAnsi="Tahoma" w:cs="Tahoma"/>
          <w:sz w:val="18"/>
          <w:szCs w:val="18"/>
        </w:rPr>
        <w:t>na podstawie art. 15 RODO prawo dostępu do danych osobowych Pani/Pana dotyczących;</w:t>
      </w:r>
    </w:p>
    <w:p w14:paraId="3AF476CF" w14:textId="77777777" w:rsidR="0069736D" w:rsidRPr="00DD5316" w:rsidRDefault="0069736D" w:rsidP="00202B22">
      <w:pPr>
        <w:pStyle w:val="Akapitzlist"/>
        <w:numPr>
          <w:ilvl w:val="0"/>
          <w:numId w:val="6"/>
        </w:numPr>
        <w:ind w:left="709" w:hanging="142"/>
        <w:contextualSpacing/>
        <w:jc w:val="both"/>
        <w:rPr>
          <w:rFonts w:ascii="Tahoma" w:hAnsi="Tahoma" w:cs="Tahoma"/>
          <w:sz w:val="18"/>
          <w:szCs w:val="18"/>
        </w:rPr>
      </w:pPr>
      <w:r w:rsidRPr="00DD5316">
        <w:rPr>
          <w:rFonts w:ascii="Tahoma" w:hAnsi="Tahoma" w:cs="Tahoma"/>
          <w:sz w:val="18"/>
          <w:szCs w:val="18"/>
        </w:rPr>
        <w:t xml:space="preserve">na podstawie art. 16 RODO prawo do sprostowania Pani/Pana danych osobowych </w:t>
      </w:r>
      <w:r w:rsidRPr="00DD5316">
        <w:rPr>
          <w:rFonts w:ascii="Tahoma" w:hAnsi="Tahoma" w:cs="Tahoma"/>
          <w:sz w:val="18"/>
          <w:szCs w:val="18"/>
          <w:vertAlign w:val="superscript"/>
        </w:rPr>
        <w:t>*</w:t>
      </w:r>
      <w:r w:rsidRPr="00DD5316">
        <w:rPr>
          <w:rFonts w:ascii="Tahoma" w:hAnsi="Tahoma" w:cs="Tahoma"/>
          <w:sz w:val="18"/>
          <w:szCs w:val="18"/>
        </w:rPr>
        <w:t>;</w:t>
      </w:r>
    </w:p>
    <w:p w14:paraId="4F7EBE63" w14:textId="77777777" w:rsidR="0069736D" w:rsidRPr="00DD5316" w:rsidRDefault="0069736D" w:rsidP="00202B22">
      <w:pPr>
        <w:pStyle w:val="Akapitzlist"/>
        <w:numPr>
          <w:ilvl w:val="0"/>
          <w:numId w:val="6"/>
        </w:numPr>
        <w:ind w:left="709" w:hanging="142"/>
        <w:contextualSpacing/>
        <w:jc w:val="both"/>
        <w:rPr>
          <w:rFonts w:ascii="Tahoma" w:hAnsi="Tahoma" w:cs="Tahoma"/>
          <w:sz w:val="18"/>
          <w:szCs w:val="18"/>
        </w:rPr>
      </w:pPr>
      <w:r w:rsidRPr="00DD5316">
        <w:rPr>
          <w:rFonts w:ascii="Tahoma" w:hAnsi="Tahoma" w:cs="Tahoma"/>
          <w:sz w:val="18"/>
          <w:szCs w:val="18"/>
        </w:rPr>
        <w:t xml:space="preserve">na podstawie art. 18 RODO prawo żądania od administratora ograniczenia przetwarzania danych osobowych z zastrzeżeniem przypadków, o których mowa w art. 18 ust. 2 RODO **;  </w:t>
      </w:r>
    </w:p>
    <w:p w14:paraId="4C5AB7FA" w14:textId="77777777" w:rsidR="0069736D" w:rsidRPr="00DD5316" w:rsidRDefault="0069736D" w:rsidP="00202B22">
      <w:pPr>
        <w:pStyle w:val="Akapitzlist"/>
        <w:numPr>
          <w:ilvl w:val="0"/>
          <w:numId w:val="6"/>
        </w:numPr>
        <w:ind w:left="709" w:hanging="142"/>
        <w:contextualSpacing/>
        <w:jc w:val="both"/>
        <w:rPr>
          <w:rFonts w:ascii="Tahoma" w:hAnsi="Tahoma" w:cs="Tahoma"/>
          <w:i/>
          <w:sz w:val="18"/>
          <w:szCs w:val="18"/>
        </w:rPr>
      </w:pPr>
      <w:r w:rsidRPr="00DD5316">
        <w:rPr>
          <w:rFonts w:ascii="Tahoma" w:hAnsi="Tahoma" w:cs="Tahoma"/>
          <w:sz w:val="18"/>
          <w:szCs w:val="18"/>
        </w:rPr>
        <w:t>prawo do wniesienia skargi do Prezesa Urzędu Ochrony Danych Osobowych, gdy uzna Pani/Pan, że przetwarzanie danych osobowych Pani/Pana dotyczących narusza przepisy RODO;</w:t>
      </w:r>
    </w:p>
    <w:p w14:paraId="4F50CDC2" w14:textId="77777777" w:rsidR="0069736D" w:rsidRPr="00DD5316" w:rsidRDefault="0069736D" w:rsidP="00202B22">
      <w:pPr>
        <w:pStyle w:val="Akapitzlist"/>
        <w:numPr>
          <w:ilvl w:val="2"/>
          <w:numId w:val="25"/>
        </w:numPr>
        <w:ind w:left="567" w:hanging="142"/>
        <w:contextualSpacing/>
        <w:jc w:val="both"/>
        <w:rPr>
          <w:rFonts w:ascii="Tahoma" w:hAnsi="Tahoma" w:cs="Tahoma"/>
          <w:i/>
          <w:sz w:val="18"/>
          <w:szCs w:val="18"/>
        </w:rPr>
      </w:pPr>
      <w:r w:rsidRPr="00DD5316">
        <w:rPr>
          <w:rFonts w:ascii="Tahoma" w:hAnsi="Tahoma" w:cs="Tahoma"/>
          <w:sz w:val="18"/>
          <w:szCs w:val="18"/>
        </w:rPr>
        <w:t>nie przysługuje Pani/Panu:</w:t>
      </w:r>
    </w:p>
    <w:p w14:paraId="69F26071" w14:textId="77777777" w:rsidR="0069736D" w:rsidRPr="00DD5316" w:rsidRDefault="0069736D" w:rsidP="00202B22">
      <w:pPr>
        <w:pStyle w:val="Akapitzlist"/>
        <w:numPr>
          <w:ilvl w:val="0"/>
          <w:numId w:val="7"/>
        </w:numPr>
        <w:ind w:left="709" w:hanging="142"/>
        <w:contextualSpacing/>
        <w:jc w:val="both"/>
        <w:rPr>
          <w:rFonts w:ascii="Tahoma" w:hAnsi="Tahoma" w:cs="Tahoma"/>
          <w:i/>
          <w:sz w:val="18"/>
          <w:szCs w:val="18"/>
        </w:rPr>
      </w:pPr>
      <w:r w:rsidRPr="00DD5316">
        <w:rPr>
          <w:rFonts w:ascii="Tahoma" w:hAnsi="Tahoma" w:cs="Tahoma"/>
          <w:sz w:val="18"/>
          <w:szCs w:val="18"/>
        </w:rPr>
        <w:t>w związku z art. 17 ust. 3 lit. b, d lub e RODO prawo do usunięcia danych osobowych;</w:t>
      </w:r>
    </w:p>
    <w:p w14:paraId="126ACE82" w14:textId="77777777" w:rsidR="0069736D" w:rsidRPr="00DD5316" w:rsidRDefault="0069736D" w:rsidP="00202B22">
      <w:pPr>
        <w:pStyle w:val="Akapitzlist"/>
        <w:numPr>
          <w:ilvl w:val="0"/>
          <w:numId w:val="7"/>
        </w:numPr>
        <w:ind w:left="709" w:hanging="142"/>
        <w:contextualSpacing/>
        <w:jc w:val="both"/>
        <w:rPr>
          <w:rFonts w:ascii="Tahoma" w:hAnsi="Tahoma" w:cs="Tahoma"/>
          <w:i/>
          <w:sz w:val="18"/>
          <w:szCs w:val="18"/>
        </w:rPr>
      </w:pPr>
      <w:r w:rsidRPr="00DD5316">
        <w:rPr>
          <w:rFonts w:ascii="Tahoma" w:hAnsi="Tahoma" w:cs="Tahoma"/>
          <w:sz w:val="18"/>
          <w:szCs w:val="18"/>
        </w:rPr>
        <w:t>prawo do przenoszenia danych osobowych, o którym mowa w art. 20 RODO;</w:t>
      </w:r>
    </w:p>
    <w:p w14:paraId="26810395" w14:textId="77777777" w:rsidR="0069736D" w:rsidRPr="00DD5316" w:rsidRDefault="0069736D" w:rsidP="00202B22">
      <w:pPr>
        <w:pStyle w:val="Akapitzlist"/>
        <w:numPr>
          <w:ilvl w:val="0"/>
          <w:numId w:val="7"/>
        </w:numPr>
        <w:ind w:left="709" w:hanging="142"/>
        <w:contextualSpacing/>
        <w:jc w:val="both"/>
        <w:rPr>
          <w:rFonts w:ascii="Tahoma" w:hAnsi="Tahoma" w:cs="Tahoma"/>
          <w:i/>
          <w:sz w:val="18"/>
          <w:szCs w:val="18"/>
        </w:rPr>
      </w:pPr>
      <w:r w:rsidRPr="00DD5316">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3E732101" w14:textId="2BE6FD72" w:rsidR="0069736D" w:rsidRPr="00DD5316" w:rsidRDefault="00367575" w:rsidP="00202B22">
      <w:pPr>
        <w:numPr>
          <w:ilvl w:val="1"/>
          <w:numId w:val="25"/>
        </w:numPr>
        <w:ind w:left="567" w:hanging="425"/>
        <w:jc w:val="both"/>
        <w:rPr>
          <w:rFonts w:ascii="Tahoma" w:hAnsi="Tahoma" w:cs="Tahoma"/>
          <w:bCs/>
          <w:sz w:val="18"/>
          <w:szCs w:val="18"/>
          <w:u w:val="single"/>
        </w:rPr>
      </w:pPr>
      <w:r>
        <w:rPr>
          <w:rFonts w:ascii="Tahoma" w:hAnsi="Tahoma" w:cs="Tahoma"/>
          <w:sz w:val="18"/>
          <w:szCs w:val="18"/>
          <w:u w:val="single"/>
        </w:rPr>
        <w:t xml:space="preserve"> </w:t>
      </w:r>
      <w:r w:rsidR="0069736D" w:rsidRPr="00DD5316">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61C5EDD7" w14:textId="5756C550" w:rsidR="0069736D" w:rsidRPr="00DD5316" w:rsidRDefault="0069736D" w:rsidP="00202B22">
      <w:pPr>
        <w:numPr>
          <w:ilvl w:val="2"/>
          <w:numId w:val="26"/>
        </w:numPr>
        <w:ind w:left="709" w:hanging="425"/>
        <w:jc w:val="both"/>
        <w:rPr>
          <w:rFonts w:ascii="Tahoma" w:hAnsi="Tahoma" w:cs="Tahoma"/>
          <w:sz w:val="18"/>
          <w:szCs w:val="18"/>
        </w:rPr>
      </w:pPr>
      <w:r w:rsidRPr="00DD5316">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DD5316">
        <w:rPr>
          <w:rFonts w:ascii="Tahoma" w:hAnsi="Tahoma" w:cs="Tahoma"/>
          <w:sz w:val="18"/>
          <w:szCs w:val="18"/>
          <w:u w:val="single"/>
        </w:rPr>
        <w:t>bezpośrednio</w:t>
      </w:r>
      <w:r w:rsidRPr="00DD5316">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01424014" w14:textId="1CC5C68A" w:rsidR="0069736D" w:rsidRDefault="0069736D" w:rsidP="00202B22">
      <w:pPr>
        <w:numPr>
          <w:ilvl w:val="2"/>
          <w:numId w:val="26"/>
        </w:numPr>
        <w:ind w:left="709" w:hanging="425"/>
        <w:jc w:val="both"/>
        <w:rPr>
          <w:rFonts w:ascii="Tahoma" w:hAnsi="Tahoma" w:cs="Tahoma"/>
          <w:sz w:val="18"/>
          <w:szCs w:val="18"/>
        </w:rPr>
      </w:pPr>
      <w:r w:rsidRPr="00DD5316">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DD5316">
        <w:rPr>
          <w:rFonts w:ascii="Tahoma" w:hAnsi="Tahoma" w:cs="Tahoma"/>
          <w:sz w:val="18"/>
          <w:szCs w:val="18"/>
          <w:u w:val="single"/>
        </w:rPr>
        <w:t>pośrednio</w:t>
      </w:r>
      <w:r w:rsidRPr="00DD5316">
        <w:rPr>
          <w:rFonts w:ascii="Tahoma" w:hAnsi="Tahoma" w:cs="Tahoma"/>
          <w:sz w:val="18"/>
          <w:szCs w:val="18"/>
        </w:rPr>
        <w:t xml:space="preserve"> pozyskał, chyba że ma zastosowanie co najmniej jedno z </w:t>
      </w:r>
      <w:proofErr w:type="spellStart"/>
      <w:r w:rsidRPr="00DD5316">
        <w:rPr>
          <w:rFonts w:ascii="Tahoma" w:hAnsi="Tahoma" w:cs="Tahoma"/>
          <w:sz w:val="18"/>
          <w:szCs w:val="18"/>
        </w:rPr>
        <w:t>wyłączeń</w:t>
      </w:r>
      <w:proofErr w:type="spellEnd"/>
      <w:r w:rsidRPr="00DD5316">
        <w:rPr>
          <w:rFonts w:ascii="Tahoma" w:hAnsi="Tahoma" w:cs="Tahoma"/>
          <w:sz w:val="18"/>
          <w:szCs w:val="18"/>
        </w:rPr>
        <w:t>, o których mowa w art. 14 ust. 5 RODO.</w:t>
      </w:r>
    </w:p>
    <w:p w14:paraId="6A5E6C14" w14:textId="322FCDE4" w:rsidR="0069736D" w:rsidRPr="00DD5316" w:rsidRDefault="0069736D" w:rsidP="00202B22">
      <w:pPr>
        <w:numPr>
          <w:ilvl w:val="2"/>
          <w:numId w:val="26"/>
        </w:numPr>
        <w:ind w:left="709" w:hanging="425"/>
        <w:jc w:val="both"/>
        <w:rPr>
          <w:rFonts w:ascii="Tahoma" w:hAnsi="Tahoma" w:cs="Tahoma"/>
          <w:sz w:val="18"/>
          <w:szCs w:val="18"/>
        </w:rPr>
      </w:pPr>
      <w:r w:rsidRPr="00DD5316">
        <w:rPr>
          <w:rFonts w:ascii="Tahoma" w:hAnsi="Tahoma" w:cs="Tahoma"/>
          <w:sz w:val="18"/>
          <w:szCs w:val="18"/>
        </w:rPr>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SWZ (pkt. 1</w:t>
      </w:r>
      <w:r>
        <w:rPr>
          <w:rFonts w:ascii="Tahoma" w:hAnsi="Tahoma" w:cs="Tahoma"/>
          <w:sz w:val="18"/>
          <w:szCs w:val="18"/>
        </w:rPr>
        <w:t>1</w:t>
      </w:r>
      <w:r w:rsidRPr="00DD5316">
        <w:rPr>
          <w:rFonts w:ascii="Tahoma" w:hAnsi="Tahoma" w:cs="Tahoma"/>
          <w:sz w:val="18"/>
          <w:szCs w:val="18"/>
        </w:rPr>
        <w:t xml:space="preserve"> Załącznika).</w:t>
      </w:r>
    </w:p>
    <w:p w14:paraId="43CF6675" w14:textId="77777777" w:rsidR="00E800AC" w:rsidRPr="00863652" w:rsidRDefault="00863652" w:rsidP="00FC3E44">
      <w:pPr>
        <w:jc w:val="both"/>
        <w:rPr>
          <w:rFonts w:ascii="Tahoma" w:hAnsi="Tahoma" w:cs="Tahoma"/>
          <w:bCs/>
          <w:sz w:val="18"/>
          <w:szCs w:val="18"/>
        </w:rPr>
      </w:pPr>
      <w:r w:rsidRPr="00863652">
        <w:rPr>
          <w:rFonts w:ascii="Tahoma" w:hAnsi="Tahoma" w:cs="Tahoma"/>
          <w:bCs/>
          <w:sz w:val="18"/>
          <w:szCs w:val="18"/>
        </w:rPr>
        <w:lastRenderedPageBreak/>
        <w:t>*</w:t>
      </w:r>
      <w:r w:rsidR="0019162D" w:rsidRPr="00863652">
        <w:rPr>
          <w:rFonts w:ascii="Tahoma" w:hAnsi="Tahoma" w:cs="Tahoma"/>
          <w:bCs/>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69A8181" w14:textId="77777777" w:rsidR="000F76AE" w:rsidRDefault="000F76AE" w:rsidP="00FC3E44">
      <w:pPr>
        <w:jc w:val="both"/>
        <w:rPr>
          <w:rFonts w:ascii="Tahoma" w:hAnsi="Tahoma" w:cs="Tahoma"/>
          <w:bCs/>
          <w:sz w:val="18"/>
          <w:szCs w:val="18"/>
        </w:rPr>
      </w:pPr>
    </w:p>
    <w:p w14:paraId="7066F406" w14:textId="77777777" w:rsidR="0019162D"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bookmarkEnd w:id="16"/>
    <w:p w14:paraId="38AC72EE" w14:textId="77777777" w:rsidR="00E800AC" w:rsidRDefault="00E800AC" w:rsidP="00FC3E44">
      <w:pPr>
        <w:jc w:val="both"/>
        <w:rPr>
          <w:rFonts w:ascii="Tahoma" w:hAnsi="Tahoma" w:cs="Tahoma"/>
          <w:bCs/>
          <w:sz w:val="18"/>
          <w:szCs w:val="18"/>
        </w:rPr>
      </w:pPr>
    </w:p>
    <w:p w14:paraId="4AC1EBE7" w14:textId="77777777" w:rsidR="00B05B8E" w:rsidRDefault="00B05B8E" w:rsidP="00FC3E44">
      <w:pPr>
        <w:jc w:val="both"/>
        <w:rPr>
          <w:rFonts w:ascii="Tahoma" w:hAnsi="Tahoma" w:cs="Tahoma"/>
          <w:bCs/>
          <w:sz w:val="18"/>
          <w:szCs w:val="18"/>
        </w:rPr>
      </w:pPr>
    </w:p>
    <w:p w14:paraId="38AD43D5" w14:textId="1950914B" w:rsidR="002B6039" w:rsidRDefault="008F27D0" w:rsidP="00383A39">
      <w:pPr>
        <w:tabs>
          <w:tab w:val="num" w:pos="284"/>
        </w:tabs>
        <w:spacing w:after="120" w:line="276" w:lineRule="auto"/>
        <w:jc w:val="both"/>
        <w:rPr>
          <w:rFonts w:ascii="Tahoma" w:hAnsi="Tahoma" w:cs="Tahoma"/>
          <w:bCs/>
          <w:sz w:val="18"/>
          <w:szCs w:val="18"/>
        </w:rPr>
      </w:pPr>
      <w:r>
        <w:rPr>
          <w:rFonts w:ascii="Tahoma" w:hAnsi="Tahoma" w:cs="Tahoma"/>
          <w:bCs/>
          <w:sz w:val="18"/>
          <w:szCs w:val="18"/>
        </w:rPr>
        <w:t>SWZ opracował:</w:t>
      </w:r>
      <w:r w:rsidR="00263742">
        <w:rPr>
          <w:rFonts w:ascii="Tahoma" w:hAnsi="Tahoma" w:cs="Tahoma"/>
          <w:bCs/>
          <w:sz w:val="18"/>
          <w:szCs w:val="18"/>
        </w:rPr>
        <w:t xml:space="preserve"> </w:t>
      </w:r>
      <w:r w:rsidR="005307E8">
        <w:rPr>
          <w:rFonts w:ascii="Tahoma" w:hAnsi="Tahoma" w:cs="Tahoma"/>
          <w:b/>
          <w:color w:val="066B33"/>
          <w:sz w:val="18"/>
          <w:szCs w:val="18"/>
        </w:rPr>
        <w:t>Radosław Jabłoński</w:t>
      </w:r>
      <w:r w:rsidR="00263742">
        <w:rPr>
          <w:rFonts w:ascii="Tahoma" w:hAnsi="Tahoma" w:cs="Tahoma"/>
          <w:b/>
          <w:color w:val="066B33"/>
          <w:sz w:val="18"/>
          <w:szCs w:val="18"/>
        </w:rPr>
        <w:t xml:space="preserve"> </w:t>
      </w:r>
      <w:r>
        <w:rPr>
          <w:rFonts w:ascii="Tahoma" w:hAnsi="Tahoma" w:cs="Tahoma"/>
          <w:b/>
          <w:bCs/>
          <w:sz w:val="18"/>
          <w:szCs w:val="18"/>
        </w:rPr>
        <w:t xml:space="preserve">w zakresie zamówień publicznych </w:t>
      </w:r>
      <w:r>
        <w:rPr>
          <w:rFonts w:ascii="Tahoma" w:hAnsi="Tahoma" w:cs="Tahoma"/>
          <w:b/>
          <w:sz w:val="18"/>
          <w:szCs w:val="18"/>
        </w:rPr>
        <w:t xml:space="preserve">– </w:t>
      </w:r>
      <w:r w:rsidR="005307E8">
        <w:rPr>
          <w:rFonts w:ascii="Tahoma" w:hAnsi="Tahoma" w:cs="Tahoma"/>
          <w:b/>
          <w:sz w:val="18"/>
          <w:szCs w:val="18"/>
        </w:rPr>
        <w:t>Zastępca Kierownika Działu Zamówień Publicznych i Zaopatrzenia</w:t>
      </w:r>
      <w:r>
        <w:rPr>
          <w:rFonts w:ascii="Tahoma" w:hAnsi="Tahoma" w:cs="Tahoma"/>
          <w:b/>
          <w:sz w:val="18"/>
          <w:szCs w:val="18"/>
        </w:rPr>
        <w:t xml:space="preserve">, tel. </w:t>
      </w:r>
      <w:r w:rsidR="005307E8">
        <w:rPr>
          <w:rFonts w:ascii="Tahoma" w:hAnsi="Tahoma" w:cs="Tahoma"/>
          <w:b/>
          <w:sz w:val="18"/>
          <w:szCs w:val="18"/>
        </w:rPr>
        <w:t>735 908 542</w:t>
      </w:r>
    </w:p>
    <w:sectPr w:rsidR="002B6039" w:rsidSect="006D1C3F">
      <w:headerReference w:type="default" r:id="rId36"/>
      <w:footerReference w:type="even" r:id="rId37"/>
      <w:footerReference w:type="default" r:id="rId38"/>
      <w:pgSz w:w="11906" w:h="16838" w:code="9"/>
      <w:pgMar w:top="1417" w:right="1417" w:bottom="1417" w:left="1417" w:header="686"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C131" w14:textId="77777777" w:rsidR="00F33FD4" w:rsidRDefault="00F33FD4">
      <w:r>
        <w:separator/>
      </w:r>
    </w:p>
  </w:endnote>
  <w:endnote w:type="continuationSeparator" w:id="0">
    <w:p w14:paraId="40FA4F6D" w14:textId="77777777" w:rsidR="00F33FD4" w:rsidRDefault="00F3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font488">
    <w:altName w:val="Cambria"/>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DE2A" w14:textId="77777777" w:rsidR="00F33FD4" w:rsidRDefault="00F33FD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ADCEF" w14:textId="77777777" w:rsidR="00F33FD4" w:rsidRDefault="00F33FD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CA5B" w14:textId="77777777" w:rsidR="00F33FD4" w:rsidRPr="003B7A9F" w:rsidRDefault="00F33FD4">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w:t>
    </w:r>
    <w:r w:rsidRPr="003B7A9F">
      <w:rPr>
        <w:rStyle w:val="Numerstrony"/>
        <w:rFonts w:ascii="Tahoma" w:hAnsi="Tahoma" w:cs="Tahoma"/>
        <w:sz w:val="18"/>
        <w:szCs w:val="18"/>
      </w:rPr>
      <w:fldChar w:fldCharType="end"/>
    </w:r>
  </w:p>
  <w:p w14:paraId="39E2B53D" w14:textId="77777777" w:rsidR="00F33FD4" w:rsidRDefault="00F33FD4" w:rsidP="00065641">
    <w:pPr>
      <w:pStyle w:val="Stopka"/>
      <w:jc w:val="both"/>
    </w:pPr>
  </w:p>
  <w:p w14:paraId="494FB722" w14:textId="77777777" w:rsidR="00F33FD4" w:rsidRDefault="00F33FD4" w:rsidP="00065641">
    <w:pPr>
      <w:pStyle w:val="Stopka"/>
      <w:jc w:val="both"/>
    </w:pPr>
  </w:p>
  <w:p w14:paraId="12316241" w14:textId="77777777" w:rsidR="00F33FD4" w:rsidRDefault="00F33FD4" w:rsidP="00065641">
    <w:pPr>
      <w:pStyle w:val="Stopka"/>
      <w:jc w:val="both"/>
    </w:pPr>
  </w:p>
  <w:p w14:paraId="0B93155C" w14:textId="77777777" w:rsidR="00F33FD4" w:rsidRDefault="00F33FD4" w:rsidP="0006564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DEAC2" w14:textId="77777777" w:rsidR="00F33FD4" w:rsidRDefault="00F33FD4">
      <w:r>
        <w:separator/>
      </w:r>
    </w:p>
  </w:footnote>
  <w:footnote w:type="continuationSeparator" w:id="0">
    <w:p w14:paraId="51CAD8D2" w14:textId="77777777" w:rsidR="00F33FD4" w:rsidRDefault="00F33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052D" w14:textId="5B0B458B" w:rsidR="00F33FD4" w:rsidRPr="00CD3493" w:rsidRDefault="00F33FD4">
    <w:pPr>
      <w:pStyle w:val="Nagwek"/>
      <w:rPr>
        <w:rFonts w:ascii="Tahoma" w:hAnsi="Tahoma" w:cs="Tahoma"/>
        <w:sz w:val="18"/>
        <w:szCs w:val="18"/>
      </w:rPr>
    </w:pPr>
    <w:r w:rsidRPr="000237DB">
      <w:rPr>
        <w:rFonts w:ascii="Tahoma" w:hAnsi="Tahoma" w:cs="Tahoma"/>
        <w:sz w:val="18"/>
        <w:szCs w:val="18"/>
      </w:rPr>
      <w:t>Nr sprawy</w:t>
    </w:r>
    <w:r w:rsidRPr="00351F19">
      <w:rPr>
        <w:rFonts w:ascii="Tahoma" w:hAnsi="Tahoma" w:cs="Tahoma"/>
        <w:sz w:val="18"/>
        <w:szCs w:val="18"/>
      </w:rPr>
      <w:t xml:space="preserve">: </w:t>
    </w:r>
    <w:r w:rsidR="00BE5A21">
      <w:rPr>
        <w:rFonts w:ascii="Tahoma" w:hAnsi="Tahoma" w:cs="Tahoma"/>
        <w:sz w:val="18"/>
        <w:szCs w:val="18"/>
      </w:rPr>
      <w:t>4/ZP/2024</w:t>
    </w:r>
  </w:p>
  <w:p w14:paraId="302E4107" w14:textId="77777777" w:rsidR="00F33FD4" w:rsidRDefault="00F33FD4">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18F6113E"/>
    <w:name w:val="WW8Num87"/>
    <w:lvl w:ilvl="0">
      <w:start w:val="1"/>
      <w:numFmt w:val="decimal"/>
      <w:lvlText w:val="%1."/>
      <w:lvlJc w:val="left"/>
      <w:pPr>
        <w:tabs>
          <w:tab w:val="num" w:pos="720"/>
        </w:tabs>
        <w:ind w:left="720" w:hanging="360"/>
      </w:pPr>
      <w:rPr>
        <w:b w:val="0"/>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6543C3"/>
    <w:multiLevelType w:val="multilevel"/>
    <w:tmpl w:val="C0E8F938"/>
    <w:styleLink w:val="Outline"/>
    <w:lvl w:ilvl="0">
      <w:start w:val="1"/>
      <w:numFmt w:val="upperRoman"/>
      <w:lvlText w:val="%1."/>
      <w:lvlJc w:val="left"/>
      <w:pPr>
        <w:ind w:left="1080" w:hanging="72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 w15:restartNumberingAfterBreak="0">
    <w:nsid w:val="054672B1"/>
    <w:multiLevelType w:val="multilevel"/>
    <w:tmpl w:val="88383540"/>
    <w:styleLink w:val="WWNum12"/>
    <w:lvl w:ilvl="0">
      <w:numFmt w:val="bullet"/>
      <w:lvlText w:val=""/>
      <w:lvlJc w:val="left"/>
      <w:pPr>
        <w:ind w:left="1483" w:hanging="360"/>
      </w:pPr>
      <w:rPr>
        <w:rFonts w:ascii="Wingdings" w:hAnsi="Wingdings"/>
        <w:color w:val="00000A"/>
      </w:rPr>
    </w:lvl>
    <w:lvl w:ilvl="1">
      <w:numFmt w:val="bullet"/>
      <w:lvlText w:val="o"/>
      <w:lvlJc w:val="left"/>
      <w:pPr>
        <w:ind w:left="2203" w:hanging="360"/>
      </w:pPr>
      <w:rPr>
        <w:rFonts w:ascii="Courier New" w:hAnsi="Courier New" w:cs="Courier New"/>
      </w:rPr>
    </w:lvl>
    <w:lvl w:ilvl="2">
      <w:numFmt w:val="bullet"/>
      <w:lvlText w:val=""/>
      <w:lvlJc w:val="left"/>
      <w:pPr>
        <w:ind w:left="2923" w:hanging="360"/>
      </w:pPr>
      <w:rPr>
        <w:rFonts w:ascii="Wingdings" w:hAnsi="Wingdings"/>
      </w:rPr>
    </w:lvl>
    <w:lvl w:ilvl="3">
      <w:numFmt w:val="bullet"/>
      <w:lvlText w:val=""/>
      <w:lvlJc w:val="left"/>
      <w:pPr>
        <w:ind w:left="3643" w:hanging="360"/>
      </w:pPr>
      <w:rPr>
        <w:rFonts w:ascii="Symbol" w:hAnsi="Symbol"/>
      </w:rPr>
    </w:lvl>
    <w:lvl w:ilvl="4">
      <w:numFmt w:val="bullet"/>
      <w:lvlText w:val="o"/>
      <w:lvlJc w:val="left"/>
      <w:pPr>
        <w:ind w:left="4363" w:hanging="360"/>
      </w:pPr>
      <w:rPr>
        <w:rFonts w:ascii="Courier New" w:hAnsi="Courier New" w:cs="Courier New"/>
      </w:rPr>
    </w:lvl>
    <w:lvl w:ilvl="5">
      <w:numFmt w:val="bullet"/>
      <w:lvlText w:val=""/>
      <w:lvlJc w:val="left"/>
      <w:pPr>
        <w:ind w:left="5083" w:hanging="360"/>
      </w:pPr>
      <w:rPr>
        <w:rFonts w:ascii="Wingdings" w:hAnsi="Wingdings"/>
      </w:rPr>
    </w:lvl>
    <w:lvl w:ilvl="6">
      <w:numFmt w:val="bullet"/>
      <w:lvlText w:val=""/>
      <w:lvlJc w:val="left"/>
      <w:pPr>
        <w:ind w:left="5803" w:hanging="360"/>
      </w:pPr>
      <w:rPr>
        <w:rFonts w:ascii="Symbol" w:hAnsi="Symbol"/>
      </w:rPr>
    </w:lvl>
    <w:lvl w:ilvl="7">
      <w:numFmt w:val="bullet"/>
      <w:lvlText w:val="o"/>
      <w:lvlJc w:val="left"/>
      <w:pPr>
        <w:ind w:left="6523" w:hanging="360"/>
      </w:pPr>
      <w:rPr>
        <w:rFonts w:ascii="Courier New" w:hAnsi="Courier New" w:cs="Courier New"/>
      </w:rPr>
    </w:lvl>
    <w:lvl w:ilvl="8">
      <w:numFmt w:val="bullet"/>
      <w:lvlText w:val=""/>
      <w:lvlJc w:val="left"/>
      <w:pPr>
        <w:ind w:left="7243" w:hanging="360"/>
      </w:pPr>
      <w:rPr>
        <w:rFonts w:ascii="Wingdings" w:hAnsi="Wingdings"/>
      </w:rPr>
    </w:lvl>
  </w:abstractNum>
  <w:abstractNum w:abstractNumId="3" w15:restartNumberingAfterBreak="0">
    <w:nsid w:val="08AE250F"/>
    <w:multiLevelType w:val="multilevel"/>
    <w:tmpl w:val="EFB48C5A"/>
    <w:styleLink w:val="WWNum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rPr>
        <w:b/>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CEE349A"/>
    <w:multiLevelType w:val="hybridMultilevel"/>
    <w:tmpl w:val="E6C843FA"/>
    <w:lvl w:ilvl="0" w:tplc="BE2E616A">
      <w:start w:val="1"/>
      <w:numFmt w:val="bullet"/>
      <w:lvlText w:val=""/>
      <w:lvlJc w:val="left"/>
      <w:pPr>
        <w:ind w:left="1483" w:hanging="360"/>
      </w:pPr>
      <w:rPr>
        <w:rFonts w:ascii="Wingdings" w:hAnsi="Wingdings" w:hint="default"/>
        <w:color w:val="auto"/>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5" w15:restartNumberingAfterBreak="0">
    <w:nsid w:val="0DC43E49"/>
    <w:multiLevelType w:val="multilevel"/>
    <w:tmpl w:val="789C837E"/>
    <w:lvl w:ilvl="0">
      <w:start w:val="21"/>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15:restartNumberingAfterBreak="0">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15E35637"/>
    <w:multiLevelType w:val="multilevel"/>
    <w:tmpl w:val="8528F91C"/>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77E7B61"/>
    <w:multiLevelType w:val="multilevel"/>
    <w:tmpl w:val="3FAC0444"/>
    <w:styleLink w:val="WWNum211"/>
    <w:lvl w:ilvl="0">
      <w:start w:val="10"/>
      <w:numFmt w:val="decimal"/>
      <w:lvlText w:val="%1."/>
      <w:lvlJc w:val="left"/>
      <w:pPr>
        <w:ind w:left="705" w:hanging="705"/>
      </w:pPr>
    </w:lvl>
    <w:lvl w:ilvl="1">
      <w:start w:val="1"/>
      <w:numFmt w:val="decimal"/>
      <w:lvlText w:val="%1.%2."/>
      <w:lvlJc w:val="left"/>
      <w:pPr>
        <w:ind w:left="720" w:hanging="720"/>
      </w:pPr>
    </w:lvl>
    <w:lvl w:ilvl="2">
      <w:start w:val="19"/>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185EA4"/>
    <w:multiLevelType w:val="multilevel"/>
    <w:tmpl w:val="CBD8A058"/>
    <w:styleLink w:val="WWNum27"/>
    <w:lvl w:ilvl="0">
      <w:start w:val="1"/>
      <w:numFmt w:val="lowerLetter"/>
      <w:lvlText w:val="%1)"/>
      <w:lvlJc w:val="left"/>
      <w:pPr>
        <w:ind w:left="927" w:hanging="360"/>
      </w:pPr>
      <w:rPr>
        <w:i/>
        <w:u w:val="single"/>
      </w:r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C047170"/>
    <w:multiLevelType w:val="hybridMultilevel"/>
    <w:tmpl w:val="3240429E"/>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3" w15:restartNumberingAfterBreak="0">
    <w:nsid w:val="1C4704C7"/>
    <w:multiLevelType w:val="multilevel"/>
    <w:tmpl w:val="BC20CB48"/>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b w:val="0"/>
        <w:bCs/>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1DBA265C"/>
    <w:multiLevelType w:val="multilevel"/>
    <w:tmpl w:val="A4C6EB10"/>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3C62D4B"/>
    <w:multiLevelType w:val="multilevel"/>
    <w:tmpl w:val="BA387A08"/>
    <w:styleLink w:val="WWNum28"/>
    <w:lvl w:ilvl="0">
      <w:numFmt w:val="bullet"/>
      <w:lvlText w:val=""/>
      <w:lvlJc w:val="left"/>
      <w:pPr>
        <w:ind w:left="1146" w:hanging="360"/>
      </w:pPr>
      <w:rPr>
        <w:rFonts w:ascii="Wingdings" w:hAnsi="Wingdings"/>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6" w15:restartNumberingAfterBreak="0">
    <w:nsid w:val="24A6326D"/>
    <w:multiLevelType w:val="hybridMultilevel"/>
    <w:tmpl w:val="6B4A7CAA"/>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7" w15:restartNumberingAfterBreak="0">
    <w:nsid w:val="24AE6B2B"/>
    <w:multiLevelType w:val="multilevel"/>
    <w:tmpl w:val="6AB04BAC"/>
    <w:styleLink w:val="WWNum11"/>
    <w:lvl w:ilvl="0">
      <w:start w:val="6"/>
      <w:numFmt w:val="decimal"/>
      <w:lvlText w:val="%1"/>
      <w:lvlJc w:val="left"/>
      <w:pPr>
        <w:ind w:left="660" w:hanging="660"/>
      </w:pPr>
      <w:rPr>
        <w:color w:val="00000A"/>
      </w:rPr>
    </w:lvl>
    <w:lvl w:ilvl="1">
      <w:start w:val="1"/>
      <w:numFmt w:val="decimal"/>
      <w:lvlText w:val="%1.%2"/>
      <w:lvlJc w:val="left"/>
      <w:pPr>
        <w:ind w:left="1010" w:hanging="660"/>
      </w:pPr>
      <w:rPr>
        <w:color w:val="00000A"/>
      </w:rPr>
    </w:lvl>
    <w:lvl w:ilvl="2">
      <w:start w:val="2"/>
      <w:numFmt w:val="decimal"/>
      <w:lvlText w:val="%1.%2.%3"/>
      <w:lvlJc w:val="left"/>
      <w:pPr>
        <w:ind w:left="1420" w:hanging="720"/>
      </w:pPr>
      <w:rPr>
        <w:color w:val="00000A"/>
      </w:rPr>
    </w:lvl>
    <w:lvl w:ilvl="3">
      <w:start w:val="1"/>
      <w:numFmt w:val="decimal"/>
      <w:lvlText w:val="%1.%2.%3.%4"/>
      <w:lvlJc w:val="left"/>
      <w:pPr>
        <w:ind w:left="2130" w:hanging="1080"/>
      </w:pPr>
      <w:rPr>
        <w:color w:val="00000A"/>
      </w:rPr>
    </w:lvl>
    <w:lvl w:ilvl="4">
      <w:start w:val="1"/>
      <w:numFmt w:val="decimal"/>
      <w:lvlText w:val="%1.%2.%3.%4.%5"/>
      <w:lvlJc w:val="left"/>
      <w:pPr>
        <w:ind w:left="2480" w:hanging="1080"/>
      </w:pPr>
      <w:rPr>
        <w:color w:val="00000A"/>
      </w:rPr>
    </w:lvl>
    <w:lvl w:ilvl="5">
      <w:start w:val="1"/>
      <w:numFmt w:val="decimal"/>
      <w:lvlText w:val="%1.%2.%3.%4.%5.%6"/>
      <w:lvlJc w:val="left"/>
      <w:pPr>
        <w:ind w:left="3190" w:hanging="1440"/>
      </w:pPr>
      <w:rPr>
        <w:color w:val="00000A"/>
      </w:rPr>
    </w:lvl>
    <w:lvl w:ilvl="6">
      <w:start w:val="1"/>
      <w:numFmt w:val="decimal"/>
      <w:lvlText w:val="%1.%2.%3.%4.%5.%6.%7"/>
      <w:lvlJc w:val="left"/>
      <w:pPr>
        <w:ind w:left="3540" w:hanging="1440"/>
      </w:pPr>
      <w:rPr>
        <w:color w:val="00000A"/>
      </w:rPr>
    </w:lvl>
    <w:lvl w:ilvl="7">
      <w:start w:val="1"/>
      <w:numFmt w:val="decimal"/>
      <w:lvlText w:val="%1.%2.%3.%4.%5.%6.%7.%8"/>
      <w:lvlJc w:val="left"/>
      <w:pPr>
        <w:ind w:left="4250" w:hanging="1800"/>
      </w:pPr>
      <w:rPr>
        <w:color w:val="00000A"/>
      </w:rPr>
    </w:lvl>
    <w:lvl w:ilvl="8">
      <w:start w:val="1"/>
      <w:numFmt w:val="decimal"/>
      <w:lvlText w:val="%1.%2.%3.%4.%5.%6.%7.%8.%9"/>
      <w:lvlJc w:val="left"/>
      <w:pPr>
        <w:ind w:left="4600" w:hanging="1800"/>
      </w:pPr>
      <w:rPr>
        <w:color w:val="00000A"/>
      </w:rPr>
    </w:lvl>
  </w:abstractNum>
  <w:abstractNum w:abstractNumId="18" w15:restartNumberingAfterBreak="0">
    <w:nsid w:val="2911304D"/>
    <w:multiLevelType w:val="multilevel"/>
    <w:tmpl w:val="6D82AC68"/>
    <w:styleLink w:val="WWNum13"/>
    <w:lvl w:ilvl="0">
      <w:numFmt w:val="bullet"/>
      <w:lvlText w:val=""/>
      <w:lvlJc w:val="left"/>
      <w:pPr>
        <w:ind w:left="2138" w:hanging="360"/>
      </w:pPr>
      <w:rPr>
        <w:rFonts w:ascii="Wingdings" w:hAnsi="Wingdings"/>
        <w:color w:val="00000A"/>
      </w:rPr>
    </w:lvl>
    <w:lvl w:ilvl="1">
      <w:numFmt w:val="bullet"/>
      <w:lvlText w:val="o"/>
      <w:lvlJc w:val="left"/>
      <w:pPr>
        <w:ind w:left="2858" w:hanging="360"/>
      </w:pPr>
      <w:rPr>
        <w:rFonts w:ascii="Courier New" w:hAnsi="Courier New" w:cs="Courier New"/>
      </w:rPr>
    </w:lvl>
    <w:lvl w:ilvl="2">
      <w:numFmt w:val="bullet"/>
      <w:lvlText w:val=""/>
      <w:lvlJc w:val="left"/>
      <w:pPr>
        <w:ind w:left="3578" w:hanging="360"/>
      </w:pPr>
      <w:rPr>
        <w:rFonts w:ascii="Wingdings" w:hAnsi="Wingdings"/>
      </w:rPr>
    </w:lvl>
    <w:lvl w:ilvl="3">
      <w:numFmt w:val="bullet"/>
      <w:lvlText w:val=""/>
      <w:lvlJc w:val="left"/>
      <w:pPr>
        <w:ind w:left="4298" w:hanging="360"/>
      </w:pPr>
      <w:rPr>
        <w:rFonts w:ascii="Symbol" w:hAnsi="Symbol"/>
      </w:rPr>
    </w:lvl>
    <w:lvl w:ilvl="4">
      <w:numFmt w:val="bullet"/>
      <w:lvlText w:val="o"/>
      <w:lvlJc w:val="left"/>
      <w:pPr>
        <w:ind w:left="5018" w:hanging="360"/>
      </w:pPr>
      <w:rPr>
        <w:rFonts w:ascii="Courier New" w:hAnsi="Courier New" w:cs="Courier New"/>
      </w:rPr>
    </w:lvl>
    <w:lvl w:ilvl="5">
      <w:numFmt w:val="bullet"/>
      <w:lvlText w:val=""/>
      <w:lvlJc w:val="left"/>
      <w:pPr>
        <w:ind w:left="5738" w:hanging="360"/>
      </w:pPr>
      <w:rPr>
        <w:rFonts w:ascii="Wingdings" w:hAnsi="Wingdings"/>
      </w:rPr>
    </w:lvl>
    <w:lvl w:ilvl="6">
      <w:numFmt w:val="bullet"/>
      <w:lvlText w:val=""/>
      <w:lvlJc w:val="left"/>
      <w:pPr>
        <w:ind w:left="6458" w:hanging="360"/>
      </w:pPr>
      <w:rPr>
        <w:rFonts w:ascii="Symbol" w:hAnsi="Symbol"/>
      </w:rPr>
    </w:lvl>
    <w:lvl w:ilvl="7">
      <w:numFmt w:val="bullet"/>
      <w:lvlText w:val="o"/>
      <w:lvlJc w:val="left"/>
      <w:pPr>
        <w:ind w:left="7178" w:hanging="360"/>
      </w:pPr>
      <w:rPr>
        <w:rFonts w:ascii="Courier New" w:hAnsi="Courier New" w:cs="Courier New"/>
      </w:rPr>
    </w:lvl>
    <w:lvl w:ilvl="8">
      <w:numFmt w:val="bullet"/>
      <w:lvlText w:val=""/>
      <w:lvlJc w:val="left"/>
      <w:pPr>
        <w:ind w:left="7898" w:hanging="360"/>
      </w:pPr>
      <w:rPr>
        <w:rFonts w:ascii="Wingdings" w:hAnsi="Wingdings"/>
      </w:rPr>
    </w:lvl>
  </w:abstractNum>
  <w:abstractNum w:abstractNumId="19" w15:restartNumberingAfterBreak="0">
    <w:nsid w:val="2A0E2856"/>
    <w:multiLevelType w:val="hybridMultilevel"/>
    <w:tmpl w:val="1DD82A70"/>
    <w:lvl w:ilvl="0" w:tplc="3FEEFAA4">
      <w:start w:val="1"/>
      <w:numFmt w:val="lowerLetter"/>
      <w:lvlText w:val="%1)"/>
      <w:lvlJc w:val="left"/>
      <w:pPr>
        <w:ind w:left="927" w:hanging="360"/>
      </w:pPr>
      <w:rPr>
        <w:rFonts w:hint="default"/>
        <w:i/>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2B451EDF"/>
    <w:multiLevelType w:val="multilevel"/>
    <w:tmpl w:val="070EE9BA"/>
    <w:lvl w:ilvl="0">
      <w:start w:val="21"/>
      <w:numFmt w:val="decimal"/>
      <w:lvlText w:val="%1."/>
      <w:lvlJc w:val="left"/>
      <w:pPr>
        <w:ind w:left="600" w:hanging="600"/>
      </w:pPr>
      <w:rPr>
        <w:rFonts w:hint="default"/>
        <w:i w:val="0"/>
      </w:rPr>
    </w:lvl>
    <w:lvl w:ilvl="1">
      <w:start w:val="1"/>
      <w:numFmt w:val="decimal"/>
      <w:lvlText w:val="%1.%2."/>
      <w:lvlJc w:val="left"/>
      <w:pPr>
        <w:ind w:left="933" w:hanging="720"/>
      </w:pPr>
      <w:rPr>
        <w:rFonts w:hint="default"/>
        <w:i w:val="0"/>
      </w:rPr>
    </w:lvl>
    <w:lvl w:ilvl="2">
      <w:start w:val="2"/>
      <w:numFmt w:val="decimal"/>
      <w:lvlText w:val="%1.%2.%3."/>
      <w:lvlJc w:val="left"/>
      <w:pPr>
        <w:ind w:left="1146" w:hanging="720"/>
      </w:pPr>
      <w:rPr>
        <w:rFonts w:hint="default"/>
        <w:i w:val="0"/>
      </w:rPr>
    </w:lvl>
    <w:lvl w:ilvl="3">
      <w:start w:val="1"/>
      <w:numFmt w:val="decimal"/>
      <w:lvlText w:val="%1.%2.%3.%4."/>
      <w:lvlJc w:val="left"/>
      <w:pPr>
        <w:ind w:left="1719" w:hanging="1080"/>
      </w:pPr>
      <w:rPr>
        <w:rFonts w:hint="default"/>
        <w:i w:val="0"/>
      </w:rPr>
    </w:lvl>
    <w:lvl w:ilvl="4">
      <w:start w:val="1"/>
      <w:numFmt w:val="decimal"/>
      <w:lvlText w:val="%1.%2.%3.%4.%5."/>
      <w:lvlJc w:val="left"/>
      <w:pPr>
        <w:ind w:left="1932" w:hanging="1080"/>
      </w:pPr>
      <w:rPr>
        <w:rFonts w:hint="default"/>
        <w:i w:val="0"/>
      </w:rPr>
    </w:lvl>
    <w:lvl w:ilvl="5">
      <w:start w:val="1"/>
      <w:numFmt w:val="decimal"/>
      <w:lvlText w:val="%1.%2.%3.%4.%5.%6."/>
      <w:lvlJc w:val="left"/>
      <w:pPr>
        <w:ind w:left="2505" w:hanging="1440"/>
      </w:pPr>
      <w:rPr>
        <w:rFonts w:hint="default"/>
        <w:i w:val="0"/>
      </w:rPr>
    </w:lvl>
    <w:lvl w:ilvl="6">
      <w:start w:val="1"/>
      <w:numFmt w:val="decimal"/>
      <w:lvlText w:val="%1.%2.%3.%4.%5.%6.%7."/>
      <w:lvlJc w:val="left"/>
      <w:pPr>
        <w:ind w:left="2718" w:hanging="1440"/>
      </w:pPr>
      <w:rPr>
        <w:rFonts w:hint="default"/>
        <w:i w:val="0"/>
      </w:rPr>
    </w:lvl>
    <w:lvl w:ilvl="7">
      <w:start w:val="1"/>
      <w:numFmt w:val="decimal"/>
      <w:lvlText w:val="%1.%2.%3.%4.%5.%6.%7.%8."/>
      <w:lvlJc w:val="left"/>
      <w:pPr>
        <w:ind w:left="3291" w:hanging="1800"/>
      </w:pPr>
      <w:rPr>
        <w:rFonts w:hint="default"/>
        <w:i w:val="0"/>
      </w:rPr>
    </w:lvl>
    <w:lvl w:ilvl="8">
      <w:start w:val="1"/>
      <w:numFmt w:val="decimal"/>
      <w:lvlText w:val="%1.%2.%3.%4.%5.%6.%7.%8.%9."/>
      <w:lvlJc w:val="left"/>
      <w:pPr>
        <w:ind w:left="3504" w:hanging="1800"/>
      </w:pPr>
      <w:rPr>
        <w:rFonts w:hint="default"/>
        <w:i w:val="0"/>
      </w:rPr>
    </w:lvl>
  </w:abstractNum>
  <w:abstractNum w:abstractNumId="21" w15:restartNumberingAfterBreak="0">
    <w:nsid w:val="2C1D1099"/>
    <w:multiLevelType w:val="hybridMultilevel"/>
    <w:tmpl w:val="A57032C2"/>
    <w:lvl w:ilvl="0" w:tplc="BE2E616A">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12D5663"/>
    <w:multiLevelType w:val="multilevel"/>
    <w:tmpl w:val="9990CC6E"/>
    <w:styleLink w:val="WWNum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3" w15:restartNumberingAfterBreak="0">
    <w:nsid w:val="32505C59"/>
    <w:multiLevelType w:val="multilevel"/>
    <w:tmpl w:val="0510B27C"/>
    <w:styleLink w:val="WWNum221"/>
    <w:lvl w:ilvl="0">
      <w:numFmt w:val="bullet"/>
      <w:lvlText w:val=""/>
      <w:lvlJc w:val="left"/>
      <w:pPr>
        <w:ind w:left="1996" w:hanging="360"/>
      </w:pPr>
      <w:rPr>
        <w:rFonts w:ascii="Wingdings" w:hAnsi="Wingdings"/>
      </w:rPr>
    </w:lvl>
    <w:lvl w:ilvl="1">
      <w:numFmt w:val="bullet"/>
      <w:lvlText w:val="o"/>
      <w:lvlJc w:val="left"/>
      <w:pPr>
        <w:ind w:left="2716" w:hanging="360"/>
      </w:pPr>
      <w:rPr>
        <w:rFonts w:ascii="Courier New" w:hAnsi="Courier New" w:cs="Courier New"/>
      </w:rPr>
    </w:lvl>
    <w:lvl w:ilvl="2">
      <w:numFmt w:val="bullet"/>
      <w:lvlText w:val=""/>
      <w:lvlJc w:val="left"/>
      <w:pPr>
        <w:ind w:left="3436" w:hanging="360"/>
      </w:pPr>
      <w:rPr>
        <w:rFonts w:ascii="Wingdings" w:hAnsi="Wingdings"/>
      </w:rPr>
    </w:lvl>
    <w:lvl w:ilvl="3">
      <w:numFmt w:val="bullet"/>
      <w:lvlText w:val=""/>
      <w:lvlJc w:val="left"/>
      <w:pPr>
        <w:ind w:left="4156" w:hanging="360"/>
      </w:pPr>
      <w:rPr>
        <w:rFonts w:ascii="Symbol" w:hAnsi="Symbol"/>
      </w:rPr>
    </w:lvl>
    <w:lvl w:ilvl="4">
      <w:numFmt w:val="bullet"/>
      <w:lvlText w:val="o"/>
      <w:lvlJc w:val="left"/>
      <w:pPr>
        <w:ind w:left="4876" w:hanging="360"/>
      </w:pPr>
      <w:rPr>
        <w:rFonts w:ascii="Courier New" w:hAnsi="Courier New" w:cs="Courier New"/>
      </w:rPr>
    </w:lvl>
    <w:lvl w:ilvl="5">
      <w:numFmt w:val="bullet"/>
      <w:lvlText w:val=""/>
      <w:lvlJc w:val="left"/>
      <w:pPr>
        <w:ind w:left="5596" w:hanging="360"/>
      </w:pPr>
      <w:rPr>
        <w:rFonts w:ascii="Wingdings" w:hAnsi="Wingdings"/>
      </w:rPr>
    </w:lvl>
    <w:lvl w:ilvl="6">
      <w:numFmt w:val="bullet"/>
      <w:lvlText w:val=""/>
      <w:lvlJc w:val="left"/>
      <w:pPr>
        <w:ind w:left="6316" w:hanging="360"/>
      </w:pPr>
      <w:rPr>
        <w:rFonts w:ascii="Symbol" w:hAnsi="Symbol"/>
      </w:rPr>
    </w:lvl>
    <w:lvl w:ilvl="7">
      <w:numFmt w:val="bullet"/>
      <w:lvlText w:val="o"/>
      <w:lvlJc w:val="left"/>
      <w:pPr>
        <w:ind w:left="7036" w:hanging="360"/>
      </w:pPr>
      <w:rPr>
        <w:rFonts w:ascii="Courier New" w:hAnsi="Courier New" w:cs="Courier New"/>
      </w:rPr>
    </w:lvl>
    <w:lvl w:ilvl="8">
      <w:numFmt w:val="bullet"/>
      <w:lvlText w:val=""/>
      <w:lvlJc w:val="left"/>
      <w:pPr>
        <w:ind w:left="7756" w:hanging="360"/>
      </w:pPr>
      <w:rPr>
        <w:rFonts w:ascii="Wingdings" w:hAnsi="Wingdings"/>
      </w:r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34E6F48"/>
    <w:multiLevelType w:val="multilevel"/>
    <w:tmpl w:val="400CA0EE"/>
    <w:styleLink w:val="WWNum32"/>
    <w:lvl w:ilvl="0">
      <w:start w:val="22"/>
      <w:numFmt w:val="decimal"/>
      <w:lvlText w:val="%1."/>
      <w:lvlJc w:val="left"/>
      <w:pPr>
        <w:ind w:left="600" w:hanging="600"/>
      </w:pPr>
      <w:rPr>
        <w:i w:val="0"/>
      </w:rPr>
    </w:lvl>
    <w:lvl w:ilvl="1">
      <w:start w:val="1"/>
      <w:numFmt w:val="decimal"/>
      <w:lvlText w:val="%1.%2."/>
      <w:lvlJc w:val="left"/>
      <w:pPr>
        <w:ind w:left="1260" w:hanging="720"/>
      </w:pPr>
      <w:rPr>
        <w:i w:val="0"/>
      </w:rPr>
    </w:lvl>
    <w:lvl w:ilvl="2">
      <w:start w:val="1"/>
      <w:numFmt w:val="decimal"/>
      <w:lvlText w:val="%1.%2.%3."/>
      <w:lvlJc w:val="left"/>
      <w:pPr>
        <w:ind w:left="1800" w:hanging="720"/>
      </w:pPr>
      <w:rPr>
        <w:i w:val="0"/>
      </w:rPr>
    </w:lvl>
    <w:lvl w:ilvl="3">
      <w:start w:val="1"/>
      <w:numFmt w:val="decimal"/>
      <w:lvlText w:val="%1.%2.%3.%4."/>
      <w:lvlJc w:val="left"/>
      <w:pPr>
        <w:ind w:left="2700" w:hanging="1080"/>
      </w:pPr>
      <w:rPr>
        <w:i w:val="0"/>
      </w:rPr>
    </w:lvl>
    <w:lvl w:ilvl="4">
      <w:start w:val="1"/>
      <w:numFmt w:val="decimal"/>
      <w:lvlText w:val="%1.%2.%3.%4.%5."/>
      <w:lvlJc w:val="left"/>
      <w:pPr>
        <w:ind w:left="3240" w:hanging="1080"/>
      </w:pPr>
      <w:rPr>
        <w:i w:val="0"/>
      </w:rPr>
    </w:lvl>
    <w:lvl w:ilvl="5">
      <w:start w:val="1"/>
      <w:numFmt w:val="decimal"/>
      <w:lvlText w:val="%1.%2.%3.%4.%5.%6."/>
      <w:lvlJc w:val="left"/>
      <w:pPr>
        <w:ind w:left="4140" w:hanging="1440"/>
      </w:pPr>
      <w:rPr>
        <w:i w:val="0"/>
      </w:rPr>
    </w:lvl>
    <w:lvl w:ilvl="6">
      <w:start w:val="1"/>
      <w:numFmt w:val="decimal"/>
      <w:lvlText w:val="%1.%2.%3.%4.%5.%6.%7."/>
      <w:lvlJc w:val="left"/>
      <w:pPr>
        <w:ind w:left="4680" w:hanging="1440"/>
      </w:pPr>
      <w:rPr>
        <w:i w:val="0"/>
      </w:rPr>
    </w:lvl>
    <w:lvl w:ilvl="7">
      <w:start w:val="1"/>
      <w:numFmt w:val="decimal"/>
      <w:lvlText w:val="%1.%2.%3.%4.%5.%6.%7.%8."/>
      <w:lvlJc w:val="left"/>
      <w:pPr>
        <w:ind w:left="5580" w:hanging="1800"/>
      </w:pPr>
      <w:rPr>
        <w:i w:val="0"/>
      </w:rPr>
    </w:lvl>
    <w:lvl w:ilvl="8">
      <w:start w:val="1"/>
      <w:numFmt w:val="decimal"/>
      <w:lvlText w:val="%1.%2.%3.%4.%5.%6.%7.%8.%9."/>
      <w:lvlJc w:val="left"/>
      <w:pPr>
        <w:ind w:left="6120" w:hanging="1800"/>
      </w:pPr>
      <w:rPr>
        <w:i w:val="0"/>
      </w:rPr>
    </w:lvl>
  </w:abstractNum>
  <w:abstractNum w:abstractNumId="26" w15:restartNumberingAfterBreak="0">
    <w:nsid w:val="338B2ADF"/>
    <w:multiLevelType w:val="multilevel"/>
    <w:tmpl w:val="A9581DD6"/>
    <w:styleLink w:val="WWNum30"/>
    <w:lvl w:ilvl="0">
      <w:start w:val="19"/>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339811A1"/>
    <w:multiLevelType w:val="multilevel"/>
    <w:tmpl w:val="EEC0F528"/>
    <w:styleLink w:val="WWNum19"/>
    <w:lvl w:ilvl="0">
      <w:numFmt w:val="bullet"/>
      <w:lvlText w:val=""/>
      <w:lvlJc w:val="left"/>
      <w:pPr>
        <w:ind w:left="2190" w:hanging="360"/>
      </w:pPr>
      <w:rPr>
        <w:rFonts w:ascii="Wingdings" w:hAnsi="Wingdings"/>
      </w:rPr>
    </w:lvl>
    <w:lvl w:ilvl="1">
      <w:numFmt w:val="bullet"/>
      <w:lvlText w:val="o"/>
      <w:lvlJc w:val="left"/>
      <w:pPr>
        <w:ind w:left="2910" w:hanging="360"/>
      </w:pPr>
      <w:rPr>
        <w:rFonts w:ascii="Courier New" w:hAnsi="Courier New" w:cs="Courier New"/>
      </w:rPr>
    </w:lvl>
    <w:lvl w:ilvl="2">
      <w:numFmt w:val="bullet"/>
      <w:lvlText w:val=""/>
      <w:lvlJc w:val="left"/>
      <w:pPr>
        <w:ind w:left="3630" w:hanging="360"/>
      </w:pPr>
      <w:rPr>
        <w:rFonts w:ascii="Wingdings" w:hAnsi="Wingdings"/>
      </w:rPr>
    </w:lvl>
    <w:lvl w:ilvl="3">
      <w:numFmt w:val="bullet"/>
      <w:lvlText w:val=""/>
      <w:lvlJc w:val="left"/>
      <w:pPr>
        <w:ind w:left="4350" w:hanging="360"/>
      </w:pPr>
      <w:rPr>
        <w:rFonts w:ascii="Symbol" w:hAnsi="Symbol"/>
      </w:rPr>
    </w:lvl>
    <w:lvl w:ilvl="4">
      <w:numFmt w:val="bullet"/>
      <w:lvlText w:val="o"/>
      <w:lvlJc w:val="left"/>
      <w:pPr>
        <w:ind w:left="5070" w:hanging="360"/>
      </w:pPr>
      <w:rPr>
        <w:rFonts w:ascii="Courier New" w:hAnsi="Courier New" w:cs="Courier New"/>
      </w:rPr>
    </w:lvl>
    <w:lvl w:ilvl="5">
      <w:numFmt w:val="bullet"/>
      <w:lvlText w:val=""/>
      <w:lvlJc w:val="left"/>
      <w:pPr>
        <w:ind w:left="5790" w:hanging="360"/>
      </w:pPr>
      <w:rPr>
        <w:rFonts w:ascii="Wingdings" w:hAnsi="Wingdings"/>
      </w:rPr>
    </w:lvl>
    <w:lvl w:ilvl="6">
      <w:numFmt w:val="bullet"/>
      <w:lvlText w:val=""/>
      <w:lvlJc w:val="left"/>
      <w:pPr>
        <w:ind w:left="6510" w:hanging="360"/>
      </w:pPr>
      <w:rPr>
        <w:rFonts w:ascii="Symbol" w:hAnsi="Symbol"/>
      </w:rPr>
    </w:lvl>
    <w:lvl w:ilvl="7">
      <w:numFmt w:val="bullet"/>
      <w:lvlText w:val="o"/>
      <w:lvlJc w:val="left"/>
      <w:pPr>
        <w:ind w:left="7230" w:hanging="360"/>
      </w:pPr>
      <w:rPr>
        <w:rFonts w:ascii="Courier New" w:hAnsi="Courier New" w:cs="Courier New"/>
      </w:rPr>
    </w:lvl>
    <w:lvl w:ilvl="8">
      <w:numFmt w:val="bullet"/>
      <w:lvlText w:val=""/>
      <w:lvlJc w:val="left"/>
      <w:pPr>
        <w:ind w:left="7950" w:hanging="360"/>
      </w:pPr>
      <w:rPr>
        <w:rFonts w:ascii="Wingdings" w:hAnsi="Wingdings"/>
      </w:rPr>
    </w:lvl>
  </w:abstractNum>
  <w:abstractNum w:abstractNumId="28" w15:restartNumberingAfterBreak="0">
    <w:nsid w:val="368D0E99"/>
    <w:multiLevelType w:val="hybridMultilevel"/>
    <w:tmpl w:val="64E04C8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95525C7"/>
    <w:multiLevelType w:val="multilevel"/>
    <w:tmpl w:val="00922300"/>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C427F6C"/>
    <w:multiLevelType w:val="multilevel"/>
    <w:tmpl w:val="3D0661E2"/>
    <w:styleLink w:val="WWNum2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31" w15:restartNumberingAfterBreak="0">
    <w:nsid w:val="3FF31E20"/>
    <w:multiLevelType w:val="multilevel"/>
    <w:tmpl w:val="3954A316"/>
    <w:lvl w:ilvl="0">
      <w:start w:val="6"/>
      <w:numFmt w:val="decimal"/>
      <w:lvlText w:val="%1."/>
      <w:lvlJc w:val="left"/>
      <w:pPr>
        <w:ind w:left="360" w:hanging="360"/>
      </w:pPr>
      <w:rPr>
        <w:rFonts w:hint="default"/>
        <w:b/>
        <w:bCs/>
        <w:color w:val="auto"/>
      </w:rPr>
    </w:lvl>
    <w:lvl w:ilvl="1">
      <w:start w:val="2"/>
      <w:numFmt w:val="decimal"/>
      <w:lvlText w:val="%1.%2."/>
      <w:lvlJc w:val="left"/>
      <w:pPr>
        <w:ind w:left="3698" w:hanging="720"/>
      </w:pPr>
      <w:rPr>
        <w:rFonts w:hint="default"/>
        <w:b w:val="0"/>
        <w:color w:val="auto"/>
      </w:rPr>
    </w:lvl>
    <w:lvl w:ilvl="2">
      <w:start w:val="1"/>
      <w:numFmt w:val="lowerLetter"/>
      <w:lvlText w:val="%3)"/>
      <w:lvlJc w:val="left"/>
      <w:pPr>
        <w:ind w:left="5760" w:hanging="720"/>
      </w:pPr>
      <w:rPr>
        <w:rFonts w:ascii="Tahoma" w:eastAsia="Times New Roman" w:hAnsi="Tahoma" w:cs="Tahoma"/>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32" w15:restartNumberingAfterBreak="0">
    <w:nsid w:val="41BC104A"/>
    <w:multiLevelType w:val="multilevel"/>
    <w:tmpl w:val="18143ED4"/>
    <w:styleLink w:val="WWNum8"/>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3" w15:restartNumberingAfterBreak="0">
    <w:nsid w:val="431653C4"/>
    <w:multiLevelType w:val="multilevel"/>
    <w:tmpl w:val="ADE49502"/>
    <w:styleLink w:val="WWNum14"/>
    <w:lvl w:ilvl="0">
      <w:start w:val="6"/>
      <w:numFmt w:val="decimal"/>
      <w:lvlText w:val="%1."/>
      <w:lvlJc w:val="left"/>
      <w:pPr>
        <w:ind w:left="360" w:hanging="360"/>
      </w:pPr>
      <w:rPr>
        <w:b/>
        <w:bCs/>
        <w:color w:val="00000A"/>
      </w:rPr>
    </w:lvl>
    <w:lvl w:ilvl="1">
      <w:start w:val="2"/>
      <w:numFmt w:val="decimal"/>
      <w:lvlText w:val="%1.%2."/>
      <w:lvlJc w:val="left"/>
      <w:pPr>
        <w:ind w:left="3698" w:hanging="720"/>
      </w:pPr>
      <w:rPr>
        <w:b w:val="0"/>
        <w:color w:val="00000A"/>
      </w:rPr>
    </w:lvl>
    <w:lvl w:ilvl="2">
      <w:start w:val="1"/>
      <w:numFmt w:val="lowerLetter"/>
      <w:lvlText w:val="%1.%2.%3)"/>
      <w:lvlJc w:val="left"/>
      <w:pPr>
        <w:ind w:left="5760" w:hanging="720"/>
      </w:pPr>
      <w:rPr>
        <w:rFonts w:eastAsia="Times New Roman" w:cs="Tahoma"/>
        <w:b w:val="0"/>
        <w:color w:val="00000A"/>
      </w:rPr>
    </w:lvl>
    <w:lvl w:ilvl="3">
      <w:start w:val="1"/>
      <w:numFmt w:val="decimal"/>
      <w:lvlText w:val="%1.%2.%3.%4."/>
      <w:lvlJc w:val="left"/>
      <w:pPr>
        <w:ind w:left="8640" w:hanging="1080"/>
      </w:pPr>
      <w:rPr>
        <w:b w:val="0"/>
        <w:color w:val="00000A"/>
      </w:rPr>
    </w:lvl>
    <w:lvl w:ilvl="4">
      <w:start w:val="1"/>
      <w:numFmt w:val="decimal"/>
      <w:lvlText w:val="%1.%2.%3.%4.%5."/>
      <w:lvlJc w:val="left"/>
      <w:pPr>
        <w:ind w:left="11160" w:hanging="1080"/>
      </w:pPr>
      <w:rPr>
        <w:b w:val="0"/>
        <w:color w:val="00000A"/>
      </w:rPr>
    </w:lvl>
    <w:lvl w:ilvl="5">
      <w:start w:val="1"/>
      <w:numFmt w:val="decimal"/>
      <w:lvlText w:val="%1.%2.%3.%4.%5.%6."/>
      <w:lvlJc w:val="left"/>
      <w:pPr>
        <w:ind w:left="14040" w:hanging="1440"/>
      </w:pPr>
      <w:rPr>
        <w:b w:val="0"/>
        <w:color w:val="00000A"/>
      </w:rPr>
    </w:lvl>
    <w:lvl w:ilvl="6">
      <w:start w:val="1"/>
      <w:numFmt w:val="decimal"/>
      <w:lvlText w:val="%1.%2.%3.%4.%5.%6.%7."/>
      <w:lvlJc w:val="left"/>
      <w:pPr>
        <w:ind w:left="16560" w:hanging="1440"/>
      </w:pPr>
      <w:rPr>
        <w:b w:val="0"/>
        <w:color w:val="00000A"/>
      </w:rPr>
    </w:lvl>
    <w:lvl w:ilvl="7">
      <w:start w:val="1"/>
      <w:numFmt w:val="decimal"/>
      <w:lvlText w:val="%1.%2.%3.%4.%5.%6.%7.%8."/>
      <w:lvlJc w:val="left"/>
      <w:pPr>
        <w:ind w:left="19440" w:hanging="1800"/>
      </w:pPr>
      <w:rPr>
        <w:b w:val="0"/>
        <w:color w:val="00000A"/>
      </w:rPr>
    </w:lvl>
    <w:lvl w:ilvl="8">
      <w:start w:val="1"/>
      <w:numFmt w:val="decimal"/>
      <w:lvlText w:val="%1.%2.%3.%4.%5.%6.%7.%8.%9."/>
      <w:lvlJc w:val="left"/>
      <w:pPr>
        <w:ind w:left="22320" w:hanging="2160"/>
      </w:pPr>
      <w:rPr>
        <w:b w:val="0"/>
        <w:color w:val="00000A"/>
      </w:rPr>
    </w:lvl>
  </w:abstractNum>
  <w:abstractNum w:abstractNumId="34" w15:restartNumberingAfterBreak="0">
    <w:nsid w:val="44A70B0F"/>
    <w:multiLevelType w:val="multilevel"/>
    <w:tmpl w:val="DE46D7E0"/>
    <w:styleLink w:val="WWNum31"/>
    <w:lvl w:ilvl="0">
      <w:start w:val="21"/>
      <w:numFmt w:val="decimal"/>
      <w:lvlText w:val="%1."/>
      <w:lvlJc w:val="left"/>
      <w:pPr>
        <w:ind w:left="600" w:hanging="600"/>
      </w:pPr>
      <w:rPr>
        <w:i w:val="0"/>
      </w:rPr>
    </w:lvl>
    <w:lvl w:ilvl="1">
      <w:start w:val="1"/>
      <w:numFmt w:val="decimal"/>
      <w:lvlText w:val="%1.%2."/>
      <w:lvlJc w:val="left"/>
      <w:pPr>
        <w:ind w:left="1260" w:hanging="720"/>
      </w:pPr>
      <w:rPr>
        <w:i w:val="0"/>
      </w:rPr>
    </w:lvl>
    <w:lvl w:ilvl="2">
      <w:start w:val="1"/>
      <w:numFmt w:val="decimal"/>
      <w:lvlText w:val="%1.%2.%3."/>
      <w:lvlJc w:val="left"/>
      <w:pPr>
        <w:ind w:left="1800" w:hanging="720"/>
      </w:pPr>
      <w:rPr>
        <w:i w:val="0"/>
      </w:rPr>
    </w:lvl>
    <w:lvl w:ilvl="3">
      <w:start w:val="1"/>
      <w:numFmt w:val="decimal"/>
      <w:lvlText w:val="%1.%2.%3.%4."/>
      <w:lvlJc w:val="left"/>
      <w:pPr>
        <w:ind w:left="2700" w:hanging="1080"/>
      </w:pPr>
      <w:rPr>
        <w:i w:val="0"/>
      </w:rPr>
    </w:lvl>
    <w:lvl w:ilvl="4">
      <w:start w:val="1"/>
      <w:numFmt w:val="decimal"/>
      <w:lvlText w:val="%1.%2.%3.%4.%5."/>
      <w:lvlJc w:val="left"/>
      <w:pPr>
        <w:ind w:left="3240" w:hanging="1080"/>
      </w:pPr>
      <w:rPr>
        <w:i w:val="0"/>
      </w:rPr>
    </w:lvl>
    <w:lvl w:ilvl="5">
      <w:start w:val="1"/>
      <w:numFmt w:val="decimal"/>
      <w:lvlText w:val="%1.%2.%3.%4.%5.%6."/>
      <w:lvlJc w:val="left"/>
      <w:pPr>
        <w:ind w:left="4140" w:hanging="1440"/>
      </w:pPr>
      <w:rPr>
        <w:i w:val="0"/>
      </w:rPr>
    </w:lvl>
    <w:lvl w:ilvl="6">
      <w:start w:val="1"/>
      <w:numFmt w:val="decimal"/>
      <w:lvlText w:val="%1.%2.%3.%4.%5.%6.%7."/>
      <w:lvlJc w:val="left"/>
      <w:pPr>
        <w:ind w:left="4680" w:hanging="1440"/>
      </w:pPr>
      <w:rPr>
        <w:i w:val="0"/>
      </w:rPr>
    </w:lvl>
    <w:lvl w:ilvl="7">
      <w:start w:val="1"/>
      <w:numFmt w:val="decimal"/>
      <w:lvlText w:val="%1.%2.%3.%4.%5.%6.%7.%8."/>
      <w:lvlJc w:val="left"/>
      <w:pPr>
        <w:ind w:left="5580" w:hanging="1800"/>
      </w:pPr>
      <w:rPr>
        <w:i w:val="0"/>
      </w:rPr>
    </w:lvl>
    <w:lvl w:ilvl="8">
      <w:start w:val="1"/>
      <w:numFmt w:val="decimal"/>
      <w:lvlText w:val="%1.%2.%3.%4.%5.%6.%7.%8.%9."/>
      <w:lvlJc w:val="left"/>
      <w:pPr>
        <w:ind w:left="6120" w:hanging="1800"/>
      </w:pPr>
      <w:rPr>
        <w:i w:val="0"/>
      </w:rPr>
    </w:lvl>
  </w:abstractNum>
  <w:abstractNum w:abstractNumId="35" w15:restartNumberingAfterBreak="0">
    <w:nsid w:val="47AC634D"/>
    <w:multiLevelType w:val="multilevel"/>
    <w:tmpl w:val="F788B80E"/>
    <w:styleLink w:val="WWNum16"/>
    <w:lvl w:ilvl="0">
      <w:start w:val="8"/>
      <w:numFmt w:val="decimal"/>
      <w:lvlText w:val="%1."/>
      <w:lvlJc w:val="left"/>
      <w:pPr>
        <w:ind w:left="495" w:hanging="49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6" w15:restartNumberingAfterBreak="0">
    <w:nsid w:val="48DF628F"/>
    <w:multiLevelType w:val="hybridMultilevel"/>
    <w:tmpl w:val="F7506126"/>
    <w:lvl w:ilvl="0" w:tplc="0415000B">
      <w:start w:val="1"/>
      <w:numFmt w:val="bullet"/>
      <w:lvlText w:val=""/>
      <w:lvlJc w:val="left"/>
      <w:pPr>
        <w:ind w:left="2190" w:hanging="360"/>
      </w:pPr>
      <w:rPr>
        <w:rFonts w:ascii="Wingdings" w:hAnsi="Wingdings"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37" w15:restartNumberingAfterBreak="0">
    <w:nsid w:val="49D94C8D"/>
    <w:multiLevelType w:val="multilevel"/>
    <w:tmpl w:val="F2067240"/>
    <w:styleLink w:val="WWNum7"/>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8" w15:restartNumberingAfterBreak="0">
    <w:nsid w:val="4DB846AC"/>
    <w:multiLevelType w:val="multilevel"/>
    <w:tmpl w:val="EF0C45FC"/>
    <w:styleLink w:val="WWNum10"/>
    <w:lvl w:ilvl="0">
      <w:numFmt w:val="bullet"/>
      <w:lvlText w:val=""/>
      <w:lvlJc w:val="left"/>
      <w:pPr>
        <w:ind w:left="1429" w:hanging="360"/>
      </w:pPr>
      <w:rPr>
        <w:rFonts w:ascii="Wingdings" w:hAnsi="Wingdings"/>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39" w15:restartNumberingAfterBreak="0">
    <w:nsid w:val="4F2634B8"/>
    <w:multiLevelType w:val="multilevel"/>
    <w:tmpl w:val="92E0FE6C"/>
    <w:styleLink w:val="WWNum9"/>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40" w15:restartNumberingAfterBreak="0">
    <w:nsid w:val="4FB9217C"/>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41" w15:restartNumberingAfterBreak="0">
    <w:nsid w:val="50E52CC7"/>
    <w:multiLevelType w:val="multilevel"/>
    <w:tmpl w:val="391E957A"/>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56E8553A"/>
    <w:multiLevelType w:val="multilevel"/>
    <w:tmpl w:val="9702BC18"/>
    <w:styleLink w:val="WWNum6"/>
    <w:lvl w:ilvl="0">
      <w:start w:val="1"/>
      <w:numFmt w:val="decimal"/>
      <w:lvlText w:val="%1."/>
      <w:lvlJc w:val="left"/>
      <w:pPr>
        <w:ind w:left="720" w:hanging="360"/>
      </w:pPr>
      <w:rPr>
        <w:b w:val="0"/>
        <w:color w:val="00000A"/>
      </w:rPr>
    </w:lvl>
    <w:lvl w:ilvl="1">
      <w:start w:val="3"/>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3" w15:restartNumberingAfterBreak="0">
    <w:nsid w:val="56F667C4"/>
    <w:multiLevelType w:val="hybridMultilevel"/>
    <w:tmpl w:val="329AA5B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4"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5C2B2D34"/>
    <w:multiLevelType w:val="multilevel"/>
    <w:tmpl w:val="067AED78"/>
    <w:styleLink w:val="WWNum20"/>
    <w:lvl w:ilvl="0">
      <w:start w:val="10"/>
      <w:numFmt w:val="decimal"/>
      <w:lvlText w:val="%1"/>
      <w:lvlJc w:val="left"/>
      <w:pPr>
        <w:ind w:left="420" w:hanging="420"/>
      </w:pPr>
    </w:lvl>
    <w:lvl w:ilvl="1">
      <w:start w:val="1"/>
      <w:numFmt w:val="decimal"/>
      <w:lvlText w:val="%1.%2"/>
      <w:lvlJc w:val="left"/>
      <w:pPr>
        <w:ind w:left="1555" w:hanging="420"/>
      </w:pPr>
    </w:lvl>
    <w:lvl w:ilvl="2">
      <w:start w:val="1"/>
      <w:numFmt w:val="decimal"/>
      <w:lvlText w:val="%1.%2.%3"/>
      <w:lvlJc w:val="left"/>
      <w:pPr>
        <w:ind w:left="2990" w:hanging="720"/>
      </w:pPr>
      <w:rPr>
        <w:b w:val="0"/>
        <w:bCs/>
      </w:rPr>
    </w:lvl>
    <w:lvl w:ilvl="3">
      <w:start w:val="1"/>
      <w:numFmt w:val="decimal"/>
      <w:lvlText w:val="%1.%2.%3.%4"/>
      <w:lvlJc w:val="left"/>
      <w:pPr>
        <w:ind w:left="4485" w:hanging="1080"/>
      </w:pPr>
    </w:lvl>
    <w:lvl w:ilvl="4">
      <w:start w:val="1"/>
      <w:numFmt w:val="decimal"/>
      <w:lvlText w:val="%1.%2.%3.%4.%5"/>
      <w:lvlJc w:val="left"/>
      <w:pPr>
        <w:ind w:left="5620" w:hanging="1080"/>
      </w:pPr>
    </w:lvl>
    <w:lvl w:ilvl="5">
      <w:start w:val="1"/>
      <w:numFmt w:val="decimal"/>
      <w:lvlText w:val="%1.%2.%3.%4.%5.%6"/>
      <w:lvlJc w:val="left"/>
      <w:pPr>
        <w:ind w:left="7115" w:hanging="1440"/>
      </w:pPr>
    </w:lvl>
    <w:lvl w:ilvl="6">
      <w:start w:val="1"/>
      <w:numFmt w:val="decimal"/>
      <w:lvlText w:val="%1.%2.%3.%4.%5.%6.%7"/>
      <w:lvlJc w:val="left"/>
      <w:pPr>
        <w:ind w:left="8250" w:hanging="1440"/>
      </w:pPr>
    </w:lvl>
    <w:lvl w:ilvl="7">
      <w:start w:val="1"/>
      <w:numFmt w:val="decimal"/>
      <w:lvlText w:val="%1.%2.%3.%4.%5.%6.%7.%8"/>
      <w:lvlJc w:val="left"/>
      <w:pPr>
        <w:ind w:left="9745" w:hanging="1800"/>
      </w:pPr>
    </w:lvl>
    <w:lvl w:ilvl="8">
      <w:start w:val="1"/>
      <w:numFmt w:val="decimal"/>
      <w:lvlText w:val="%1.%2.%3.%4.%5.%6.%7.%8.%9"/>
      <w:lvlJc w:val="left"/>
      <w:pPr>
        <w:ind w:left="10880" w:hanging="1800"/>
      </w:pPr>
    </w:lvl>
  </w:abstractNum>
  <w:abstractNum w:abstractNumId="46" w15:restartNumberingAfterBreak="0">
    <w:nsid w:val="5C7072B6"/>
    <w:multiLevelType w:val="multilevel"/>
    <w:tmpl w:val="8A9C14C2"/>
    <w:styleLink w:val="WWNum26"/>
    <w:lvl w:ilvl="0">
      <w:start w:val="12"/>
      <w:numFmt w:val="decimal"/>
      <w:lvlText w:val="%1."/>
      <w:lvlJc w:val="left"/>
      <w:pPr>
        <w:ind w:left="408" w:hanging="408"/>
      </w:pPr>
    </w:lvl>
    <w:lvl w:ilvl="1">
      <w:start w:val="1"/>
      <w:numFmt w:val="decimal"/>
      <w:lvlText w:val="%1.%2."/>
      <w:lvlJc w:val="left"/>
      <w:pPr>
        <w:ind w:left="3240" w:hanging="720"/>
      </w:pPr>
      <w:rPr>
        <w:b w:val="0"/>
        <w:bCs/>
        <w:color w:val="00000A"/>
      </w:rPr>
    </w:lvl>
    <w:lvl w:ilvl="2">
      <w:start w:val="1"/>
      <w:numFmt w:val="decimal"/>
      <w:lvlText w:val="%1.%2.%3."/>
      <w:lvlJc w:val="left"/>
      <w:pPr>
        <w:ind w:left="1004" w:hanging="720"/>
      </w:pPr>
      <w:rPr>
        <w:b w:val="0"/>
        <w:bCs/>
      </w:rPr>
    </w:lvl>
    <w:lvl w:ilvl="3">
      <w:start w:val="1"/>
      <w:numFmt w:val="decimal"/>
      <w:lvlText w:val="%1.%2.%3.%4."/>
      <w:lvlJc w:val="left"/>
      <w:pPr>
        <w:ind w:left="8640" w:hanging="1080"/>
      </w:pPr>
    </w:lvl>
    <w:lvl w:ilvl="4">
      <w:start w:val="1"/>
      <w:numFmt w:val="decimal"/>
      <w:lvlText w:val="%1.%2.%3.%4.%5."/>
      <w:lvlJc w:val="left"/>
      <w:pPr>
        <w:ind w:left="11160" w:hanging="1080"/>
      </w:pPr>
    </w:lvl>
    <w:lvl w:ilvl="5">
      <w:start w:val="1"/>
      <w:numFmt w:val="decimal"/>
      <w:lvlText w:val="%1.%2.%3.%4.%5.%6."/>
      <w:lvlJc w:val="left"/>
      <w:pPr>
        <w:ind w:left="14040" w:hanging="1440"/>
      </w:pPr>
    </w:lvl>
    <w:lvl w:ilvl="6">
      <w:start w:val="1"/>
      <w:numFmt w:val="decimal"/>
      <w:lvlText w:val="%1.%2.%3.%4.%5.%6.%7."/>
      <w:lvlJc w:val="left"/>
      <w:pPr>
        <w:ind w:left="16560" w:hanging="1440"/>
      </w:pPr>
    </w:lvl>
    <w:lvl w:ilvl="7">
      <w:start w:val="1"/>
      <w:numFmt w:val="decimal"/>
      <w:lvlText w:val="%1.%2.%3.%4.%5.%6.%7.%8."/>
      <w:lvlJc w:val="left"/>
      <w:pPr>
        <w:ind w:left="19440" w:hanging="1800"/>
      </w:pPr>
    </w:lvl>
    <w:lvl w:ilvl="8">
      <w:start w:val="1"/>
      <w:numFmt w:val="decimal"/>
      <w:lvlText w:val="%1.%2.%3.%4.%5.%6.%7.%8.%9."/>
      <w:lvlJc w:val="left"/>
      <w:pPr>
        <w:ind w:left="21960" w:hanging="1800"/>
      </w:pPr>
    </w:lvl>
  </w:abstractNum>
  <w:abstractNum w:abstractNumId="47" w15:restartNumberingAfterBreak="0">
    <w:nsid w:val="5CA90887"/>
    <w:multiLevelType w:val="hybridMultilevel"/>
    <w:tmpl w:val="C352CF1C"/>
    <w:lvl w:ilvl="0" w:tplc="0415000F">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F86EED"/>
    <w:multiLevelType w:val="multilevel"/>
    <w:tmpl w:val="9F9216FE"/>
    <w:styleLink w:val="WWNum18"/>
    <w:lvl w:ilvl="0">
      <w:start w:val="1"/>
      <w:numFmt w:val="lowerLetter"/>
      <w:lvlText w:val="%1)"/>
      <w:lvlJc w:val="left"/>
      <w:pPr>
        <w:ind w:left="927" w:hanging="360"/>
      </w:pPr>
      <w:rPr>
        <w:color w:val="00000A"/>
      </w:r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49" w15:restartNumberingAfterBreak="0">
    <w:nsid w:val="6257773A"/>
    <w:multiLevelType w:val="hybridMultilevel"/>
    <w:tmpl w:val="55AE5ADE"/>
    <w:lvl w:ilvl="0" w:tplc="E8662A9E">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0" w15:restartNumberingAfterBreak="0">
    <w:nsid w:val="65C46D50"/>
    <w:multiLevelType w:val="multilevel"/>
    <w:tmpl w:val="E4122792"/>
    <w:lvl w:ilvl="0">
      <w:start w:val="6"/>
      <w:numFmt w:val="decimal"/>
      <w:lvlText w:val="%1"/>
      <w:lvlJc w:val="left"/>
      <w:pPr>
        <w:ind w:left="660" w:hanging="660"/>
      </w:pPr>
      <w:rPr>
        <w:rFonts w:hint="default"/>
        <w:color w:val="auto"/>
      </w:rPr>
    </w:lvl>
    <w:lvl w:ilvl="1">
      <w:start w:val="1"/>
      <w:numFmt w:val="decimal"/>
      <w:lvlText w:val="%1.%2"/>
      <w:lvlJc w:val="left"/>
      <w:pPr>
        <w:ind w:left="1010" w:hanging="660"/>
      </w:pPr>
      <w:rPr>
        <w:rFonts w:hint="default"/>
        <w:color w:val="auto"/>
      </w:rPr>
    </w:lvl>
    <w:lvl w:ilvl="2">
      <w:start w:val="2"/>
      <w:numFmt w:val="decimal"/>
      <w:lvlText w:val="%1.%2.%3"/>
      <w:lvlJc w:val="left"/>
      <w:pPr>
        <w:ind w:left="1420" w:hanging="720"/>
      </w:pPr>
      <w:rPr>
        <w:rFonts w:hint="default"/>
        <w:color w:val="auto"/>
      </w:rPr>
    </w:lvl>
    <w:lvl w:ilvl="3">
      <w:start w:val="1"/>
      <w:numFmt w:val="decimal"/>
      <w:lvlText w:val="%1.%2.%3.%4"/>
      <w:lvlJc w:val="left"/>
      <w:pPr>
        <w:ind w:left="2130" w:hanging="1080"/>
      </w:pPr>
      <w:rPr>
        <w:rFonts w:hint="default"/>
        <w:b w:val="0"/>
        <w:bCs/>
        <w:color w:val="auto"/>
      </w:rPr>
    </w:lvl>
    <w:lvl w:ilvl="4">
      <w:start w:val="1"/>
      <w:numFmt w:val="decimal"/>
      <w:lvlText w:val="%1.%2.%3.%4.%5"/>
      <w:lvlJc w:val="left"/>
      <w:pPr>
        <w:ind w:left="2480" w:hanging="1080"/>
      </w:pPr>
      <w:rPr>
        <w:rFonts w:hint="default"/>
        <w:color w:val="auto"/>
      </w:rPr>
    </w:lvl>
    <w:lvl w:ilvl="5">
      <w:start w:val="1"/>
      <w:numFmt w:val="decimal"/>
      <w:lvlText w:val="%1.%2.%3.%4.%5.%6"/>
      <w:lvlJc w:val="left"/>
      <w:pPr>
        <w:ind w:left="3190" w:hanging="1440"/>
      </w:pPr>
      <w:rPr>
        <w:rFonts w:hint="default"/>
        <w:color w:val="auto"/>
      </w:rPr>
    </w:lvl>
    <w:lvl w:ilvl="6">
      <w:start w:val="1"/>
      <w:numFmt w:val="decimal"/>
      <w:lvlText w:val="%1.%2.%3.%4.%5.%6.%7"/>
      <w:lvlJc w:val="left"/>
      <w:pPr>
        <w:ind w:left="3540" w:hanging="1440"/>
      </w:pPr>
      <w:rPr>
        <w:rFonts w:hint="default"/>
        <w:color w:val="auto"/>
      </w:rPr>
    </w:lvl>
    <w:lvl w:ilvl="7">
      <w:start w:val="1"/>
      <w:numFmt w:val="decimal"/>
      <w:lvlText w:val="%1.%2.%3.%4.%5.%6.%7.%8"/>
      <w:lvlJc w:val="left"/>
      <w:pPr>
        <w:ind w:left="4250" w:hanging="1800"/>
      </w:pPr>
      <w:rPr>
        <w:rFonts w:hint="default"/>
        <w:color w:val="auto"/>
      </w:rPr>
    </w:lvl>
    <w:lvl w:ilvl="8">
      <w:start w:val="1"/>
      <w:numFmt w:val="decimal"/>
      <w:lvlText w:val="%1.%2.%3.%4.%5.%6.%7.%8.%9"/>
      <w:lvlJc w:val="left"/>
      <w:pPr>
        <w:ind w:left="4600" w:hanging="1800"/>
      </w:pPr>
      <w:rPr>
        <w:rFonts w:hint="default"/>
        <w:color w:val="auto"/>
      </w:rPr>
    </w:lvl>
  </w:abstractNum>
  <w:abstractNum w:abstractNumId="51" w15:restartNumberingAfterBreak="0">
    <w:nsid w:val="6725543D"/>
    <w:multiLevelType w:val="multilevel"/>
    <w:tmpl w:val="C6AAFC38"/>
    <w:lvl w:ilvl="0">
      <w:start w:val="10"/>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2990" w:hanging="720"/>
      </w:pPr>
      <w:rPr>
        <w:rFonts w:hint="default"/>
        <w:b w:val="0"/>
        <w:bCs/>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52"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B36012"/>
    <w:multiLevelType w:val="multilevel"/>
    <w:tmpl w:val="6D04A8EC"/>
    <w:lvl w:ilvl="0">
      <w:start w:val="12"/>
      <w:numFmt w:val="decimal"/>
      <w:lvlText w:val="%1."/>
      <w:lvlJc w:val="left"/>
      <w:pPr>
        <w:ind w:left="408" w:hanging="408"/>
      </w:pPr>
      <w:rPr>
        <w:rFonts w:hint="default"/>
        <w:b/>
        <w:bCs w:val="0"/>
      </w:rPr>
    </w:lvl>
    <w:lvl w:ilvl="1">
      <w:start w:val="1"/>
      <w:numFmt w:val="decimal"/>
      <w:lvlText w:val="%1.%2."/>
      <w:lvlJc w:val="left"/>
      <w:pPr>
        <w:ind w:left="3240" w:hanging="720"/>
      </w:pPr>
      <w:rPr>
        <w:rFonts w:hint="default"/>
        <w:b w:val="0"/>
        <w:bCs/>
        <w:color w:val="auto"/>
      </w:rPr>
    </w:lvl>
    <w:lvl w:ilvl="2">
      <w:start w:val="1"/>
      <w:numFmt w:val="decimal"/>
      <w:lvlText w:val="%1.%2.%3."/>
      <w:lvlJc w:val="left"/>
      <w:pPr>
        <w:ind w:left="5760" w:hanging="720"/>
      </w:pPr>
      <w:rPr>
        <w:rFonts w:hint="default"/>
        <w:b w:val="0"/>
        <w:bCs/>
        <w:color w:val="auto"/>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54" w15:restartNumberingAfterBreak="0">
    <w:nsid w:val="68E26915"/>
    <w:multiLevelType w:val="multilevel"/>
    <w:tmpl w:val="8898A57C"/>
    <w:styleLink w:val="WWNum23"/>
    <w:lvl w:ilvl="0">
      <w:start w:val="10"/>
      <w:numFmt w:val="decimal"/>
      <w:lvlText w:val="%1"/>
      <w:lvlJc w:val="left"/>
      <w:pPr>
        <w:ind w:left="420" w:hanging="420"/>
      </w:pPr>
      <w:rPr>
        <w:b/>
      </w:rPr>
    </w:lvl>
    <w:lvl w:ilvl="1">
      <w:start w:val="3"/>
      <w:numFmt w:val="decimal"/>
      <w:lvlText w:val="%1.%2"/>
      <w:lvlJc w:val="left"/>
      <w:pPr>
        <w:ind w:left="420" w:hanging="420"/>
      </w:pPr>
      <w:rPr>
        <w:b/>
        <w:color w:val="00000A"/>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55" w15:restartNumberingAfterBreak="0">
    <w:nsid w:val="6A352F8A"/>
    <w:multiLevelType w:val="multilevel"/>
    <w:tmpl w:val="F4062060"/>
    <w:styleLink w:val="WWNum15"/>
    <w:lvl w:ilvl="0">
      <w:numFmt w:val="bullet"/>
      <w:lvlText w:val=""/>
      <w:lvlJc w:val="left"/>
      <w:pPr>
        <w:ind w:left="1146" w:hanging="360"/>
      </w:pPr>
      <w:rPr>
        <w:rFonts w:ascii="Wingdings" w:hAnsi="Wingdings"/>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6" w15:restartNumberingAfterBreak="0">
    <w:nsid w:val="6DC90015"/>
    <w:multiLevelType w:val="hybridMultilevel"/>
    <w:tmpl w:val="C4A0DD86"/>
    <w:lvl w:ilvl="0" w:tplc="BE2E616A">
      <w:start w:val="1"/>
      <w:numFmt w:val="bullet"/>
      <w:lvlText w:val=""/>
      <w:lvlJc w:val="left"/>
      <w:pPr>
        <w:ind w:left="2138" w:hanging="360"/>
      </w:pPr>
      <w:rPr>
        <w:rFonts w:ascii="Wingdings" w:hAnsi="Wingdings"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7" w15:restartNumberingAfterBreak="0">
    <w:nsid w:val="6E1902A6"/>
    <w:multiLevelType w:val="multilevel"/>
    <w:tmpl w:val="D8560890"/>
    <w:styleLink w:val="WWNum17"/>
    <w:lvl w:ilvl="0">
      <w:start w:val="8"/>
      <w:numFmt w:val="decimal"/>
      <w:lvlText w:val="%1."/>
      <w:lvlJc w:val="left"/>
      <w:pPr>
        <w:ind w:left="540" w:hanging="540"/>
      </w:pPr>
      <w:rPr>
        <w:b/>
      </w:rPr>
    </w:lvl>
    <w:lvl w:ilvl="1">
      <w:start w:val="2"/>
      <w:numFmt w:val="decimal"/>
      <w:lvlText w:val="%1.%2."/>
      <w:lvlJc w:val="left"/>
      <w:pPr>
        <w:ind w:left="1216" w:hanging="720"/>
      </w:pPr>
      <w:rPr>
        <w:b/>
        <w:color w:val="00000A"/>
      </w:rPr>
    </w:lvl>
    <w:lvl w:ilvl="2">
      <w:start w:val="1"/>
      <w:numFmt w:val="decimal"/>
      <w:lvlText w:val="%1.%2.%3."/>
      <w:lvlJc w:val="left"/>
      <w:pPr>
        <w:ind w:left="1712" w:hanging="720"/>
      </w:pPr>
      <w:rPr>
        <w:b w:val="0"/>
        <w:bCs/>
        <w:color w:val="00000A"/>
      </w:rPr>
    </w:lvl>
    <w:lvl w:ilvl="3">
      <w:start w:val="1"/>
      <w:numFmt w:val="decimal"/>
      <w:lvlText w:val="%1.%2.%3.%4."/>
      <w:lvlJc w:val="left"/>
      <w:pPr>
        <w:ind w:left="2568" w:hanging="1080"/>
      </w:pPr>
      <w:rPr>
        <w:b w:val="0"/>
        <w:bCs/>
      </w:rPr>
    </w:lvl>
    <w:lvl w:ilvl="4">
      <w:start w:val="1"/>
      <w:numFmt w:val="decimal"/>
      <w:lvlText w:val="%1.%2.%3.%4.%5."/>
      <w:lvlJc w:val="left"/>
      <w:pPr>
        <w:ind w:left="3064" w:hanging="1080"/>
      </w:pPr>
      <w:rPr>
        <w:b w:val="0"/>
        <w:bCs/>
      </w:rPr>
    </w:lvl>
    <w:lvl w:ilvl="5">
      <w:start w:val="1"/>
      <w:numFmt w:val="decimal"/>
      <w:lvlText w:val="%1.%2.%3.%4.%5.%6."/>
      <w:lvlJc w:val="left"/>
      <w:pPr>
        <w:ind w:left="3920" w:hanging="1440"/>
      </w:pPr>
      <w:rPr>
        <w:b/>
      </w:rPr>
    </w:lvl>
    <w:lvl w:ilvl="6">
      <w:start w:val="1"/>
      <w:numFmt w:val="decimal"/>
      <w:lvlText w:val="%1.%2.%3.%4.%5.%6.%7."/>
      <w:lvlJc w:val="left"/>
      <w:pPr>
        <w:ind w:left="4416" w:hanging="1440"/>
      </w:pPr>
      <w:rPr>
        <w:b/>
      </w:rPr>
    </w:lvl>
    <w:lvl w:ilvl="7">
      <w:start w:val="1"/>
      <w:numFmt w:val="decimal"/>
      <w:lvlText w:val="%1.%2.%3.%4.%5.%6.%7.%8."/>
      <w:lvlJc w:val="left"/>
      <w:pPr>
        <w:ind w:left="5272" w:hanging="1800"/>
      </w:pPr>
      <w:rPr>
        <w:b/>
      </w:rPr>
    </w:lvl>
    <w:lvl w:ilvl="8">
      <w:start w:val="1"/>
      <w:numFmt w:val="decimal"/>
      <w:lvlText w:val="%1.%2.%3.%4.%5.%6.%7.%8.%9."/>
      <w:lvlJc w:val="left"/>
      <w:pPr>
        <w:ind w:left="5768" w:hanging="1800"/>
      </w:pPr>
      <w:rPr>
        <w:b/>
      </w:rPr>
    </w:lvl>
  </w:abstractNum>
  <w:abstractNum w:abstractNumId="58" w15:restartNumberingAfterBreak="0">
    <w:nsid w:val="71790563"/>
    <w:multiLevelType w:val="multilevel"/>
    <w:tmpl w:val="5434BB02"/>
    <w:styleLink w:val="WWNum4"/>
    <w:lvl w:ilvl="0">
      <w:start w:val="5"/>
      <w:numFmt w:val="decimal"/>
      <w:lvlText w:val="%1."/>
      <w:lvlJc w:val="left"/>
      <w:pPr>
        <w:ind w:left="2880" w:hanging="360"/>
      </w:pPr>
    </w:lvl>
    <w:lvl w:ilvl="1">
      <w:start w:val="1"/>
      <w:numFmt w:val="decimal"/>
      <w:lvlText w:val="%1.%2."/>
      <w:lvlJc w:val="left"/>
      <w:pPr>
        <w:ind w:left="3015" w:hanging="495"/>
      </w:pPr>
      <w:rPr>
        <w:b w:val="0"/>
        <w:color w:val="00000A"/>
      </w:rPr>
    </w:lvl>
    <w:lvl w:ilvl="2">
      <w:start w:val="1"/>
      <w:numFmt w:val="decimal"/>
      <w:lvlText w:val="%1.%2.%3."/>
      <w:lvlJc w:val="left"/>
      <w:pPr>
        <w:ind w:left="3240" w:hanging="720"/>
      </w:pPr>
      <w:rPr>
        <w:b w:val="0"/>
        <w:color w:val="00000A"/>
      </w:rPr>
    </w:lvl>
    <w:lvl w:ilvl="3">
      <w:start w:val="1"/>
      <w:numFmt w:val="decimal"/>
      <w:lvlText w:val="%1.%2.%3.%4."/>
      <w:lvlJc w:val="left"/>
      <w:pPr>
        <w:ind w:left="2705" w:hanging="720"/>
      </w:pPr>
      <w:rPr>
        <w:b w:val="0"/>
      </w:rPr>
    </w:lvl>
    <w:lvl w:ilvl="4">
      <w:start w:val="1"/>
      <w:numFmt w:val="decimal"/>
      <w:lvlText w:val="%1.%2.%3.%4.%5."/>
      <w:lvlJc w:val="left"/>
      <w:pPr>
        <w:ind w:left="3600" w:hanging="1080"/>
      </w:pPr>
      <w:rPr>
        <w:b w:val="0"/>
      </w:rPr>
    </w:lvl>
    <w:lvl w:ilvl="5">
      <w:start w:val="1"/>
      <w:numFmt w:val="decimal"/>
      <w:lvlText w:val="%1.%2.%3.%4.%5.%6."/>
      <w:lvlJc w:val="left"/>
      <w:pPr>
        <w:ind w:left="3600" w:hanging="1080"/>
      </w:pPr>
      <w:rPr>
        <w:b w:val="0"/>
      </w:rPr>
    </w:lvl>
    <w:lvl w:ilvl="6">
      <w:start w:val="1"/>
      <w:numFmt w:val="decimal"/>
      <w:lvlText w:val="%1.%2.%3.%4.%5.%6.%7."/>
      <w:lvlJc w:val="left"/>
      <w:pPr>
        <w:ind w:left="396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320" w:hanging="1800"/>
      </w:pPr>
      <w:rPr>
        <w:b w:val="0"/>
      </w:rPr>
    </w:lvl>
  </w:abstractNum>
  <w:abstractNum w:abstractNumId="59" w15:restartNumberingAfterBreak="0">
    <w:nsid w:val="74FF1AB8"/>
    <w:multiLevelType w:val="hybridMultilevel"/>
    <w:tmpl w:val="B338FF3E"/>
    <w:lvl w:ilvl="0" w:tplc="F11A02B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7A600450"/>
    <w:multiLevelType w:val="multilevel"/>
    <w:tmpl w:val="A6DE063E"/>
    <w:lvl w:ilvl="0">
      <w:start w:val="8"/>
      <w:numFmt w:val="decimal"/>
      <w:lvlText w:val="%1."/>
      <w:lvlJc w:val="left"/>
      <w:pPr>
        <w:ind w:left="540" w:hanging="540"/>
      </w:pPr>
      <w:rPr>
        <w:rFonts w:hint="default"/>
        <w:b/>
        <w:bCs w:val="0"/>
      </w:rPr>
    </w:lvl>
    <w:lvl w:ilvl="1">
      <w:start w:val="2"/>
      <w:numFmt w:val="decimal"/>
      <w:lvlText w:val="%1.%2."/>
      <w:lvlJc w:val="left"/>
      <w:pPr>
        <w:ind w:left="1216" w:hanging="720"/>
      </w:pPr>
      <w:rPr>
        <w:rFonts w:hint="default"/>
        <w:b w:val="0"/>
        <w:bCs/>
        <w:color w:val="auto"/>
      </w:rPr>
    </w:lvl>
    <w:lvl w:ilvl="2">
      <w:start w:val="1"/>
      <w:numFmt w:val="decimal"/>
      <w:lvlText w:val="%1.%2.%3."/>
      <w:lvlJc w:val="left"/>
      <w:pPr>
        <w:ind w:left="1712" w:hanging="720"/>
      </w:pPr>
      <w:rPr>
        <w:rFonts w:hint="default"/>
        <w:b w:val="0"/>
        <w:bCs/>
        <w:color w:val="auto"/>
      </w:rPr>
    </w:lvl>
    <w:lvl w:ilvl="3">
      <w:start w:val="1"/>
      <w:numFmt w:val="decimal"/>
      <w:lvlText w:val="%1.%2.%3.%4."/>
      <w:lvlJc w:val="left"/>
      <w:pPr>
        <w:ind w:left="2568" w:hanging="1080"/>
      </w:pPr>
      <w:rPr>
        <w:rFonts w:hint="default"/>
        <w:b w:val="0"/>
        <w:bCs/>
      </w:rPr>
    </w:lvl>
    <w:lvl w:ilvl="4">
      <w:start w:val="1"/>
      <w:numFmt w:val="decimal"/>
      <w:lvlText w:val="%1.%2.%3.%4.%5."/>
      <w:lvlJc w:val="left"/>
      <w:pPr>
        <w:ind w:left="3064" w:hanging="1080"/>
      </w:pPr>
      <w:rPr>
        <w:rFonts w:hint="default"/>
        <w:b w:val="0"/>
        <w:bCs/>
      </w:rPr>
    </w:lvl>
    <w:lvl w:ilvl="5">
      <w:start w:val="1"/>
      <w:numFmt w:val="decimal"/>
      <w:lvlText w:val="%1.%2.%3.%4.%5.%6."/>
      <w:lvlJc w:val="left"/>
      <w:pPr>
        <w:ind w:left="3920" w:hanging="144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5272" w:hanging="1800"/>
      </w:pPr>
      <w:rPr>
        <w:rFonts w:hint="default"/>
        <w:b/>
      </w:rPr>
    </w:lvl>
    <w:lvl w:ilvl="8">
      <w:start w:val="1"/>
      <w:numFmt w:val="decimal"/>
      <w:lvlText w:val="%1.%2.%3.%4.%5.%6.%7.%8.%9."/>
      <w:lvlJc w:val="left"/>
      <w:pPr>
        <w:ind w:left="5768" w:hanging="1800"/>
      </w:pPr>
      <w:rPr>
        <w:rFonts w:hint="default"/>
        <w:b/>
      </w:rPr>
    </w:lvl>
  </w:abstractNum>
  <w:abstractNum w:abstractNumId="61" w15:restartNumberingAfterBreak="0">
    <w:nsid w:val="7AE857E6"/>
    <w:multiLevelType w:val="multilevel"/>
    <w:tmpl w:val="9A46E43C"/>
    <w:styleLink w:val="WWNum2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3" w15:restartNumberingAfterBreak="0">
    <w:nsid w:val="7C4D739B"/>
    <w:multiLevelType w:val="multilevel"/>
    <w:tmpl w:val="83D2B54C"/>
    <w:lvl w:ilvl="0">
      <w:start w:val="21"/>
      <w:numFmt w:val="decimal"/>
      <w:lvlText w:val="%1"/>
      <w:lvlJc w:val="left"/>
      <w:pPr>
        <w:ind w:left="540" w:hanging="540"/>
      </w:pPr>
      <w:rPr>
        <w:rFonts w:hint="default"/>
        <w:i w:val="0"/>
      </w:rPr>
    </w:lvl>
    <w:lvl w:ilvl="1">
      <w:start w:val="1"/>
      <w:numFmt w:val="decimal"/>
      <w:lvlText w:val="%1.%2"/>
      <w:lvlJc w:val="left"/>
      <w:pPr>
        <w:ind w:left="1036" w:hanging="540"/>
      </w:pPr>
      <w:rPr>
        <w:rFonts w:hint="default"/>
        <w:i w:val="0"/>
      </w:rPr>
    </w:lvl>
    <w:lvl w:ilvl="2">
      <w:start w:val="3"/>
      <w:numFmt w:val="decimal"/>
      <w:lvlText w:val="%1.%2.%3"/>
      <w:lvlJc w:val="left"/>
      <w:pPr>
        <w:ind w:left="1712" w:hanging="720"/>
      </w:pPr>
      <w:rPr>
        <w:rFonts w:hint="default"/>
        <w:i w:val="0"/>
      </w:rPr>
    </w:lvl>
    <w:lvl w:ilvl="3">
      <w:start w:val="1"/>
      <w:numFmt w:val="decimal"/>
      <w:lvlText w:val="%1.%2.%3.%4"/>
      <w:lvlJc w:val="left"/>
      <w:pPr>
        <w:ind w:left="2208" w:hanging="720"/>
      </w:pPr>
      <w:rPr>
        <w:rFonts w:hint="default"/>
        <w:i w:val="0"/>
      </w:rPr>
    </w:lvl>
    <w:lvl w:ilvl="4">
      <w:start w:val="1"/>
      <w:numFmt w:val="decimal"/>
      <w:lvlText w:val="%1.%2.%3.%4.%5"/>
      <w:lvlJc w:val="left"/>
      <w:pPr>
        <w:ind w:left="3064" w:hanging="1080"/>
      </w:pPr>
      <w:rPr>
        <w:rFonts w:hint="default"/>
        <w:i w:val="0"/>
      </w:rPr>
    </w:lvl>
    <w:lvl w:ilvl="5">
      <w:start w:val="1"/>
      <w:numFmt w:val="decimal"/>
      <w:lvlText w:val="%1.%2.%3.%4.%5.%6"/>
      <w:lvlJc w:val="left"/>
      <w:pPr>
        <w:ind w:left="3560" w:hanging="1080"/>
      </w:pPr>
      <w:rPr>
        <w:rFonts w:hint="default"/>
        <w:i w:val="0"/>
      </w:rPr>
    </w:lvl>
    <w:lvl w:ilvl="6">
      <w:start w:val="1"/>
      <w:numFmt w:val="decimal"/>
      <w:lvlText w:val="%1.%2.%3.%4.%5.%6.%7"/>
      <w:lvlJc w:val="left"/>
      <w:pPr>
        <w:ind w:left="4416" w:hanging="1440"/>
      </w:pPr>
      <w:rPr>
        <w:rFonts w:hint="default"/>
        <w:i w:val="0"/>
      </w:rPr>
    </w:lvl>
    <w:lvl w:ilvl="7">
      <w:start w:val="1"/>
      <w:numFmt w:val="decimal"/>
      <w:lvlText w:val="%1.%2.%3.%4.%5.%6.%7.%8"/>
      <w:lvlJc w:val="left"/>
      <w:pPr>
        <w:ind w:left="4912" w:hanging="1440"/>
      </w:pPr>
      <w:rPr>
        <w:rFonts w:hint="default"/>
        <w:i w:val="0"/>
      </w:rPr>
    </w:lvl>
    <w:lvl w:ilvl="8">
      <w:start w:val="1"/>
      <w:numFmt w:val="decimal"/>
      <w:lvlText w:val="%1.%2.%3.%4.%5.%6.%7.%8.%9"/>
      <w:lvlJc w:val="left"/>
      <w:pPr>
        <w:ind w:left="5768" w:hanging="1800"/>
      </w:pPr>
      <w:rPr>
        <w:rFonts w:hint="default"/>
        <w:i w:val="0"/>
      </w:rPr>
    </w:lvl>
  </w:abstractNum>
  <w:abstractNum w:abstractNumId="64" w15:restartNumberingAfterBreak="0">
    <w:nsid w:val="7E42047F"/>
    <w:multiLevelType w:val="multilevel"/>
    <w:tmpl w:val="6AB66A52"/>
    <w:styleLink w:val="WWNum29"/>
    <w:lvl w:ilvl="0">
      <w:numFmt w:val="bullet"/>
      <w:lvlText w:val=""/>
      <w:lvlJc w:val="left"/>
      <w:pPr>
        <w:ind w:left="1854" w:hanging="360"/>
      </w:pPr>
      <w:rPr>
        <w:rFonts w:ascii="Wingdings" w:hAnsi="Wingdings"/>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65" w15:restartNumberingAfterBreak="0">
    <w:nsid w:val="7E780B85"/>
    <w:multiLevelType w:val="multilevel"/>
    <w:tmpl w:val="57748F96"/>
    <w:styleLink w:val="WWNum3"/>
    <w:lvl w:ilvl="0">
      <w:start w:val="1"/>
      <w:numFmt w:val="lowerLetter"/>
      <w:lvlText w:val="%1)"/>
      <w:lvlJc w:val="left"/>
      <w:pPr>
        <w:ind w:left="720" w:hanging="360"/>
      </w:pPr>
      <w:rPr>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start w:val="1"/>
      <w:numFmt w:val="decimal"/>
      <w:lvlText w:val="%1.%2.%3.%4."/>
      <w:lvlJc w:val="left"/>
      <w:pPr>
        <w:ind w:left="2880" w:hanging="360"/>
      </w:p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15:restartNumberingAfterBreak="0">
    <w:nsid w:val="7EE1643A"/>
    <w:multiLevelType w:val="multilevel"/>
    <w:tmpl w:val="8402A064"/>
    <w:lvl w:ilvl="0">
      <w:start w:val="8"/>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317690411">
    <w:abstractNumId w:val="62"/>
  </w:num>
  <w:num w:numId="2" w16cid:durableId="1974486013">
    <w:abstractNumId w:val="44"/>
  </w:num>
  <w:num w:numId="3" w16cid:durableId="1660579290">
    <w:abstractNumId w:val="9"/>
  </w:num>
  <w:num w:numId="4" w16cid:durableId="489295929">
    <w:abstractNumId w:val="40"/>
  </w:num>
  <w:num w:numId="5" w16cid:durableId="1652519805">
    <w:abstractNumId w:val="52"/>
  </w:num>
  <w:num w:numId="6" w16cid:durableId="615796817">
    <w:abstractNumId w:val="11"/>
  </w:num>
  <w:num w:numId="7" w16cid:durableId="1288655808">
    <w:abstractNumId w:val="24"/>
  </w:num>
  <w:num w:numId="8" w16cid:durableId="1836992413">
    <w:abstractNumId w:val="50"/>
  </w:num>
  <w:num w:numId="9" w16cid:durableId="1309749909">
    <w:abstractNumId w:val="4"/>
  </w:num>
  <w:num w:numId="10" w16cid:durableId="730426256">
    <w:abstractNumId w:val="56"/>
  </w:num>
  <w:num w:numId="11" w16cid:durableId="429937021">
    <w:abstractNumId w:val="31"/>
  </w:num>
  <w:num w:numId="12" w16cid:durableId="949508825">
    <w:abstractNumId w:val="21"/>
  </w:num>
  <w:num w:numId="13" w16cid:durableId="1586919244">
    <w:abstractNumId w:val="60"/>
  </w:num>
  <w:num w:numId="14" w16cid:durableId="1928658950">
    <w:abstractNumId w:val="36"/>
  </w:num>
  <w:num w:numId="15" w16cid:durableId="132871061">
    <w:abstractNumId w:val="51"/>
  </w:num>
  <w:num w:numId="16" w16cid:durableId="593247135">
    <w:abstractNumId w:val="14"/>
  </w:num>
  <w:num w:numId="17" w16cid:durableId="925574568">
    <w:abstractNumId w:val="22"/>
  </w:num>
  <w:num w:numId="18" w16cid:durableId="518272613">
    <w:abstractNumId w:val="53"/>
  </w:num>
  <w:num w:numId="19" w16cid:durableId="503671078">
    <w:abstractNumId w:val="19"/>
  </w:num>
  <w:num w:numId="20" w16cid:durableId="1175459831">
    <w:abstractNumId w:val="14"/>
  </w:num>
  <w:num w:numId="21" w16cid:durableId="1367175767">
    <w:abstractNumId w:val="66"/>
  </w:num>
  <w:num w:numId="22" w16cid:durableId="552159786">
    <w:abstractNumId w:val="59"/>
  </w:num>
  <w:num w:numId="23" w16cid:durableId="1921787041">
    <w:abstractNumId w:val="47"/>
  </w:num>
  <w:num w:numId="24" w16cid:durableId="196771640">
    <w:abstractNumId w:val="20"/>
  </w:num>
  <w:num w:numId="25" w16cid:durableId="1470588187">
    <w:abstractNumId w:val="63"/>
  </w:num>
  <w:num w:numId="26" w16cid:durableId="6950620">
    <w:abstractNumId w:val="5"/>
  </w:num>
  <w:num w:numId="27" w16cid:durableId="434322711">
    <w:abstractNumId w:val="1"/>
  </w:num>
  <w:num w:numId="28" w16cid:durableId="1507789153">
    <w:abstractNumId w:val="41"/>
  </w:num>
  <w:num w:numId="29" w16cid:durableId="285049">
    <w:abstractNumId w:val="3"/>
  </w:num>
  <w:num w:numId="30" w16cid:durableId="1096095741">
    <w:abstractNumId w:val="65"/>
  </w:num>
  <w:num w:numId="31" w16cid:durableId="1951861831">
    <w:abstractNumId w:val="58"/>
  </w:num>
  <w:num w:numId="32" w16cid:durableId="300043016">
    <w:abstractNumId w:val="42"/>
  </w:num>
  <w:num w:numId="33" w16cid:durableId="750780593">
    <w:abstractNumId w:val="37"/>
  </w:num>
  <w:num w:numId="34" w16cid:durableId="638222081">
    <w:abstractNumId w:val="32"/>
  </w:num>
  <w:num w:numId="35" w16cid:durableId="286397675">
    <w:abstractNumId w:val="39"/>
  </w:num>
  <w:num w:numId="36" w16cid:durableId="802695602">
    <w:abstractNumId w:val="38"/>
  </w:num>
  <w:num w:numId="37" w16cid:durableId="418991993">
    <w:abstractNumId w:val="2"/>
  </w:num>
  <w:num w:numId="38" w16cid:durableId="694618738">
    <w:abstractNumId w:val="18"/>
  </w:num>
  <w:num w:numId="39" w16cid:durableId="1850020806">
    <w:abstractNumId w:val="33"/>
  </w:num>
  <w:num w:numId="40" w16cid:durableId="1504394547">
    <w:abstractNumId w:val="55"/>
  </w:num>
  <w:num w:numId="41" w16cid:durableId="1258709765">
    <w:abstractNumId w:val="48"/>
  </w:num>
  <w:num w:numId="42" w16cid:durableId="221792957">
    <w:abstractNumId w:val="27"/>
  </w:num>
  <w:num w:numId="43" w16cid:durableId="509099604">
    <w:abstractNumId w:val="23"/>
  </w:num>
  <w:num w:numId="44" w16cid:durableId="115147506">
    <w:abstractNumId w:val="61"/>
  </w:num>
  <w:num w:numId="45" w16cid:durableId="757597581">
    <w:abstractNumId w:val="30"/>
  </w:num>
  <w:num w:numId="46" w16cid:durableId="1495534942">
    <w:abstractNumId w:val="15"/>
  </w:num>
  <w:num w:numId="47" w16cid:durableId="1871605226">
    <w:abstractNumId w:val="64"/>
  </w:num>
  <w:num w:numId="48" w16cid:durableId="51272406">
    <w:abstractNumId w:val="26"/>
  </w:num>
  <w:num w:numId="49" w16cid:durableId="1150097738">
    <w:abstractNumId w:val="7"/>
  </w:num>
  <w:num w:numId="50" w16cid:durableId="1783190383">
    <w:abstractNumId w:val="8"/>
  </w:num>
  <w:num w:numId="51" w16cid:durableId="557788492">
    <w:abstractNumId w:val="10"/>
  </w:num>
  <w:num w:numId="52" w16cid:durableId="2060743652">
    <w:abstractNumId w:val="17"/>
  </w:num>
  <w:num w:numId="53" w16cid:durableId="1110861035">
    <w:abstractNumId w:val="25"/>
  </w:num>
  <w:num w:numId="54" w16cid:durableId="1653831890">
    <w:abstractNumId w:val="34"/>
  </w:num>
  <w:num w:numId="55" w16cid:durableId="1962612342">
    <w:abstractNumId w:val="35"/>
  </w:num>
  <w:num w:numId="56" w16cid:durableId="1788616434">
    <w:abstractNumId w:val="45"/>
  </w:num>
  <w:num w:numId="57" w16cid:durableId="1513304701">
    <w:abstractNumId w:val="46"/>
  </w:num>
  <w:num w:numId="58" w16cid:durableId="607466515">
    <w:abstractNumId w:val="54"/>
  </w:num>
  <w:num w:numId="59" w16cid:durableId="1887599322">
    <w:abstractNumId w:val="57"/>
  </w:num>
  <w:num w:numId="60" w16cid:durableId="648482051">
    <w:abstractNumId w:val="6"/>
  </w:num>
  <w:num w:numId="61" w16cid:durableId="1582252003">
    <w:abstractNumId w:val="29"/>
  </w:num>
  <w:num w:numId="62" w16cid:durableId="881214489">
    <w:abstractNumId w:val="12"/>
  </w:num>
  <w:num w:numId="63" w16cid:durableId="1118528554">
    <w:abstractNumId w:val="13"/>
  </w:num>
  <w:num w:numId="64" w16cid:durableId="1919438643">
    <w:abstractNumId w:val="43"/>
  </w:num>
  <w:num w:numId="65" w16cid:durableId="330252940">
    <w:abstractNumId w:val="49"/>
  </w:num>
  <w:num w:numId="66" w16cid:durableId="6680410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359860675">
    <w:abstractNumId w:val="16"/>
  </w:num>
  <w:num w:numId="68" w16cid:durableId="1217204295">
    <w:abstractNumId w:val="2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5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339"/>
    <w:rsid w:val="0000029D"/>
    <w:rsid w:val="000009DD"/>
    <w:rsid w:val="00001319"/>
    <w:rsid w:val="00001731"/>
    <w:rsid w:val="0000261C"/>
    <w:rsid w:val="00006461"/>
    <w:rsid w:val="00007587"/>
    <w:rsid w:val="00007F24"/>
    <w:rsid w:val="0001027B"/>
    <w:rsid w:val="00011945"/>
    <w:rsid w:val="00011C58"/>
    <w:rsid w:val="00011C7F"/>
    <w:rsid w:val="000122FE"/>
    <w:rsid w:val="00012649"/>
    <w:rsid w:val="00014B9B"/>
    <w:rsid w:val="000152D2"/>
    <w:rsid w:val="000153A1"/>
    <w:rsid w:val="00015A17"/>
    <w:rsid w:val="0001650E"/>
    <w:rsid w:val="0001727F"/>
    <w:rsid w:val="00020A67"/>
    <w:rsid w:val="000214A1"/>
    <w:rsid w:val="000217C1"/>
    <w:rsid w:val="000219D9"/>
    <w:rsid w:val="00021D5A"/>
    <w:rsid w:val="0002201E"/>
    <w:rsid w:val="000220BC"/>
    <w:rsid w:val="00022558"/>
    <w:rsid w:val="000237DB"/>
    <w:rsid w:val="00024069"/>
    <w:rsid w:val="00024B21"/>
    <w:rsid w:val="0002534F"/>
    <w:rsid w:val="000255DD"/>
    <w:rsid w:val="00025608"/>
    <w:rsid w:val="00025CF4"/>
    <w:rsid w:val="00027775"/>
    <w:rsid w:val="00027847"/>
    <w:rsid w:val="00027DCB"/>
    <w:rsid w:val="000305CA"/>
    <w:rsid w:val="0003094E"/>
    <w:rsid w:val="0003318F"/>
    <w:rsid w:val="00033E11"/>
    <w:rsid w:val="00036770"/>
    <w:rsid w:val="00041AD1"/>
    <w:rsid w:val="000428E2"/>
    <w:rsid w:val="00043B82"/>
    <w:rsid w:val="00044420"/>
    <w:rsid w:val="00044D44"/>
    <w:rsid w:val="0004642A"/>
    <w:rsid w:val="000467C1"/>
    <w:rsid w:val="00046BF4"/>
    <w:rsid w:val="00047FDD"/>
    <w:rsid w:val="00050F74"/>
    <w:rsid w:val="0005256C"/>
    <w:rsid w:val="00053404"/>
    <w:rsid w:val="00054CED"/>
    <w:rsid w:val="00054D98"/>
    <w:rsid w:val="00056A76"/>
    <w:rsid w:val="00057CFE"/>
    <w:rsid w:val="00061C50"/>
    <w:rsid w:val="00063CA0"/>
    <w:rsid w:val="00063E81"/>
    <w:rsid w:val="00064DE8"/>
    <w:rsid w:val="00064E8A"/>
    <w:rsid w:val="0006535C"/>
    <w:rsid w:val="00065641"/>
    <w:rsid w:val="00065677"/>
    <w:rsid w:val="00067388"/>
    <w:rsid w:val="000673CE"/>
    <w:rsid w:val="00067526"/>
    <w:rsid w:val="00070461"/>
    <w:rsid w:val="00070848"/>
    <w:rsid w:val="00070D48"/>
    <w:rsid w:val="000719BC"/>
    <w:rsid w:val="00071B1E"/>
    <w:rsid w:val="00071E4B"/>
    <w:rsid w:val="00072AE0"/>
    <w:rsid w:val="00073005"/>
    <w:rsid w:val="00073C1D"/>
    <w:rsid w:val="0007504F"/>
    <w:rsid w:val="00075965"/>
    <w:rsid w:val="00076A25"/>
    <w:rsid w:val="00077537"/>
    <w:rsid w:val="0007777A"/>
    <w:rsid w:val="0008089C"/>
    <w:rsid w:val="000816BB"/>
    <w:rsid w:val="000820BF"/>
    <w:rsid w:val="00083251"/>
    <w:rsid w:val="0008388B"/>
    <w:rsid w:val="00084164"/>
    <w:rsid w:val="00085F19"/>
    <w:rsid w:val="000863F1"/>
    <w:rsid w:val="0008655B"/>
    <w:rsid w:val="0008758D"/>
    <w:rsid w:val="00087A32"/>
    <w:rsid w:val="00087B6F"/>
    <w:rsid w:val="00090D11"/>
    <w:rsid w:val="00092642"/>
    <w:rsid w:val="00092B42"/>
    <w:rsid w:val="00093669"/>
    <w:rsid w:val="00093811"/>
    <w:rsid w:val="000963DC"/>
    <w:rsid w:val="00097EE1"/>
    <w:rsid w:val="000A0164"/>
    <w:rsid w:val="000A0354"/>
    <w:rsid w:val="000A0751"/>
    <w:rsid w:val="000A14F0"/>
    <w:rsid w:val="000A1ECD"/>
    <w:rsid w:val="000A1F6F"/>
    <w:rsid w:val="000A2F18"/>
    <w:rsid w:val="000A3F35"/>
    <w:rsid w:val="000A465D"/>
    <w:rsid w:val="000A4C9E"/>
    <w:rsid w:val="000A76FA"/>
    <w:rsid w:val="000A7F8B"/>
    <w:rsid w:val="000B1733"/>
    <w:rsid w:val="000B1F8C"/>
    <w:rsid w:val="000B27F8"/>
    <w:rsid w:val="000B2E11"/>
    <w:rsid w:val="000B4604"/>
    <w:rsid w:val="000B50FD"/>
    <w:rsid w:val="000B5586"/>
    <w:rsid w:val="000B55E8"/>
    <w:rsid w:val="000B599A"/>
    <w:rsid w:val="000B5A76"/>
    <w:rsid w:val="000B5D1A"/>
    <w:rsid w:val="000B6D88"/>
    <w:rsid w:val="000B7ACC"/>
    <w:rsid w:val="000C0E20"/>
    <w:rsid w:val="000C1506"/>
    <w:rsid w:val="000C152D"/>
    <w:rsid w:val="000C55CC"/>
    <w:rsid w:val="000C5FA7"/>
    <w:rsid w:val="000C6724"/>
    <w:rsid w:val="000C6F91"/>
    <w:rsid w:val="000C7EBE"/>
    <w:rsid w:val="000D1A18"/>
    <w:rsid w:val="000D23D6"/>
    <w:rsid w:val="000D2807"/>
    <w:rsid w:val="000D3109"/>
    <w:rsid w:val="000D45E8"/>
    <w:rsid w:val="000D52CB"/>
    <w:rsid w:val="000D5BE0"/>
    <w:rsid w:val="000D6DA0"/>
    <w:rsid w:val="000D781D"/>
    <w:rsid w:val="000E0A3E"/>
    <w:rsid w:val="000E31D2"/>
    <w:rsid w:val="000E5794"/>
    <w:rsid w:val="000E5DB5"/>
    <w:rsid w:val="000E7EB5"/>
    <w:rsid w:val="000F047C"/>
    <w:rsid w:val="000F0C40"/>
    <w:rsid w:val="000F41CA"/>
    <w:rsid w:val="000F5F91"/>
    <w:rsid w:val="000F74D6"/>
    <w:rsid w:val="000F76AE"/>
    <w:rsid w:val="000F7E53"/>
    <w:rsid w:val="001000D0"/>
    <w:rsid w:val="00102C54"/>
    <w:rsid w:val="0010300F"/>
    <w:rsid w:val="00103CC1"/>
    <w:rsid w:val="00104430"/>
    <w:rsid w:val="001061A8"/>
    <w:rsid w:val="00106E50"/>
    <w:rsid w:val="001107F3"/>
    <w:rsid w:val="00112744"/>
    <w:rsid w:val="00112DE9"/>
    <w:rsid w:val="001133DE"/>
    <w:rsid w:val="00113565"/>
    <w:rsid w:val="00113B75"/>
    <w:rsid w:val="0011486D"/>
    <w:rsid w:val="00114B40"/>
    <w:rsid w:val="00114D76"/>
    <w:rsid w:val="00120105"/>
    <w:rsid w:val="00120AFD"/>
    <w:rsid w:val="00122DEB"/>
    <w:rsid w:val="0012544E"/>
    <w:rsid w:val="001268E6"/>
    <w:rsid w:val="001300A3"/>
    <w:rsid w:val="00130943"/>
    <w:rsid w:val="0013140F"/>
    <w:rsid w:val="00131BB5"/>
    <w:rsid w:val="00132397"/>
    <w:rsid w:val="00132A99"/>
    <w:rsid w:val="00132EED"/>
    <w:rsid w:val="00132F3A"/>
    <w:rsid w:val="00133DE2"/>
    <w:rsid w:val="00134127"/>
    <w:rsid w:val="001342E6"/>
    <w:rsid w:val="001351E4"/>
    <w:rsid w:val="001354DC"/>
    <w:rsid w:val="001377D0"/>
    <w:rsid w:val="001402A2"/>
    <w:rsid w:val="00140FB3"/>
    <w:rsid w:val="00141EA7"/>
    <w:rsid w:val="00143AC5"/>
    <w:rsid w:val="00144088"/>
    <w:rsid w:val="001446A3"/>
    <w:rsid w:val="00146207"/>
    <w:rsid w:val="0014647D"/>
    <w:rsid w:val="001465AA"/>
    <w:rsid w:val="00150122"/>
    <w:rsid w:val="00150BBA"/>
    <w:rsid w:val="00150BD5"/>
    <w:rsid w:val="00151570"/>
    <w:rsid w:val="00152001"/>
    <w:rsid w:val="0015244C"/>
    <w:rsid w:val="001525B6"/>
    <w:rsid w:val="00152BD4"/>
    <w:rsid w:val="0015327F"/>
    <w:rsid w:val="00153FAF"/>
    <w:rsid w:val="00154DA8"/>
    <w:rsid w:val="001557CA"/>
    <w:rsid w:val="0016022C"/>
    <w:rsid w:val="00160809"/>
    <w:rsid w:val="00162E5A"/>
    <w:rsid w:val="0016369E"/>
    <w:rsid w:val="0016432A"/>
    <w:rsid w:val="00165F0C"/>
    <w:rsid w:val="001667D6"/>
    <w:rsid w:val="00170EA9"/>
    <w:rsid w:val="00171155"/>
    <w:rsid w:val="001719B6"/>
    <w:rsid w:val="00174F12"/>
    <w:rsid w:val="00175639"/>
    <w:rsid w:val="00176388"/>
    <w:rsid w:val="0017711C"/>
    <w:rsid w:val="00180B63"/>
    <w:rsid w:val="001814D2"/>
    <w:rsid w:val="0018199E"/>
    <w:rsid w:val="00182796"/>
    <w:rsid w:val="00184F88"/>
    <w:rsid w:val="00185BB4"/>
    <w:rsid w:val="00186640"/>
    <w:rsid w:val="00187AF7"/>
    <w:rsid w:val="00187B4D"/>
    <w:rsid w:val="00190045"/>
    <w:rsid w:val="0019162D"/>
    <w:rsid w:val="00192981"/>
    <w:rsid w:val="00192B1E"/>
    <w:rsid w:val="00192C52"/>
    <w:rsid w:val="001930F4"/>
    <w:rsid w:val="001936EB"/>
    <w:rsid w:val="00195470"/>
    <w:rsid w:val="001959E1"/>
    <w:rsid w:val="00196CA5"/>
    <w:rsid w:val="00197049"/>
    <w:rsid w:val="00197C13"/>
    <w:rsid w:val="001A0EB0"/>
    <w:rsid w:val="001A15B3"/>
    <w:rsid w:val="001A2067"/>
    <w:rsid w:val="001A2EA7"/>
    <w:rsid w:val="001A3B29"/>
    <w:rsid w:val="001A50FE"/>
    <w:rsid w:val="001A67AD"/>
    <w:rsid w:val="001A71B7"/>
    <w:rsid w:val="001A7E6F"/>
    <w:rsid w:val="001A7F98"/>
    <w:rsid w:val="001B037D"/>
    <w:rsid w:val="001B0443"/>
    <w:rsid w:val="001B0504"/>
    <w:rsid w:val="001B0F89"/>
    <w:rsid w:val="001B11C5"/>
    <w:rsid w:val="001B1951"/>
    <w:rsid w:val="001B223E"/>
    <w:rsid w:val="001B303E"/>
    <w:rsid w:val="001B569E"/>
    <w:rsid w:val="001B6229"/>
    <w:rsid w:val="001B7D2C"/>
    <w:rsid w:val="001C19BD"/>
    <w:rsid w:val="001C2C15"/>
    <w:rsid w:val="001C3AD9"/>
    <w:rsid w:val="001C4983"/>
    <w:rsid w:val="001C5B41"/>
    <w:rsid w:val="001C682D"/>
    <w:rsid w:val="001C76B4"/>
    <w:rsid w:val="001C7DE0"/>
    <w:rsid w:val="001D049B"/>
    <w:rsid w:val="001D09D4"/>
    <w:rsid w:val="001D0A0B"/>
    <w:rsid w:val="001D0B4E"/>
    <w:rsid w:val="001D0D88"/>
    <w:rsid w:val="001D1A24"/>
    <w:rsid w:val="001D2051"/>
    <w:rsid w:val="001D24F1"/>
    <w:rsid w:val="001D2A86"/>
    <w:rsid w:val="001D6670"/>
    <w:rsid w:val="001D6E02"/>
    <w:rsid w:val="001D77C1"/>
    <w:rsid w:val="001D7AEC"/>
    <w:rsid w:val="001E03B1"/>
    <w:rsid w:val="001E043A"/>
    <w:rsid w:val="001E063B"/>
    <w:rsid w:val="001E1F41"/>
    <w:rsid w:val="001E2F36"/>
    <w:rsid w:val="001E3E32"/>
    <w:rsid w:val="001E5F0E"/>
    <w:rsid w:val="001E7070"/>
    <w:rsid w:val="001E776F"/>
    <w:rsid w:val="001E7DF5"/>
    <w:rsid w:val="001E7E82"/>
    <w:rsid w:val="001F0012"/>
    <w:rsid w:val="001F1B50"/>
    <w:rsid w:val="001F1BE1"/>
    <w:rsid w:val="001F2099"/>
    <w:rsid w:val="001F2464"/>
    <w:rsid w:val="001F26A8"/>
    <w:rsid w:val="001F3211"/>
    <w:rsid w:val="001F3AFB"/>
    <w:rsid w:val="001F409D"/>
    <w:rsid w:val="001F439D"/>
    <w:rsid w:val="001F4B3D"/>
    <w:rsid w:val="001F5339"/>
    <w:rsid w:val="001F5B64"/>
    <w:rsid w:val="001F5F7A"/>
    <w:rsid w:val="001F70F8"/>
    <w:rsid w:val="00201709"/>
    <w:rsid w:val="00202B22"/>
    <w:rsid w:val="00204946"/>
    <w:rsid w:val="002052F6"/>
    <w:rsid w:val="00205BC0"/>
    <w:rsid w:val="00205DC2"/>
    <w:rsid w:val="00206382"/>
    <w:rsid w:val="00206F3A"/>
    <w:rsid w:val="002078EB"/>
    <w:rsid w:val="002106EF"/>
    <w:rsid w:val="002119BC"/>
    <w:rsid w:val="00211C60"/>
    <w:rsid w:val="0021293D"/>
    <w:rsid w:val="002137E0"/>
    <w:rsid w:val="0021421E"/>
    <w:rsid w:val="00214D30"/>
    <w:rsid w:val="00215D67"/>
    <w:rsid w:val="00216397"/>
    <w:rsid w:val="00216D81"/>
    <w:rsid w:val="002176D8"/>
    <w:rsid w:val="00220561"/>
    <w:rsid w:val="00220C6D"/>
    <w:rsid w:val="002219F4"/>
    <w:rsid w:val="00222C8F"/>
    <w:rsid w:val="0022419F"/>
    <w:rsid w:val="00225267"/>
    <w:rsid w:val="002256C6"/>
    <w:rsid w:val="00225D81"/>
    <w:rsid w:val="00225E6F"/>
    <w:rsid w:val="00226C0F"/>
    <w:rsid w:val="00227837"/>
    <w:rsid w:val="002309C4"/>
    <w:rsid w:val="00232ADC"/>
    <w:rsid w:val="00235971"/>
    <w:rsid w:val="00235BFE"/>
    <w:rsid w:val="00236DA7"/>
    <w:rsid w:val="0024234A"/>
    <w:rsid w:val="00242B17"/>
    <w:rsid w:val="00243790"/>
    <w:rsid w:val="0024409C"/>
    <w:rsid w:val="00247ADE"/>
    <w:rsid w:val="00250512"/>
    <w:rsid w:val="00250C3C"/>
    <w:rsid w:val="00251F70"/>
    <w:rsid w:val="0025326F"/>
    <w:rsid w:val="002537D1"/>
    <w:rsid w:val="00253968"/>
    <w:rsid w:val="00253B8F"/>
    <w:rsid w:val="00253BCF"/>
    <w:rsid w:val="0025507A"/>
    <w:rsid w:val="00261163"/>
    <w:rsid w:val="00263742"/>
    <w:rsid w:val="002652C0"/>
    <w:rsid w:val="002663C6"/>
    <w:rsid w:val="0026790B"/>
    <w:rsid w:val="002732E8"/>
    <w:rsid w:val="00273606"/>
    <w:rsid w:val="0027371A"/>
    <w:rsid w:val="0027428A"/>
    <w:rsid w:val="002763B1"/>
    <w:rsid w:val="00277AF6"/>
    <w:rsid w:val="00277D89"/>
    <w:rsid w:val="00280970"/>
    <w:rsid w:val="0028136A"/>
    <w:rsid w:val="00281833"/>
    <w:rsid w:val="00281C85"/>
    <w:rsid w:val="00282AE9"/>
    <w:rsid w:val="002839C1"/>
    <w:rsid w:val="00284402"/>
    <w:rsid w:val="002859E4"/>
    <w:rsid w:val="00285C5E"/>
    <w:rsid w:val="00286479"/>
    <w:rsid w:val="00287655"/>
    <w:rsid w:val="002909DB"/>
    <w:rsid w:val="00291836"/>
    <w:rsid w:val="002946C7"/>
    <w:rsid w:val="002957CF"/>
    <w:rsid w:val="002959C5"/>
    <w:rsid w:val="0029789D"/>
    <w:rsid w:val="00297BE7"/>
    <w:rsid w:val="002A0992"/>
    <w:rsid w:val="002A194F"/>
    <w:rsid w:val="002A2838"/>
    <w:rsid w:val="002A29AA"/>
    <w:rsid w:val="002A34E9"/>
    <w:rsid w:val="002A38ED"/>
    <w:rsid w:val="002A46AF"/>
    <w:rsid w:val="002A53A0"/>
    <w:rsid w:val="002A5910"/>
    <w:rsid w:val="002A5A83"/>
    <w:rsid w:val="002A5D23"/>
    <w:rsid w:val="002A643A"/>
    <w:rsid w:val="002A6A6F"/>
    <w:rsid w:val="002A72B1"/>
    <w:rsid w:val="002A73B3"/>
    <w:rsid w:val="002A7E7A"/>
    <w:rsid w:val="002B0658"/>
    <w:rsid w:val="002B15E3"/>
    <w:rsid w:val="002B190A"/>
    <w:rsid w:val="002B4D68"/>
    <w:rsid w:val="002B5459"/>
    <w:rsid w:val="002B5923"/>
    <w:rsid w:val="002B6039"/>
    <w:rsid w:val="002B6B88"/>
    <w:rsid w:val="002C1094"/>
    <w:rsid w:val="002C122C"/>
    <w:rsid w:val="002C2519"/>
    <w:rsid w:val="002C2C3E"/>
    <w:rsid w:val="002C55E6"/>
    <w:rsid w:val="002C7B97"/>
    <w:rsid w:val="002D0F3C"/>
    <w:rsid w:val="002D26DA"/>
    <w:rsid w:val="002D3AFF"/>
    <w:rsid w:val="002D7072"/>
    <w:rsid w:val="002D7136"/>
    <w:rsid w:val="002D7367"/>
    <w:rsid w:val="002E2CA2"/>
    <w:rsid w:val="002E404B"/>
    <w:rsid w:val="002E6850"/>
    <w:rsid w:val="002F0D24"/>
    <w:rsid w:val="002F3539"/>
    <w:rsid w:val="002F3E1D"/>
    <w:rsid w:val="002F42A3"/>
    <w:rsid w:val="002F42B3"/>
    <w:rsid w:val="002F4DEC"/>
    <w:rsid w:val="002F52B0"/>
    <w:rsid w:val="0030057E"/>
    <w:rsid w:val="00302725"/>
    <w:rsid w:val="00302CEF"/>
    <w:rsid w:val="00304387"/>
    <w:rsid w:val="00304473"/>
    <w:rsid w:val="003103AC"/>
    <w:rsid w:val="0031123C"/>
    <w:rsid w:val="003131A8"/>
    <w:rsid w:val="003131BC"/>
    <w:rsid w:val="00315372"/>
    <w:rsid w:val="00315E4B"/>
    <w:rsid w:val="00316DAE"/>
    <w:rsid w:val="0031701A"/>
    <w:rsid w:val="0031717C"/>
    <w:rsid w:val="00317362"/>
    <w:rsid w:val="00317789"/>
    <w:rsid w:val="00323FEB"/>
    <w:rsid w:val="00325D34"/>
    <w:rsid w:val="00327812"/>
    <w:rsid w:val="0033099B"/>
    <w:rsid w:val="00331260"/>
    <w:rsid w:val="00331B58"/>
    <w:rsid w:val="00331C61"/>
    <w:rsid w:val="00332BC0"/>
    <w:rsid w:val="00333CEC"/>
    <w:rsid w:val="00333F7F"/>
    <w:rsid w:val="00333FEB"/>
    <w:rsid w:val="0033553C"/>
    <w:rsid w:val="00336F04"/>
    <w:rsid w:val="00340793"/>
    <w:rsid w:val="00340BF9"/>
    <w:rsid w:val="00341E60"/>
    <w:rsid w:val="0034397D"/>
    <w:rsid w:val="00344B38"/>
    <w:rsid w:val="003456AC"/>
    <w:rsid w:val="00345729"/>
    <w:rsid w:val="00346E2D"/>
    <w:rsid w:val="00351262"/>
    <w:rsid w:val="00351F19"/>
    <w:rsid w:val="00352811"/>
    <w:rsid w:val="00352D00"/>
    <w:rsid w:val="0035491B"/>
    <w:rsid w:val="0035515C"/>
    <w:rsid w:val="00356486"/>
    <w:rsid w:val="00356D3C"/>
    <w:rsid w:val="00357497"/>
    <w:rsid w:val="00360BBF"/>
    <w:rsid w:val="003616BD"/>
    <w:rsid w:val="003617C8"/>
    <w:rsid w:val="003643B2"/>
    <w:rsid w:val="00364889"/>
    <w:rsid w:val="00364BBC"/>
    <w:rsid w:val="00365329"/>
    <w:rsid w:val="00367575"/>
    <w:rsid w:val="003724A8"/>
    <w:rsid w:val="0037300F"/>
    <w:rsid w:val="003732C4"/>
    <w:rsid w:val="00373D81"/>
    <w:rsid w:val="00374D0C"/>
    <w:rsid w:val="00375703"/>
    <w:rsid w:val="00377804"/>
    <w:rsid w:val="00377CE5"/>
    <w:rsid w:val="003807DA"/>
    <w:rsid w:val="0038234D"/>
    <w:rsid w:val="0038377B"/>
    <w:rsid w:val="00383A39"/>
    <w:rsid w:val="0038422F"/>
    <w:rsid w:val="00386BE3"/>
    <w:rsid w:val="00390155"/>
    <w:rsid w:val="003902E2"/>
    <w:rsid w:val="00390949"/>
    <w:rsid w:val="003915E5"/>
    <w:rsid w:val="00391FE1"/>
    <w:rsid w:val="00392077"/>
    <w:rsid w:val="003947D9"/>
    <w:rsid w:val="00394CEF"/>
    <w:rsid w:val="00394F5B"/>
    <w:rsid w:val="00396A81"/>
    <w:rsid w:val="0039716C"/>
    <w:rsid w:val="0039718B"/>
    <w:rsid w:val="003A058F"/>
    <w:rsid w:val="003A0B90"/>
    <w:rsid w:val="003A0C0E"/>
    <w:rsid w:val="003A2569"/>
    <w:rsid w:val="003A2941"/>
    <w:rsid w:val="003A2C99"/>
    <w:rsid w:val="003A2D07"/>
    <w:rsid w:val="003A3F42"/>
    <w:rsid w:val="003A5346"/>
    <w:rsid w:val="003A6241"/>
    <w:rsid w:val="003A6914"/>
    <w:rsid w:val="003B24C9"/>
    <w:rsid w:val="003B4424"/>
    <w:rsid w:val="003B6F95"/>
    <w:rsid w:val="003B72E2"/>
    <w:rsid w:val="003B7A9F"/>
    <w:rsid w:val="003C0232"/>
    <w:rsid w:val="003C0DFB"/>
    <w:rsid w:val="003C2CFD"/>
    <w:rsid w:val="003C2D9D"/>
    <w:rsid w:val="003C3DB5"/>
    <w:rsid w:val="003C478E"/>
    <w:rsid w:val="003C60DB"/>
    <w:rsid w:val="003C7CA7"/>
    <w:rsid w:val="003D11FA"/>
    <w:rsid w:val="003D29FD"/>
    <w:rsid w:val="003D308A"/>
    <w:rsid w:val="003D3440"/>
    <w:rsid w:val="003D40E2"/>
    <w:rsid w:val="003D4251"/>
    <w:rsid w:val="003D617D"/>
    <w:rsid w:val="003D6A6D"/>
    <w:rsid w:val="003D6AF9"/>
    <w:rsid w:val="003E1B22"/>
    <w:rsid w:val="003E1BE6"/>
    <w:rsid w:val="003E1DFD"/>
    <w:rsid w:val="003E30E0"/>
    <w:rsid w:val="003E33F1"/>
    <w:rsid w:val="003E44DE"/>
    <w:rsid w:val="003E4DC1"/>
    <w:rsid w:val="003E5215"/>
    <w:rsid w:val="003E687B"/>
    <w:rsid w:val="003E705E"/>
    <w:rsid w:val="003F1291"/>
    <w:rsid w:val="003F4FA2"/>
    <w:rsid w:val="003F73A1"/>
    <w:rsid w:val="003F762B"/>
    <w:rsid w:val="003F78C9"/>
    <w:rsid w:val="004013BD"/>
    <w:rsid w:val="00401A11"/>
    <w:rsid w:val="004027BB"/>
    <w:rsid w:val="00402ADE"/>
    <w:rsid w:val="00403082"/>
    <w:rsid w:val="00403167"/>
    <w:rsid w:val="00403C71"/>
    <w:rsid w:val="00404BED"/>
    <w:rsid w:val="00404F0F"/>
    <w:rsid w:val="00405192"/>
    <w:rsid w:val="0040569F"/>
    <w:rsid w:val="00406683"/>
    <w:rsid w:val="00406E5A"/>
    <w:rsid w:val="00411722"/>
    <w:rsid w:val="00411A44"/>
    <w:rsid w:val="00413A31"/>
    <w:rsid w:val="00416B5D"/>
    <w:rsid w:val="00420FE3"/>
    <w:rsid w:val="004227D7"/>
    <w:rsid w:val="00423AC8"/>
    <w:rsid w:val="004241AE"/>
    <w:rsid w:val="004241F3"/>
    <w:rsid w:val="00424F21"/>
    <w:rsid w:val="00425C65"/>
    <w:rsid w:val="00425DE0"/>
    <w:rsid w:val="004302CE"/>
    <w:rsid w:val="004309D2"/>
    <w:rsid w:val="004309D9"/>
    <w:rsid w:val="0043200D"/>
    <w:rsid w:val="00433D05"/>
    <w:rsid w:val="00435552"/>
    <w:rsid w:val="004358A4"/>
    <w:rsid w:val="00435B2F"/>
    <w:rsid w:val="004369BF"/>
    <w:rsid w:val="00436E8D"/>
    <w:rsid w:val="00436FAD"/>
    <w:rsid w:val="00437B55"/>
    <w:rsid w:val="00437BC6"/>
    <w:rsid w:val="00440CB7"/>
    <w:rsid w:val="00440ECA"/>
    <w:rsid w:val="00440F47"/>
    <w:rsid w:val="004421FC"/>
    <w:rsid w:val="00443B64"/>
    <w:rsid w:val="00445165"/>
    <w:rsid w:val="00447390"/>
    <w:rsid w:val="00447B31"/>
    <w:rsid w:val="00451EF1"/>
    <w:rsid w:val="00454AE1"/>
    <w:rsid w:val="004552D7"/>
    <w:rsid w:val="00456644"/>
    <w:rsid w:val="00456773"/>
    <w:rsid w:val="00456E8F"/>
    <w:rsid w:val="00457E6D"/>
    <w:rsid w:val="004604D1"/>
    <w:rsid w:val="00460BB2"/>
    <w:rsid w:val="0046103C"/>
    <w:rsid w:val="00462B9A"/>
    <w:rsid w:val="004636CD"/>
    <w:rsid w:val="004639B1"/>
    <w:rsid w:val="0046540D"/>
    <w:rsid w:val="00465619"/>
    <w:rsid w:val="00465BE9"/>
    <w:rsid w:val="00467F5C"/>
    <w:rsid w:val="004700BE"/>
    <w:rsid w:val="004706B0"/>
    <w:rsid w:val="004726EC"/>
    <w:rsid w:val="00472A87"/>
    <w:rsid w:val="00473F12"/>
    <w:rsid w:val="004743DD"/>
    <w:rsid w:val="00474597"/>
    <w:rsid w:val="00476F09"/>
    <w:rsid w:val="004861DB"/>
    <w:rsid w:val="00486548"/>
    <w:rsid w:val="0048658B"/>
    <w:rsid w:val="00487430"/>
    <w:rsid w:val="00490E2B"/>
    <w:rsid w:val="004928F6"/>
    <w:rsid w:val="0049297B"/>
    <w:rsid w:val="004929B5"/>
    <w:rsid w:val="00495EBC"/>
    <w:rsid w:val="0049603B"/>
    <w:rsid w:val="00496375"/>
    <w:rsid w:val="00496683"/>
    <w:rsid w:val="004969F4"/>
    <w:rsid w:val="00497768"/>
    <w:rsid w:val="004A02EB"/>
    <w:rsid w:val="004A05CF"/>
    <w:rsid w:val="004A0C0F"/>
    <w:rsid w:val="004A22E7"/>
    <w:rsid w:val="004A25B9"/>
    <w:rsid w:val="004A27CA"/>
    <w:rsid w:val="004A40E2"/>
    <w:rsid w:val="004A419E"/>
    <w:rsid w:val="004A4E6E"/>
    <w:rsid w:val="004A5D27"/>
    <w:rsid w:val="004A6980"/>
    <w:rsid w:val="004A7C5A"/>
    <w:rsid w:val="004B2BD5"/>
    <w:rsid w:val="004B3175"/>
    <w:rsid w:val="004B3B45"/>
    <w:rsid w:val="004B496E"/>
    <w:rsid w:val="004B4BBE"/>
    <w:rsid w:val="004B54F8"/>
    <w:rsid w:val="004B709B"/>
    <w:rsid w:val="004C06CE"/>
    <w:rsid w:val="004C0800"/>
    <w:rsid w:val="004C0871"/>
    <w:rsid w:val="004C12FD"/>
    <w:rsid w:val="004C1EDC"/>
    <w:rsid w:val="004C2B69"/>
    <w:rsid w:val="004C3AB1"/>
    <w:rsid w:val="004C3DA6"/>
    <w:rsid w:val="004C48B3"/>
    <w:rsid w:val="004C5241"/>
    <w:rsid w:val="004C616E"/>
    <w:rsid w:val="004C6BE7"/>
    <w:rsid w:val="004C6DF1"/>
    <w:rsid w:val="004C7319"/>
    <w:rsid w:val="004D198F"/>
    <w:rsid w:val="004D2E42"/>
    <w:rsid w:val="004D365D"/>
    <w:rsid w:val="004D398F"/>
    <w:rsid w:val="004D4580"/>
    <w:rsid w:val="004D6C97"/>
    <w:rsid w:val="004D7D53"/>
    <w:rsid w:val="004E1CB5"/>
    <w:rsid w:val="004E1D71"/>
    <w:rsid w:val="004E21CC"/>
    <w:rsid w:val="004E2399"/>
    <w:rsid w:val="004E27F6"/>
    <w:rsid w:val="004E5205"/>
    <w:rsid w:val="004E54EB"/>
    <w:rsid w:val="004E6785"/>
    <w:rsid w:val="004E76DA"/>
    <w:rsid w:val="004F11F3"/>
    <w:rsid w:val="004F16C6"/>
    <w:rsid w:val="004F1A61"/>
    <w:rsid w:val="004F2D5A"/>
    <w:rsid w:val="004F2E09"/>
    <w:rsid w:val="004F3F71"/>
    <w:rsid w:val="004F429F"/>
    <w:rsid w:val="004F4367"/>
    <w:rsid w:val="004F4810"/>
    <w:rsid w:val="004F4966"/>
    <w:rsid w:val="004F5DA5"/>
    <w:rsid w:val="004F6A4C"/>
    <w:rsid w:val="004F6D8F"/>
    <w:rsid w:val="004F752D"/>
    <w:rsid w:val="004F7890"/>
    <w:rsid w:val="00500537"/>
    <w:rsid w:val="005008EC"/>
    <w:rsid w:val="005023FF"/>
    <w:rsid w:val="00502907"/>
    <w:rsid w:val="005046EB"/>
    <w:rsid w:val="005057A2"/>
    <w:rsid w:val="005058FE"/>
    <w:rsid w:val="00506D7B"/>
    <w:rsid w:val="00511575"/>
    <w:rsid w:val="00513B5D"/>
    <w:rsid w:val="00515208"/>
    <w:rsid w:val="00515D87"/>
    <w:rsid w:val="00517343"/>
    <w:rsid w:val="0051744D"/>
    <w:rsid w:val="00517A5A"/>
    <w:rsid w:val="00517CCA"/>
    <w:rsid w:val="005204E8"/>
    <w:rsid w:val="00520F73"/>
    <w:rsid w:val="0052268F"/>
    <w:rsid w:val="00523317"/>
    <w:rsid w:val="005239D6"/>
    <w:rsid w:val="00523D2D"/>
    <w:rsid w:val="005247AD"/>
    <w:rsid w:val="005253B8"/>
    <w:rsid w:val="00525B47"/>
    <w:rsid w:val="0052773C"/>
    <w:rsid w:val="005279EA"/>
    <w:rsid w:val="005304E3"/>
    <w:rsid w:val="005307E8"/>
    <w:rsid w:val="00530981"/>
    <w:rsid w:val="00530FF7"/>
    <w:rsid w:val="0053122C"/>
    <w:rsid w:val="005324C5"/>
    <w:rsid w:val="005328F3"/>
    <w:rsid w:val="00532DA5"/>
    <w:rsid w:val="0053318A"/>
    <w:rsid w:val="00533A3C"/>
    <w:rsid w:val="005352C2"/>
    <w:rsid w:val="005352C4"/>
    <w:rsid w:val="00536199"/>
    <w:rsid w:val="00536ED5"/>
    <w:rsid w:val="0053751B"/>
    <w:rsid w:val="0053756F"/>
    <w:rsid w:val="005415BA"/>
    <w:rsid w:val="00541B23"/>
    <w:rsid w:val="00541F7F"/>
    <w:rsid w:val="005423A0"/>
    <w:rsid w:val="00543763"/>
    <w:rsid w:val="00543921"/>
    <w:rsid w:val="00543C31"/>
    <w:rsid w:val="005451DC"/>
    <w:rsid w:val="0054543E"/>
    <w:rsid w:val="0054655F"/>
    <w:rsid w:val="005465D3"/>
    <w:rsid w:val="005469C8"/>
    <w:rsid w:val="00546B8F"/>
    <w:rsid w:val="005504FA"/>
    <w:rsid w:val="00550E83"/>
    <w:rsid w:val="00550EB4"/>
    <w:rsid w:val="005518F2"/>
    <w:rsid w:val="00552940"/>
    <w:rsid w:val="00554AA7"/>
    <w:rsid w:val="005559B2"/>
    <w:rsid w:val="00555E7F"/>
    <w:rsid w:val="005565A3"/>
    <w:rsid w:val="0055752D"/>
    <w:rsid w:val="00557B5A"/>
    <w:rsid w:val="00560CEA"/>
    <w:rsid w:val="00561423"/>
    <w:rsid w:val="005625AD"/>
    <w:rsid w:val="0056378D"/>
    <w:rsid w:val="00564D95"/>
    <w:rsid w:val="0056618E"/>
    <w:rsid w:val="005676C4"/>
    <w:rsid w:val="0056772D"/>
    <w:rsid w:val="0057015C"/>
    <w:rsid w:val="005701DE"/>
    <w:rsid w:val="00572877"/>
    <w:rsid w:val="00572FE6"/>
    <w:rsid w:val="0057326B"/>
    <w:rsid w:val="005734F6"/>
    <w:rsid w:val="005744AE"/>
    <w:rsid w:val="00574EAF"/>
    <w:rsid w:val="00576240"/>
    <w:rsid w:val="00576C3A"/>
    <w:rsid w:val="005770EE"/>
    <w:rsid w:val="0057742C"/>
    <w:rsid w:val="005776FC"/>
    <w:rsid w:val="00582C9B"/>
    <w:rsid w:val="00583A75"/>
    <w:rsid w:val="00585434"/>
    <w:rsid w:val="0058601C"/>
    <w:rsid w:val="005873DE"/>
    <w:rsid w:val="005914FB"/>
    <w:rsid w:val="0059182D"/>
    <w:rsid w:val="00591B7B"/>
    <w:rsid w:val="005921F5"/>
    <w:rsid w:val="005930FA"/>
    <w:rsid w:val="00593521"/>
    <w:rsid w:val="00596681"/>
    <w:rsid w:val="00596CDE"/>
    <w:rsid w:val="00597055"/>
    <w:rsid w:val="00597183"/>
    <w:rsid w:val="00597FB2"/>
    <w:rsid w:val="005A0B18"/>
    <w:rsid w:val="005A1C1C"/>
    <w:rsid w:val="005A2815"/>
    <w:rsid w:val="005A33AF"/>
    <w:rsid w:val="005A3D7A"/>
    <w:rsid w:val="005A4287"/>
    <w:rsid w:val="005A48F4"/>
    <w:rsid w:val="005A538D"/>
    <w:rsid w:val="005A598A"/>
    <w:rsid w:val="005A6F69"/>
    <w:rsid w:val="005B03DB"/>
    <w:rsid w:val="005B056F"/>
    <w:rsid w:val="005B273F"/>
    <w:rsid w:val="005B3A2D"/>
    <w:rsid w:val="005B3A73"/>
    <w:rsid w:val="005B3C42"/>
    <w:rsid w:val="005B513D"/>
    <w:rsid w:val="005B5762"/>
    <w:rsid w:val="005B5E13"/>
    <w:rsid w:val="005B6108"/>
    <w:rsid w:val="005B6A70"/>
    <w:rsid w:val="005B75D1"/>
    <w:rsid w:val="005C1449"/>
    <w:rsid w:val="005C2FCC"/>
    <w:rsid w:val="005C56DE"/>
    <w:rsid w:val="005C5C9D"/>
    <w:rsid w:val="005C67CD"/>
    <w:rsid w:val="005D07B0"/>
    <w:rsid w:val="005D187B"/>
    <w:rsid w:val="005D3138"/>
    <w:rsid w:val="005D3BF5"/>
    <w:rsid w:val="005D50A1"/>
    <w:rsid w:val="005D5247"/>
    <w:rsid w:val="005D5F24"/>
    <w:rsid w:val="005E01E8"/>
    <w:rsid w:val="005E0D70"/>
    <w:rsid w:val="005E0FFC"/>
    <w:rsid w:val="005E1CDF"/>
    <w:rsid w:val="005E3A29"/>
    <w:rsid w:val="005E42D9"/>
    <w:rsid w:val="005E4F86"/>
    <w:rsid w:val="005E76F4"/>
    <w:rsid w:val="005F2064"/>
    <w:rsid w:val="005F2107"/>
    <w:rsid w:val="005F2570"/>
    <w:rsid w:val="005F2BBC"/>
    <w:rsid w:val="005F3860"/>
    <w:rsid w:val="005F48B7"/>
    <w:rsid w:val="005F569D"/>
    <w:rsid w:val="005F5D17"/>
    <w:rsid w:val="005F7390"/>
    <w:rsid w:val="005F7846"/>
    <w:rsid w:val="006002B5"/>
    <w:rsid w:val="00600F0C"/>
    <w:rsid w:val="006014A5"/>
    <w:rsid w:val="00601977"/>
    <w:rsid w:val="00601BF5"/>
    <w:rsid w:val="00601DDF"/>
    <w:rsid w:val="006022EB"/>
    <w:rsid w:val="006042D0"/>
    <w:rsid w:val="00604978"/>
    <w:rsid w:val="00604A25"/>
    <w:rsid w:val="00607801"/>
    <w:rsid w:val="00610339"/>
    <w:rsid w:val="00611C8B"/>
    <w:rsid w:val="00612772"/>
    <w:rsid w:val="00612912"/>
    <w:rsid w:val="00612A22"/>
    <w:rsid w:val="00613024"/>
    <w:rsid w:val="00616F6D"/>
    <w:rsid w:val="00617598"/>
    <w:rsid w:val="006179BB"/>
    <w:rsid w:val="00620E43"/>
    <w:rsid w:val="00622466"/>
    <w:rsid w:val="006224A0"/>
    <w:rsid w:val="006229AE"/>
    <w:rsid w:val="0062390D"/>
    <w:rsid w:val="00624656"/>
    <w:rsid w:val="006251F1"/>
    <w:rsid w:val="0062676E"/>
    <w:rsid w:val="00626CCF"/>
    <w:rsid w:val="00626D2C"/>
    <w:rsid w:val="00630AAD"/>
    <w:rsid w:val="00632132"/>
    <w:rsid w:val="00632A61"/>
    <w:rsid w:val="00632F8F"/>
    <w:rsid w:val="006333E8"/>
    <w:rsid w:val="0063389E"/>
    <w:rsid w:val="00633948"/>
    <w:rsid w:val="00633A5E"/>
    <w:rsid w:val="00633C85"/>
    <w:rsid w:val="006352C5"/>
    <w:rsid w:val="00636AC3"/>
    <w:rsid w:val="0063765F"/>
    <w:rsid w:val="00640672"/>
    <w:rsid w:val="00640A32"/>
    <w:rsid w:val="00640DB3"/>
    <w:rsid w:val="00641403"/>
    <w:rsid w:val="00642698"/>
    <w:rsid w:val="00644170"/>
    <w:rsid w:val="00644871"/>
    <w:rsid w:val="00644A68"/>
    <w:rsid w:val="0064507E"/>
    <w:rsid w:val="006455F6"/>
    <w:rsid w:val="00646DBC"/>
    <w:rsid w:val="00647528"/>
    <w:rsid w:val="00650381"/>
    <w:rsid w:val="0065057D"/>
    <w:rsid w:val="00651CC3"/>
    <w:rsid w:val="00652898"/>
    <w:rsid w:val="0065307D"/>
    <w:rsid w:val="00653D4C"/>
    <w:rsid w:val="00653F39"/>
    <w:rsid w:val="00654902"/>
    <w:rsid w:val="00655A16"/>
    <w:rsid w:val="00655E27"/>
    <w:rsid w:val="00656347"/>
    <w:rsid w:val="0066050F"/>
    <w:rsid w:val="006618EB"/>
    <w:rsid w:val="00661B20"/>
    <w:rsid w:val="00662150"/>
    <w:rsid w:val="006628A2"/>
    <w:rsid w:val="00663A5D"/>
    <w:rsid w:val="00664A5F"/>
    <w:rsid w:val="00666D38"/>
    <w:rsid w:val="00670CC9"/>
    <w:rsid w:val="00673221"/>
    <w:rsid w:val="00675A21"/>
    <w:rsid w:val="00675ED0"/>
    <w:rsid w:val="0067619D"/>
    <w:rsid w:val="00676E1E"/>
    <w:rsid w:val="00681733"/>
    <w:rsid w:val="006841C4"/>
    <w:rsid w:val="00684F9B"/>
    <w:rsid w:val="006853C6"/>
    <w:rsid w:val="00685822"/>
    <w:rsid w:val="006858B8"/>
    <w:rsid w:val="006875DC"/>
    <w:rsid w:val="006900FF"/>
    <w:rsid w:val="0069016A"/>
    <w:rsid w:val="00690330"/>
    <w:rsid w:val="0069067B"/>
    <w:rsid w:val="00691CA7"/>
    <w:rsid w:val="00691F56"/>
    <w:rsid w:val="006933F5"/>
    <w:rsid w:val="00693617"/>
    <w:rsid w:val="00693BBD"/>
    <w:rsid w:val="006948A5"/>
    <w:rsid w:val="00696805"/>
    <w:rsid w:val="00696E2F"/>
    <w:rsid w:val="0069736D"/>
    <w:rsid w:val="006973ED"/>
    <w:rsid w:val="006A060C"/>
    <w:rsid w:val="006A55DB"/>
    <w:rsid w:val="006A5690"/>
    <w:rsid w:val="006A5F49"/>
    <w:rsid w:val="006A6D7E"/>
    <w:rsid w:val="006A7329"/>
    <w:rsid w:val="006A754D"/>
    <w:rsid w:val="006A771F"/>
    <w:rsid w:val="006A78B6"/>
    <w:rsid w:val="006B0008"/>
    <w:rsid w:val="006B0231"/>
    <w:rsid w:val="006B0658"/>
    <w:rsid w:val="006B0AB0"/>
    <w:rsid w:val="006B1651"/>
    <w:rsid w:val="006B1A65"/>
    <w:rsid w:val="006B1AE2"/>
    <w:rsid w:val="006B206E"/>
    <w:rsid w:val="006B2539"/>
    <w:rsid w:val="006B28EC"/>
    <w:rsid w:val="006B2AC4"/>
    <w:rsid w:val="006B3905"/>
    <w:rsid w:val="006B3D25"/>
    <w:rsid w:val="006B49E8"/>
    <w:rsid w:val="006C19C1"/>
    <w:rsid w:val="006C2960"/>
    <w:rsid w:val="006C3063"/>
    <w:rsid w:val="006C43B6"/>
    <w:rsid w:val="006C4AC6"/>
    <w:rsid w:val="006C5D08"/>
    <w:rsid w:val="006C5E85"/>
    <w:rsid w:val="006C6962"/>
    <w:rsid w:val="006C6BE3"/>
    <w:rsid w:val="006C6C21"/>
    <w:rsid w:val="006C7928"/>
    <w:rsid w:val="006C7E07"/>
    <w:rsid w:val="006D1C3F"/>
    <w:rsid w:val="006D35DA"/>
    <w:rsid w:val="006D3A17"/>
    <w:rsid w:val="006D3AEB"/>
    <w:rsid w:val="006D46FE"/>
    <w:rsid w:val="006D5D15"/>
    <w:rsid w:val="006D6546"/>
    <w:rsid w:val="006D6A71"/>
    <w:rsid w:val="006D7D0E"/>
    <w:rsid w:val="006E066A"/>
    <w:rsid w:val="006E09CB"/>
    <w:rsid w:val="006E0D46"/>
    <w:rsid w:val="006E1A17"/>
    <w:rsid w:val="006E2350"/>
    <w:rsid w:val="006E35A5"/>
    <w:rsid w:val="006E363E"/>
    <w:rsid w:val="006E4996"/>
    <w:rsid w:val="006E4DB6"/>
    <w:rsid w:val="006E4E09"/>
    <w:rsid w:val="006E601D"/>
    <w:rsid w:val="006E68C8"/>
    <w:rsid w:val="006E76DC"/>
    <w:rsid w:val="006E7A41"/>
    <w:rsid w:val="006F0F13"/>
    <w:rsid w:val="006F2169"/>
    <w:rsid w:val="006F21DC"/>
    <w:rsid w:val="006F2978"/>
    <w:rsid w:val="006F4165"/>
    <w:rsid w:val="006F450E"/>
    <w:rsid w:val="006F487B"/>
    <w:rsid w:val="006F57AD"/>
    <w:rsid w:val="007011A8"/>
    <w:rsid w:val="00701DBF"/>
    <w:rsid w:val="00701DC7"/>
    <w:rsid w:val="0070224D"/>
    <w:rsid w:val="0070231E"/>
    <w:rsid w:val="00702A84"/>
    <w:rsid w:val="00703BBB"/>
    <w:rsid w:val="007061CF"/>
    <w:rsid w:val="0070780C"/>
    <w:rsid w:val="00710A4F"/>
    <w:rsid w:val="00713DDC"/>
    <w:rsid w:val="007146AC"/>
    <w:rsid w:val="007165E9"/>
    <w:rsid w:val="007166DB"/>
    <w:rsid w:val="00717401"/>
    <w:rsid w:val="00717BC4"/>
    <w:rsid w:val="00720228"/>
    <w:rsid w:val="00720320"/>
    <w:rsid w:val="00720CE1"/>
    <w:rsid w:val="0072103A"/>
    <w:rsid w:val="007233B5"/>
    <w:rsid w:val="00724C86"/>
    <w:rsid w:val="00724EDE"/>
    <w:rsid w:val="007268C3"/>
    <w:rsid w:val="00731514"/>
    <w:rsid w:val="00731661"/>
    <w:rsid w:val="00732A28"/>
    <w:rsid w:val="007361D6"/>
    <w:rsid w:val="007362DD"/>
    <w:rsid w:val="007376DA"/>
    <w:rsid w:val="0073799B"/>
    <w:rsid w:val="00737AA7"/>
    <w:rsid w:val="00737C60"/>
    <w:rsid w:val="00740441"/>
    <w:rsid w:val="00741E8E"/>
    <w:rsid w:val="00741F66"/>
    <w:rsid w:val="00741FE3"/>
    <w:rsid w:val="0074214E"/>
    <w:rsid w:val="00742210"/>
    <w:rsid w:val="00742A09"/>
    <w:rsid w:val="00742F70"/>
    <w:rsid w:val="007432A6"/>
    <w:rsid w:val="007439E1"/>
    <w:rsid w:val="00743F58"/>
    <w:rsid w:val="0074450D"/>
    <w:rsid w:val="0074696B"/>
    <w:rsid w:val="007500A2"/>
    <w:rsid w:val="00750D8F"/>
    <w:rsid w:val="0075178F"/>
    <w:rsid w:val="00751E6E"/>
    <w:rsid w:val="00751EEA"/>
    <w:rsid w:val="00752803"/>
    <w:rsid w:val="00753676"/>
    <w:rsid w:val="00753A18"/>
    <w:rsid w:val="007541AC"/>
    <w:rsid w:val="007556EC"/>
    <w:rsid w:val="00757457"/>
    <w:rsid w:val="00760749"/>
    <w:rsid w:val="00761C20"/>
    <w:rsid w:val="007627A0"/>
    <w:rsid w:val="007644AB"/>
    <w:rsid w:val="00764F89"/>
    <w:rsid w:val="007659D5"/>
    <w:rsid w:val="00765ECE"/>
    <w:rsid w:val="00766D98"/>
    <w:rsid w:val="00766F15"/>
    <w:rsid w:val="00770154"/>
    <w:rsid w:val="0077021B"/>
    <w:rsid w:val="00771144"/>
    <w:rsid w:val="007721B5"/>
    <w:rsid w:val="00773415"/>
    <w:rsid w:val="00773C17"/>
    <w:rsid w:val="00773E60"/>
    <w:rsid w:val="0077446E"/>
    <w:rsid w:val="00774C82"/>
    <w:rsid w:val="00775349"/>
    <w:rsid w:val="007768FF"/>
    <w:rsid w:val="007817E9"/>
    <w:rsid w:val="00781ABD"/>
    <w:rsid w:val="00783041"/>
    <w:rsid w:val="00784632"/>
    <w:rsid w:val="0078552E"/>
    <w:rsid w:val="00785BEA"/>
    <w:rsid w:val="00786183"/>
    <w:rsid w:val="007863DA"/>
    <w:rsid w:val="007864C2"/>
    <w:rsid w:val="00786D80"/>
    <w:rsid w:val="00787EB3"/>
    <w:rsid w:val="00790EA2"/>
    <w:rsid w:val="00791812"/>
    <w:rsid w:val="00791921"/>
    <w:rsid w:val="00793DEE"/>
    <w:rsid w:val="00793FDD"/>
    <w:rsid w:val="00794720"/>
    <w:rsid w:val="00794B0C"/>
    <w:rsid w:val="007962BD"/>
    <w:rsid w:val="007A004B"/>
    <w:rsid w:val="007A0075"/>
    <w:rsid w:val="007A0228"/>
    <w:rsid w:val="007A17AB"/>
    <w:rsid w:val="007A2002"/>
    <w:rsid w:val="007A2800"/>
    <w:rsid w:val="007A2CB8"/>
    <w:rsid w:val="007A33C1"/>
    <w:rsid w:val="007A47AB"/>
    <w:rsid w:val="007A4E27"/>
    <w:rsid w:val="007A5EDD"/>
    <w:rsid w:val="007A6411"/>
    <w:rsid w:val="007A6A91"/>
    <w:rsid w:val="007B1724"/>
    <w:rsid w:val="007B1BA2"/>
    <w:rsid w:val="007B37A2"/>
    <w:rsid w:val="007B4D81"/>
    <w:rsid w:val="007B4F0B"/>
    <w:rsid w:val="007B4F44"/>
    <w:rsid w:val="007B5271"/>
    <w:rsid w:val="007C0677"/>
    <w:rsid w:val="007C1E2D"/>
    <w:rsid w:val="007C2B09"/>
    <w:rsid w:val="007C4817"/>
    <w:rsid w:val="007C5973"/>
    <w:rsid w:val="007C5B59"/>
    <w:rsid w:val="007C7BD1"/>
    <w:rsid w:val="007D1516"/>
    <w:rsid w:val="007D1D38"/>
    <w:rsid w:val="007D2896"/>
    <w:rsid w:val="007D33C9"/>
    <w:rsid w:val="007D3A20"/>
    <w:rsid w:val="007D4C5F"/>
    <w:rsid w:val="007D52C9"/>
    <w:rsid w:val="007D7DF9"/>
    <w:rsid w:val="007E020F"/>
    <w:rsid w:val="007E41E8"/>
    <w:rsid w:val="007E4EBC"/>
    <w:rsid w:val="007E6011"/>
    <w:rsid w:val="007E6D14"/>
    <w:rsid w:val="007E710B"/>
    <w:rsid w:val="007E7CC2"/>
    <w:rsid w:val="007F0129"/>
    <w:rsid w:val="007F042A"/>
    <w:rsid w:val="007F0CD0"/>
    <w:rsid w:val="007F32AE"/>
    <w:rsid w:val="007F39BB"/>
    <w:rsid w:val="007F3C5E"/>
    <w:rsid w:val="007F3ECA"/>
    <w:rsid w:val="007F5956"/>
    <w:rsid w:val="007F6BE9"/>
    <w:rsid w:val="007F6C4B"/>
    <w:rsid w:val="0080025E"/>
    <w:rsid w:val="0080038A"/>
    <w:rsid w:val="00800728"/>
    <w:rsid w:val="00801B0C"/>
    <w:rsid w:val="008028D9"/>
    <w:rsid w:val="00802EA8"/>
    <w:rsid w:val="00803717"/>
    <w:rsid w:val="00803CAD"/>
    <w:rsid w:val="0080497E"/>
    <w:rsid w:val="00804A50"/>
    <w:rsid w:val="008057BB"/>
    <w:rsid w:val="00805BF7"/>
    <w:rsid w:val="00806777"/>
    <w:rsid w:val="00811481"/>
    <w:rsid w:val="008123D7"/>
    <w:rsid w:val="00814181"/>
    <w:rsid w:val="00815B44"/>
    <w:rsid w:val="0082289D"/>
    <w:rsid w:val="00822BEF"/>
    <w:rsid w:val="008233FC"/>
    <w:rsid w:val="00823F9B"/>
    <w:rsid w:val="00825DBB"/>
    <w:rsid w:val="00826626"/>
    <w:rsid w:val="00826AEA"/>
    <w:rsid w:val="00826D94"/>
    <w:rsid w:val="0083023E"/>
    <w:rsid w:val="00831E71"/>
    <w:rsid w:val="00832505"/>
    <w:rsid w:val="00833602"/>
    <w:rsid w:val="00833A34"/>
    <w:rsid w:val="00833CA4"/>
    <w:rsid w:val="0083419F"/>
    <w:rsid w:val="008349DC"/>
    <w:rsid w:val="00834D58"/>
    <w:rsid w:val="008360B8"/>
    <w:rsid w:val="00836E3D"/>
    <w:rsid w:val="0083793E"/>
    <w:rsid w:val="00842182"/>
    <w:rsid w:val="00842501"/>
    <w:rsid w:val="008429C0"/>
    <w:rsid w:val="00842CAC"/>
    <w:rsid w:val="00844100"/>
    <w:rsid w:val="00845E38"/>
    <w:rsid w:val="00846246"/>
    <w:rsid w:val="00846F0E"/>
    <w:rsid w:val="00850183"/>
    <w:rsid w:val="00850715"/>
    <w:rsid w:val="008519F7"/>
    <w:rsid w:val="0085306E"/>
    <w:rsid w:val="00853E50"/>
    <w:rsid w:val="008541F2"/>
    <w:rsid w:val="00854813"/>
    <w:rsid w:val="00855405"/>
    <w:rsid w:val="00855B42"/>
    <w:rsid w:val="00856384"/>
    <w:rsid w:val="00860E84"/>
    <w:rsid w:val="00861297"/>
    <w:rsid w:val="008615B0"/>
    <w:rsid w:val="00861982"/>
    <w:rsid w:val="008620E8"/>
    <w:rsid w:val="008631FE"/>
    <w:rsid w:val="00863652"/>
    <w:rsid w:val="0086407B"/>
    <w:rsid w:val="00864F31"/>
    <w:rsid w:val="0086555E"/>
    <w:rsid w:val="00865A06"/>
    <w:rsid w:val="00866397"/>
    <w:rsid w:val="00866B76"/>
    <w:rsid w:val="0086729E"/>
    <w:rsid w:val="0086764B"/>
    <w:rsid w:val="0087032E"/>
    <w:rsid w:val="00871276"/>
    <w:rsid w:val="008719B3"/>
    <w:rsid w:val="008723EC"/>
    <w:rsid w:val="00872913"/>
    <w:rsid w:val="00872D33"/>
    <w:rsid w:val="008734A4"/>
    <w:rsid w:val="00873CF9"/>
    <w:rsid w:val="00874B68"/>
    <w:rsid w:val="00875331"/>
    <w:rsid w:val="00876B3A"/>
    <w:rsid w:val="00877B24"/>
    <w:rsid w:val="00877DC3"/>
    <w:rsid w:val="00882200"/>
    <w:rsid w:val="008832AC"/>
    <w:rsid w:val="0088338A"/>
    <w:rsid w:val="008854D4"/>
    <w:rsid w:val="008855FD"/>
    <w:rsid w:val="00886B39"/>
    <w:rsid w:val="00886D4C"/>
    <w:rsid w:val="0088733C"/>
    <w:rsid w:val="008875A0"/>
    <w:rsid w:val="008878FF"/>
    <w:rsid w:val="008908CF"/>
    <w:rsid w:val="00891672"/>
    <w:rsid w:val="00892D08"/>
    <w:rsid w:val="008930D5"/>
    <w:rsid w:val="00893D30"/>
    <w:rsid w:val="00894756"/>
    <w:rsid w:val="00897224"/>
    <w:rsid w:val="008A061E"/>
    <w:rsid w:val="008A0F59"/>
    <w:rsid w:val="008A1A27"/>
    <w:rsid w:val="008A238F"/>
    <w:rsid w:val="008A2F22"/>
    <w:rsid w:val="008A3436"/>
    <w:rsid w:val="008A36BC"/>
    <w:rsid w:val="008A417D"/>
    <w:rsid w:val="008A53C5"/>
    <w:rsid w:val="008A607A"/>
    <w:rsid w:val="008A62D3"/>
    <w:rsid w:val="008A73A3"/>
    <w:rsid w:val="008B149A"/>
    <w:rsid w:val="008B2719"/>
    <w:rsid w:val="008B2759"/>
    <w:rsid w:val="008B2787"/>
    <w:rsid w:val="008B2AAE"/>
    <w:rsid w:val="008B4EB1"/>
    <w:rsid w:val="008B4EDB"/>
    <w:rsid w:val="008B5511"/>
    <w:rsid w:val="008B5951"/>
    <w:rsid w:val="008B61DF"/>
    <w:rsid w:val="008B73A6"/>
    <w:rsid w:val="008B7691"/>
    <w:rsid w:val="008C0398"/>
    <w:rsid w:val="008C0465"/>
    <w:rsid w:val="008C0917"/>
    <w:rsid w:val="008C23B7"/>
    <w:rsid w:val="008C35F0"/>
    <w:rsid w:val="008C3BDB"/>
    <w:rsid w:val="008C6212"/>
    <w:rsid w:val="008D2713"/>
    <w:rsid w:val="008D4023"/>
    <w:rsid w:val="008D6C9C"/>
    <w:rsid w:val="008E1CDE"/>
    <w:rsid w:val="008E1E89"/>
    <w:rsid w:val="008E3D7C"/>
    <w:rsid w:val="008E3ECB"/>
    <w:rsid w:val="008E58D8"/>
    <w:rsid w:val="008E594C"/>
    <w:rsid w:val="008F08DA"/>
    <w:rsid w:val="008F1194"/>
    <w:rsid w:val="008F18B1"/>
    <w:rsid w:val="008F27D0"/>
    <w:rsid w:val="008F2DE4"/>
    <w:rsid w:val="008F3C0D"/>
    <w:rsid w:val="008F3E77"/>
    <w:rsid w:val="008F4CF0"/>
    <w:rsid w:val="008F4DA3"/>
    <w:rsid w:val="008F5493"/>
    <w:rsid w:val="008F5568"/>
    <w:rsid w:val="008F6850"/>
    <w:rsid w:val="008F69A8"/>
    <w:rsid w:val="008F69D0"/>
    <w:rsid w:val="008F793D"/>
    <w:rsid w:val="008F7EF7"/>
    <w:rsid w:val="00900032"/>
    <w:rsid w:val="0090191F"/>
    <w:rsid w:val="009019D7"/>
    <w:rsid w:val="009024F7"/>
    <w:rsid w:val="00904A6F"/>
    <w:rsid w:val="009063FC"/>
    <w:rsid w:val="009069B0"/>
    <w:rsid w:val="009071AB"/>
    <w:rsid w:val="0091051D"/>
    <w:rsid w:val="0091089C"/>
    <w:rsid w:val="0091102A"/>
    <w:rsid w:val="00911727"/>
    <w:rsid w:val="00912134"/>
    <w:rsid w:val="0091436D"/>
    <w:rsid w:val="00915B22"/>
    <w:rsid w:val="0091731B"/>
    <w:rsid w:val="00917C02"/>
    <w:rsid w:val="00917D56"/>
    <w:rsid w:val="009203D1"/>
    <w:rsid w:val="00920944"/>
    <w:rsid w:val="00920D2D"/>
    <w:rsid w:val="009211DE"/>
    <w:rsid w:val="0092297E"/>
    <w:rsid w:val="00922B20"/>
    <w:rsid w:val="00923F64"/>
    <w:rsid w:val="00924CC3"/>
    <w:rsid w:val="00925465"/>
    <w:rsid w:val="00925B71"/>
    <w:rsid w:val="0092778D"/>
    <w:rsid w:val="00930A0B"/>
    <w:rsid w:val="00930F34"/>
    <w:rsid w:val="009310FE"/>
    <w:rsid w:val="00931C27"/>
    <w:rsid w:val="00935A21"/>
    <w:rsid w:val="00935E51"/>
    <w:rsid w:val="00937FF9"/>
    <w:rsid w:val="00940C7A"/>
    <w:rsid w:val="00942869"/>
    <w:rsid w:val="00943405"/>
    <w:rsid w:val="00945273"/>
    <w:rsid w:val="00945A6A"/>
    <w:rsid w:val="0094661F"/>
    <w:rsid w:val="009466ED"/>
    <w:rsid w:val="00946EAD"/>
    <w:rsid w:val="0094724F"/>
    <w:rsid w:val="0095082C"/>
    <w:rsid w:val="0095154E"/>
    <w:rsid w:val="009516C1"/>
    <w:rsid w:val="00954FA8"/>
    <w:rsid w:val="0095528D"/>
    <w:rsid w:val="0095562D"/>
    <w:rsid w:val="0095665A"/>
    <w:rsid w:val="00956AE6"/>
    <w:rsid w:val="00956DF2"/>
    <w:rsid w:val="0095785F"/>
    <w:rsid w:val="009608E5"/>
    <w:rsid w:val="00961B31"/>
    <w:rsid w:val="00961F42"/>
    <w:rsid w:val="0096320B"/>
    <w:rsid w:val="009633EA"/>
    <w:rsid w:val="0096405B"/>
    <w:rsid w:val="00964234"/>
    <w:rsid w:val="00965964"/>
    <w:rsid w:val="0096612E"/>
    <w:rsid w:val="00967BF6"/>
    <w:rsid w:val="00970168"/>
    <w:rsid w:val="00970DE4"/>
    <w:rsid w:val="009720CF"/>
    <w:rsid w:val="00972496"/>
    <w:rsid w:val="00972775"/>
    <w:rsid w:val="00972B3E"/>
    <w:rsid w:val="00972D98"/>
    <w:rsid w:val="009739F4"/>
    <w:rsid w:val="009751B2"/>
    <w:rsid w:val="00975E95"/>
    <w:rsid w:val="0098013C"/>
    <w:rsid w:val="009819C0"/>
    <w:rsid w:val="009821AC"/>
    <w:rsid w:val="009828ED"/>
    <w:rsid w:val="00982A3B"/>
    <w:rsid w:val="00982EFA"/>
    <w:rsid w:val="0098349E"/>
    <w:rsid w:val="0099064E"/>
    <w:rsid w:val="00991612"/>
    <w:rsid w:val="0099264E"/>
    <w:rsid w:val="00992ACB"/>
    <w:rsid w:val="00994FCA"/>
    <w:rsid w:val="00995366"/>
    <w:rsid w:val="00996809"/>
    <w:rsid w:val="00996A4F"/>
    <w:rsid w:val="00996FEF"/>
    <w:rsid w:val="00997008"/>
    <w:rsid w:val="009A0859"/>
    <w:rsid w:val="009A0C37"/>
    <w:rsid w:val="009A22C9"/>
    <w:rsid w:val="009A2732"/>
    <w:rsid w:val="009A2972"/>
    <w:rsid w:val="009A3A8D"/>
    <w:rsid w:val="009A561F"/>
    <w:rsid w:val="009B0EF2"/>
    <w:rsid w:val="009B15A7"/>
    <w:rsid w:val="009B1BDD"/>
    <w:rsid w:val="009B1DCE"/>
    <w:rsid w:val="009B1F99"/>
    <w:rsid w:val="009B2B2F"/>
    <w:rsid w:val="009B3D9D"/>
    <w:rsid w:val="009B3F2A"/>
    <w:rsid w:val="009B4EC9"/>
    <w:rsid w:val="009B5F9C"/>
    <w:rsid w:val="009B64CC"/>
    <w:rsid w:val="009B6BC0"/>
    <w:rsid w:val="009B7FC4"/>
    <w:rsid w:val="009C1AB1"/>
    <w:rsid w:val="009C2A60"/>
    <w:rsid w:val="009C2C65"/>
    <w:rsid w:val="009C341C"/>
    <w:rsid w:val="009C47EF"/>
    <w:rsid w:val="009C532F"/>
    <w:rsid w:val="009C53AF"/>
    <w:rsid w:val="009C58E2"/>
    <w:rsid w:val="009C6139"/>
    <w:rsid w:val="009C68D0"/>
    <w:rsid w:val="009D0779"/>
    <w:rsid w:val="009D181F"/>
    <w:rsid w:val="009D1CB4"/>
    <w:rsid w:val="009D215C"/>
    <w:rsid w:val="009D4CF1"/>
    <w:rsid w:val="009D4DEA"/>
    <w:rsid w:val="009D5A95"/>
    <w:rsid w:val="009D68F5"/>
    <w:rsid w:val="009D77CD"/>
    <w:rsid w:val="009E064B"/>
    <w:rsid w:val="009E143C"/>
    <w:rsid w:val="009E16C2"/>
    <w:rsid w:val="009E217E"/>
    <w:rsid w:val="009E268E"/>
    <w:rsid w:val="009E4918"/>
    <w:rsid w:val="009E5E62"/>
    <w:rsid w:val="009F1138"/>
    <w:rsid w:val="009F1385"/>
    <w:rsid w:val="009F13EA"/>
    <w:rsid w:val="009F1C71"/>
    <w:rsid w:val="009F3EA5"/>
    <w:rsid w:val="009F4007"/>
    <w:rsid w:val="009F5098"/>
    <w:rsid w:val="009F7454"/>
    <w:rsid w:val="00A01692"/>
    <w:rsid w:val="00A01852"/>
    <w:rsid w:val="00A026A2"/>
    <w:rsid w:val="00A03BC1"/>
    <w:rsid w:val="00A044D5"/>
    <w:rsid w:val="00A051F0"/>
    <w:rsid w:val="00A063AB"/>
    <w:rsid w:val="00A0733F"/>
    <w:rsid w:val="00A07A7A"/>
    <w:rsid w:val="00A10306"/>
    <w:rsid w:val="00A10405"/>
    <w:rsid w:val="00A1076F"/>
    <w:rsid w:val="00A12033"/>
    <w:rsid w:val="00A12764"/>
    <w:rsid w:val="00A12BF1"/>
    <w:rsid w:val="00A12EC2"/>
    <w:rsid w:val="00A15AC3"/>
    <w:rsid w:val="00A160F8"/>
    <w:rsid w:val="00A1733A"/>
    <w:rsid w:val="00A173C6"/>
    <w:rsid w:val="00A201F8"/>
    <w:rsid w:val="00A201FD"/>
    <w:rsid w:val="00A20D4B"/>
    <w:rsid w:val="00A2165C"/>
    <w:rsid w:val="00A22C39"/>
    <w:rsid w:val="00A23DB8"/>
    <w:rsid w:val="00A24BA4"/>
    <w:rsid w:val="00A24E6C"/>
    <w:rsid w:val="00A2515A"/>
    <w:rsid w:val="00A26913"/>
    <w:rsid w:val="00A3016F"/>
    <w:rsid w:val="00A30348"/>
    <w:rsid w:val="00A3108A"/>
    <w:rsid w:val="00A34694"/>
    <w:rsid w:val="00A34C1E"/>
    <w:rsid w:val="00A3542D"/>
    <w:rsid w:val="00A356F5"/>
    <w:rsid w:val="00A35CD7"/>
    <w:rsid w:val="00A3795F"/>
    <w:rsid w:val="00A402C9"/>
    <w:rsid w:val="00A428EA"/>
    <w:rsid w:val="00A43972"/>
    <w:rsid w:val="00A44747"/>
    <w:rsid w:val="00A44DF3"/>
    <w:rsid w:val="00A462F7"/>
    <w:rsid w:val="00A467A6"/>
    <w:rsid w:val="00A46AEE"/>
    <w:rsid w:val="00A47256"/>
    <w:rsid w:val="00A50CFE"/>
    <w:rsid w:val="00A50EC2"/>
    <w:rsid w:val="00A52115"/>
    <w:rsid w:val="00A52511"/>
    <w:rsid w:val="00A547D2"/>
    <w:rsid w:val="00A54AC7"/>
    <w:rsid w:val="00A55018"/>
    <w:rsid w:val="00A55F22"/>
    <w:rsid w:val="00A56AFA"/>
    <w:rsid w:val="00A56B21"/>
    <w:rsid w:val="00A60ED3"/>
    <w:rsid w:val="00A629A5"/>
    <w:rsid w:val="00A62B52"/>
    <w:rsid w:val="00A6412A"/>
    <w:rsid w:val="00A65B65"/>
    <w:rsid w:val="00A66077"/>
    <w:rsid w:val="00A67785"/>
    <w:rsid w:val="00A67FD1"/>
    <w:rsid w:val="00A7013E"/>
    <w:rsid w:val="00A70D35"/>
    <w:rsid w:val="00A72A17"/>
    <w:rsid w:val="00A732EF"/>
    <w:rsid w:val="00A73468"/>
    <w:rsid w:val="00A74BCF"/>
    <w:rsid w:val="00A74CB6"/>
    <w:rsid w:val="00A7595F"/>
    <w:rsid w:val="00A77A9D"/>
    <w:rsid w:val="00A77AA1"/>
    <w:rsid w:val="00A77AF9"/>
    <w:rsid w:val="00A81A2E"/>
    <w:rsid w:val="00A82B84"/>
    <w:rsid w:val="00A82FA8"/>
    <w:rsid w:val="00A83469"/>
    <w:rsid w:val="00A834DE"/>
    <w:rsid w:val="00A85108"/>
    <w:rsid w:val="00A85F68"/>
    <w:rsid w:val="00A875C7"/>
    <w:rsid w:val="00A87E71"/>
    <w:rsid w:val="00A91B93"/>
    <w:rsid w:val="00A92448"/>
    <w:rsid w:val="00A93E83"/>
    <w:rsid w:val="00A93E95"/>
    <w:rsid w:val="00A950AE"/>
    <w:rsid w:val="00A95B21"/>
    <w:rsid w:val="00A96C6E"/>
    <w:rsid w:val="00A9720C"/>
    <w:rsid w:val="00AA1145"/>
    <w:rsid w:val="00AA1180"/>
    <w:rsid w:val="00AA19DF"/>
    <w:rsid w:val="00AA2136"/>
    <w:rsid w:val="00AA37DA"/>
    <w:rsid w:val="00AA3C72"/>
    <w:rsid w:val="00AA3E74"/>
    <w:rsid w:val="00AA4123"/>
    <w:rsid w:val="00AA7291"/>
    <w:rsid w:val="00AB0A2E"/>
    <w:rsid w:val="00AB0C5C"/>
    <w:rsid w:val="00AB11A8"/>
    <w:rsid w:val="00AB298A"/>
    <w:rsid w:val="00AB3CAD"/>
    <w:rsid w:val="00AB41E4"/>
    <w:rsid w:val="00AB46AA"/>
    <w:rsid w:val="00AB6706"/>
    <w:rsid w:val="00AB6A30"/>
    <w:rsid w:val="00AB6B6E"/>
    <w:rsid w:val="00AB718E"/>
    <w:rsid w:val="00AC20AE"/>
    <w:rsid w:val="00AC2AFB"/>
    <w:rsid w:val="00AC2B05"/>
    <w:rsid w:val="00AC31A2"/>
    <w:rsid w:val="00AC37ED"/>
    <w:rsid w:val="00AC5063"/>
    <w:rsid w:val="00AC5442"/>
    <w:rsid w:val="00AC7200"/>
    <w:rsid w:val="00AC75F2"/>
    <w:rsid w:val="00AC7E13"/>
    <w:rsid w:val="00AD293F"/>
    <w:rsid w:val="00AD2DED"/>
    <w:rsid w:val="00AD3308"/>
    <w:rsid w:val="00AD36D7"/>
    <w:rsid w:val="00AD4363"/>
    <w:rsid w:val="00AD498B"/>
    <w:rsid w:val="00AD4B30"/>
    <w:rsid w:val="00AD5128"/>
    <w:rsid w:val="00AD67F6"/>
    <w:rsid w:val="00AD694B"/>
    <w:rsid w:val="00AD6E9D"/>
    <w:rsid w:val="00AD7A2E"/>
    <w:rsid w:val="00AE18D8"/>
    <w:rsid w:val="00AF28A4"/>
    <w:rsid w:val="00AF41F2"/>
    <w:rsid w:val="00AF5C58"/>
    <w:rsid w:val="00AF6C51"/>
    <w:rsid w:val="00B0029B"/>
    <w:rsid w:val="00B010EB"/>
    <w:rsid w:val="00B02014"/>
    <w:rsid w:val="00B03C6F"/>
    <w:rsid w:val="00B0432B"/>
    <w:rsid w:val="00B04365"/>
    <w:rsid w:val="00B0575B"/>
    <w:rsid w:val="00B05B8E"/>
    <w:rsid w:val="00B0619A"/>
    <w:rsid w:val="00B10C0A"/>
    <w:rsid w:val="00B112B5"/>
    <w:rsid w:val="00B1133D"/>
    <w:rsid w:val="00B12E54"/>
    <w:rsid w:val="00B1584B"/>
    <w:rsid w:val="00B16D3A"/>
    <w:rsid w:val="00B205D1"/>
    <w:rsid w:val="00B22744"/>
    <w:rsid w:val="00B24627"/>
    <w:rsid w:val="00B24D51"/>
    <w:rsid w:val="00B2538A"/>
    <w:rsid w:val="00B25BCC"/>
    <w:rsid w:val="00B2624A"/>
    <w:rsid w:val="00B26B05"/>
    <w:rsid w:val="00B27969"/>
    <w:rsid w:val="00B27E40"/>
    <w:rsid w:val="00B307F1"/>
    <w:rsid w:val="00B30862"/>
    <w:rsid w:val="00B31811"/>
    <w:rsid w:val="00B3292B"/>
    <w:rsid w:val="00B32B4C"/>
    <w:rsid w:val="00B33F5B"/>
    <w:rsid w:val="00B34484"/>
    <w:rsid w:val="00B3455B"/>
    <w:rsid w:val="00B348A6"/>
    <w:rsid w:val="00B34EB3"/>
    <w:rsid w:val="00B401FA"/>
    <w:rsid w:val="00B404F6"/>
    <w:rsid w:val="00B43434"/>
    <w:rsid w:val="00B43A9A"/>
    <w:rsid w:val="00B44454"/>
    <w:rsid w:val="00B452C4"/>
    <w:rsid w:val="00B4597A"/>
    <w:rsid w:val="00B4647D"/>
    <w:rsid w:val="00B4687D"/>
    <w:rsid w:val="00B47680"/>
    <w:rsid w:val="00B5035C"/>
    <w:rsid w:val="00B5472A"/>
    <w:rsid w:val="00B5554F"/>
    <w:rsid w:val="00B56451"/>
    <w:rsid w:val="00B56B6A"/>
    <w:rsid w:val="00B56F55"/>
    <w:rsid w:val="00B60363"/>
    <w:rsid w:val="00B6088D"/>
    <w:rsid w:val="00B60BD3"/>
    <w:rsid w:val="00B61BFF"/>
    <w:rsid w:val="00B61E1E"/>
    <w:rsid w:val="00B62406"/>
    <w:rsid w:val="00B62A6B"/>
    <w:rsid w:val="00B64330"/>
    <w:rsid w:val="00B645FA"/>
    <w:rsid w:val="00B66D67"/>
    <w:rsid w:val="00B7082B"/>
    <w:rsid w:val="00B710CF"/>
    <w:rsid w:val="00B71F2D"/>
    <w:rsid w:val="00B73ADF"/>
    <w:rsid w:val="00B73CD6"/>
    <w:rsid w:val="00B74602"/>
    <w:rsid w:val="00B74EDB"/>
    <w:rsid w:val="00B76CFF"/>
    <w:rsid w:val="00B7732B"/>
    <w:rsid w:val="00B77CB4"/>
    <w:rsid w:val="00B77EE8"/>
    <w:rsid w:val="00B82BD6"/>
    <w:rsid w:val="00B82CEF"/>
    <w:rsid w:val="00B83063"/>
    <w:rsid w:val="00B83131"/>
    <w:rsid w:val="00B83A96"/>
    <w:rsid w:val="00B83DD2"/>
    <w:rsid w:val="00B847B8"/>
    <w:rsid w:val="00B851A2"/>
    <w:rsid w:val="00B9066E"/>
    <w:rsid w:val="00B90D97"/>
    <w:rsid w:val="00B9134D"/>
    <w:rsid w:val="00B919F6"/>
    <w:rsid w:val="00B91FB7"/>
    <w:rsid w:val="00B924AA"/>
    <w:rsid w:val="00B925D7"/>
    <w:rsid w:val="00B932B9"/>
    <w:rsid w:val="00B94893"/>
    <w:rsid w:val="00B94D97"/>
    <w:rsid w:val="00B954E9"/>
    <w:rsid w:val="00B95647"/>
    <w:rsid w:val="00B9576F"/>
    <w:rsid w:val="00B957B7"/>
    <w:rsid w:val="00B95E5D"/>
    <w:rsid w:val="00B977B1"/>
    <w:rsid w:val="00BA0FDE"/>
    <w:rsid w:val="00BA18F1"/>
    <w:rsid w:val="00BA1B01"/>
    <w:rsid w:val="00BA4424"/>
    <w:rsid w:val="00BA6058"/>
    <w:rsid w:val="00BA638E"/>
    <w:rsid w:val="00BA66E8"/>
    <w:rsid w:val="00BB0BF0"/>
    <w:rsid w:val="00BB0F2B"/>
    <w:rsid w:val="00BB1FE0"/>
    <w:rsid w:val="00BB211E"/>
    <w:rsid w:val="00BB2133"/>
    <w:rsid w:val="00BB2CB5"/>
    <w:rsid w:val="00BB4BC3"/>
    <w:rsid w:val="00BB526E"/>
    <w:rsid w:val="00BB6FD8"/>
    <w:rsid w:val="00BC1CD1"/>
    <w:rsid w:val="00BC308F"/>
    <w:rsid w:val="00BC3245"/>
    <w:rsid w:val="00BC44AD"/>
    <w:rsid w:val="00BC4EDE"/>
    <w:rsid w:val="00BC527F"/>
    <w:rsid w:val="00BC6781"/>
    <w:rsid w:val="00BC68D5"/>
    <w:rsid w:val="00BD0A15"/>
    <w:rsid w:val="00BD0D62"/>
    <w:rsid w:val="00BD1BAB"/>
    <w:rsid w:val="00BD3E2C"/>
    <w:rsid w:val="00BD47E3"/>
    <w:rsid w:val="00BD53D5"/>
    <w:rsid w:val="00BD5790"/>
    <w:rsid w:val="00BD5C8F"/>
    <w:rsid w:val="00BE19E6"/>
    <w:rsid w:val="00BE206E"/>
    <w:rsid w:val="00BE3334"/>
    <w:rsid w:val="00BE4C7B"/>
    <w:rsid w:val="00BE4E68"/>
    <w:rsid w:val="00BE5A21"/>
    <w:rsid w:val="00BE62A0"/>
    <w:rsid w:val="00BE743C"/>
    <w:rsid w:val="00BF039D"/>
    <w:rsid w:val="00BF0878"/>
    <w:rsid w:val="00BF0B2C"/>
    <w:rsid w:val="00BF14E7"/>
    <w:rsid w:val="00BF1923"/>
    <w:rsid w:val="00BF28A2"/>
    <w:rsid w:val="00BF326F"/>
    <w:rsid w:val="00BF432D"/>
    <w:rsid w:val="00BF69C9"/>
    <w:rsid w:val="00C00EA5"/>
    <w:rsid w:val="00C010A3"/>
    <w:rsid w:val="00C01568"/>
    <w:rsid w:val="00C01B11"/>
    <w:rsid w:val="00C020DD"/>
    <w:rsid w:val="00C04431"/>
    <w:rsid w:val="00C04E44"/>
    <w:rsid w:val="00C05A52"/>
    <w:rsid w:val="00C06436"/>
    <w:rsid w:val="00C07128"/>
    <w:rsid w:val="00C100D3"/>
    <w:rsid w:val="00C1044F"/>
    <w:rsid w:val="00C1059B"/>
    <w:rsid w:val="00C1148A"/>
    <w:rsid w:val="00C11F10"/>
    <w:rsid w:val="00C12822"/>
    <w:rsid w:val="00C138DE"/>
    <w:rsid w:val="00C1529D"/>
    <w:rsid w:val="00C15A62"/>
    <w:rsid w:val="00C168CA"/>
    <w:rsid w:val="00C230AE"/>
    <w:rsid w:val="00C230F8"/>
    <w:rsid w:val="00C2324D"/>
    <w:rsid w:val="00C232BD"/>
    <w:rsid w:val="00C23323"/>
    <w:rsid w:val="00C24DB5"/>
    <w:rsid w:val="00C2521E"/>
    <w:rsid w:val="00C261D2"/>
    <w:rsid w:val="00C2787B"/>
    <w:rsid w:val="00C310EC"/>
    <w:rsid w:val="00C31F85"/>
    <w:rsid w:val="00C32403"/>
    <w:rsid w:val="00C32DC1"/>
    <w:rsid w:val="00C3365A"/>
    <w:rsid w:val="00C33684"/>
    <w:rsid w:val="00C33966"/>
    <w:rsid w:val="00C34A0A"/>
    <w:rsid w:val="00C35097"/>
    <w:rsid w:val="00C353B0"/>
    <w:rsid w:val="00C35C8E"/>
    <w:rsid w:val="00C36383"/>
    <w:rsid w:val="00C37E97"/>
    <w:rsid w:val="00C42C59"/>
    <w:rsid w:val="00C451CF"/>
    <w:rsid w:val="00C4567E"/>
    <w:rsid w:val="00C46646"/>
    <w:rsid w:val="00C46B1F"/>
    <w:rsid w:val="00C47887"/>
    <w:rsid w:val="00C47B91"/>
    <w:rsid w:val="00C5007D"/>
    <w:rsid w:val="00C50DBC"/>
    <w:rsid w:val="00C5122D"/>
    <w:rsid w:val="00C5175C"/>
    <w:rsid w:val="00C52B75"/>
    <w:rsid w:val="00C5576B"/>
    <w:rsid w:val="00C55EAE"/>
    <w:rsid w:val="00C55F7A"/>
    <w:rsid w:val="00C57505"/>
    <w:rsid w:val="00C5771F"/>
    <w:rsid w:val="00C61B9A"/>
    <w:rsid w:val="00C62F19"/>
    <w:rsid w:val="00C638BA"/>
    <w:rsid w:val="00C6418B"/>
    <w:rsid w:val="00C676FD"/>
    <w:rsid w:val="00C677E2"/>
    <w:rsid w:val="00C677EE"/>
    <w:rsid w:val="00C7076D"/>
    <w:rsid w:val="00C7087E"/>
    <w:rsid w:val="00C70902"/>
    <w:rsid w:val="00C70D3F"/>
    <w:rsid w:val="00C70EFC"/>
    <w:rsid w:val="00C71708"/>
    <w:rsid w:val="00C725FA"/>
    <w:rsid w:val="00C73E90"/>
    <w:rsid w:val="00C763FB"/>
    <w:rsid w:val="00C76FE0"/>
    <w:rsid w:val="00C77117"/>
    <w:rsid w:val="00C77F8B"/>
    <w:rsid w:val="00C81326"/>
    <w:rsid w:val="00C81B35"/>
    <w:rsid w:val="00C8249E"/>
    <w:rsid w:val="00C830D7"/>
    <w:rsid w:val="00C8358E"/>
    <w:rsid w:val="00C83A86"/>
    <w:rsid w:val="00C84DD3"/>
    <w:rsid w:val="00C85832"/>
    <w:rsid w:val="00C859BD"/>
    <w:rsid w:val="00C85F64"/>
    <w:rsid w:val="00C91BB1"/>
    <w:rsid w:val="00C92B5D"/>
    <w:rsid w:val="00C92E65"/>
    <w:rsid w:val="00C9440E"/>
    <w:rsid w:val="00C9508F"/>
    <w:rsid w:val="00C974AC"/>
    <w:rsid w:val="00C97B93"/>
    <w:rsid w:val="00CA0AE6"/>
    <w:rsid w:val="00CA0BEC"/>
    <w:rsid w:val="00CA0F1B"/>
    <w:rsid w:val="00CA1271"/>
    <w:rsid w:val="00CA2C88"/>
    <w:rsid w:val="00CA3716"/>
    <w:rsid w:val="00CA6BC4"/>
    <w:rsid w:val="00CA736D"/>
    <w:rsid w:val="00CA74D5"/>
    <w:rsid w:val="00CA7E3A"/>
    <w:rsid w:val="00CB2869"/>
    <w:rsid w:val="00CB4106"/>
    <w:rsid w:val="00CB42F3"/>
    <w:rsid w:val="00CB4D70"/>
    <w:rsid w:val="00CB582A"/>
    <w:rsid w:val="00CB63E4"/>
    <w:rsid w:val="00CC0DE7"/>
    <w:rsid w:val="00CC0EF9"/>
    <w:rsid w:val="00CC28B8"/>
    <w:rsid w:val="00CC304A"/>
    <w:rsid w:val="00CC3386"/>
    <w:rsid w:val="00CC4425"/>
    <w:rsid w:val="00CC4928"/>
    <w:rsid w:val="00CC53BB"/>
    <w:rsid w:val="00CC6288"/>
    <w:rsid w:val="00CC7E46"/>
    <w:rsid w:val="00CD1B7D"/>
    <w:rsid w:val="00CD2530"/>
    <w:rsid w:val="00CD2C64"/>
    <w:rsid w:val="00CD32BE"/>
    <w:rsid w:val="00CD3493"/>
    <w:rsid w:val="00CD3E41"/>
    <w:rsid w:val="00CD436C"/>
    <w:rsid w:val="00CD4444"/>
    <w:rsid w:val="00CD5747"/>
    <w:rsid w:val="00CD59F6"/>
    <w:rsid w:val="00CD7ADD"/>
    <w:rsid w:val="00CD7AE4"/>
    <w:rsid w:val="00CE02F4"/>
    <w:rsid w:val="00CE133F"/>
    <w:rsid w:val="00CE3551"/>
    <w:rsid w:val="00CE5372"/>
    <w:rsid w:val="00CE5D6B"/>
    <w:rsid w:val="00CE6040"/>
    <w:rsid w:val="00CE79C2"/>
    <w:rsid w:val="00CE7CB2"/>
    <w:rsid w:val="00CF06AA"/>
    <w:rsid w:val="00CF16B8"/>
    <w:rsid w:val="00CF1AA8"/>
    <w:rsid w:val="00CF1BC9"/>
    <w:rsid w:val="00CF2578"/>
    <w:rsid w:val="00CF38D7"/>
    <w:rsid w:val="00CF39E1"/>
    <w:rsid w:val="00CF4996"/>
    <w:rsid w:val="00CF75CE"/>
    <w:rsid w:val="00D00448"/>
    <w:rsid w:val="00D025A3"/>
    <w:rsid w:val="00D02913"/>
    <w:rsid w:val="00D02A0C"/>
    <w:rsid w:val="00D03284"/>
    <w:rsid w:val="00D03902"/>
    <w:rsid w:val="00D03B80"/>
    <w:rsid w:val="00D04F9B"/>
    <w:rsid w:val="00D055D7"/>
    <w:rsid w:val="00D10AB6"/>
    <w:rsid w:val="00D1205F"/>
    <w:rsid w:val="00D1251C"/>
    <w:rsid w:val="00D12CA3"/>
    <w:rsid w:val="00D15E39"/>
    <w:rsid w:val="00D162B4"/>
    <w:rsid w:val="00D174C7"/>
    <w:rsid w:val="00D2459D"/>
    <w:rsid w:val="00D2504B"/>
    <w:rsid w:val="00D25BC3"/>
    <w:rsid w:val="00D2603D"/>
    <w:rsid w:val="00D2614D"/>
    <w:rsid w:val="00D26DDE"/>
    <w:rsid w:val="00D30690"/>
    <w:rsid w:val="00D30882"/>
    <w:rsid w:val="00D3111C"/>
    <w:rsid w:val="00D3173A"/>
    <w:rsid w:val="00D31EE9"/>
    <w:rsid w:val="00D33912"/>
    <w:rsid w:val="00D33960"/>
    <w:rsid w:val="00D34D69"/>
    <w:rsid w:val="00D35238"/>
    <w:rsid w:val="00D35C51"/>
    <w:rsid w:val="00D36FEA"/>
    <w:rsid w:val="00D37621"/>
    <w:rsid w:val="00D40118"/>
    <w:rsid w:val="00D4014E"/>
    <w:rsid w:val="00D41A4C"/>
    <w:rsid w:val="00D438FA"/>
    <w:rsid w:val="00D440D7"/>
    <w:rsid w:val="00D445AA"/>
    <w:rsid w:val="00D45FE8"/>
    <w:rsid w:val="00D463C5"/>
    <w:rsid w:val="00D46AE5"/>
    <w:rsid w:val="00D47E6D"/>
    <w:rsid w:val="00D50707"/>
    <w:rsid w:val="00D50B83"/>
    <w:rsid w:val="00D50BF9"/>
    <w:rsid w:val="00D5234C"/>
    <w:rsid w:val="00D54B8E"/>
    <w:rsid w:val="00D54EB6"/>
    <w:rsid w:val="00D555F8"/>
    <w:rsid w:val="00D60E78"/>
    <w:rsid w:val="00D62010"/>
    <w:rsid w:val="00D62E8D"/>
    <w:rsid w:val="00D635BE"/>
    <w:rsid w:val="00D63B1D"/>
    <w:rsid w:val="00D6620A"/>
    <w:rsid w:val="00D66938"/>
    <w:rsid w:val="00D66D06"/>
    <w:rsid w:val="00D67EA2"/>
    <w:rsid w:val="00D70395"/>
    <w:rsid w:val="00D70DA1"/>
    <w:rsid w:val="00D72500"/>
    <w:rsid w:val="00D72F1D"/>
    <w:rsid w:val="00D72F2F"/>
    <w:rsid w:val="00D821DF"/>
    <w:rsid w:val="00D82A44"/>
    <w:rsid w:val="00D82ABD"/>
    <w:rsid w:val="00D82D85"/>
    <w:rsid w:val="00D83A41"/>
    <w:rsid w:val="00D848F1"/>
    <w:rsid w:val="00D85B46"/>
    <w:rsid w:val="00D86A26"/>
    <w:rsid w:val="00D87C5E"/>
    <w:rsid w:val="00D9096B"/>
    <w:rsid w:val="00D90AB9"/>
    <w:rsid w:val="00D917CE"/>
    <w:rsid w:val="00D938FA"/>
    <w:rsid w:val="00D94696"/>
    <w:rsid w:val="00D94933"/>
    <w:rsid w:val="00D975F8"/>
    <w:rsid w:val="00D976B9"/>
    <w:rsid w:val="00DA0874"/>
    <w:rsid w:val="00DA1002"/>
    <w:rsid w:val="00DA66F4"/>
    <w:rsid w:val="00DA798B"/>
    <w:rsid w:val="00DA7CDC"/>
    <w:rsid w:val="00DB00FC"/>
    <w:rsid w:val="00DB030F"/>
    <w:rsid w:val="00DB0C90"/>
    <w:rsid w:val="00DB0DB9"/>
    <w:rsid w:val="00DB185E"/>
    <w:rsid w:val="00DB20BA"/>
    <w:rsid w:val="00DB3A4B"/>
    <w:rsid w:val="00DB3BC5"/>
    <w:rsid w:val="00DB3E22"/>
    <w:rsid w:val="00DB4263"/>
    <w:rsid w:val="00DB4EFC"/>
    <w:rsid w:val="00DB5258"/>
    <w:rsid w:val="00DB65DE"/>
    <w:rsid w:val="00DB7822"/>
    <w:rsid w:val="00DC012F"/>
    <w:rsid w:val="00DC01D0"/>
    <w:rsid w:val="00DC0858"/>
    <w:rsid w:val="00DC2281"/>
    <w:rsid w:val="00DC33B0"/>
    <w:rsid w:val="00DC4DD4"/>
    <w:rsid w:val="00DC4FE8"/>
    <w:rsid w:val="00DC61F7"/>
    <w:rsid w:val="00DC66B9"/>
    <w:rsid w:val="00DC6BBE"/>
    <w:rsid w:val="00DD095B"/>
    <w:rsid w:val="00DD0D38"/>
    <w:rsid w:val="00DD154A"/>
    <w:rsid w:val="00DD2747"/>
    <w:rsid w:val="00DD2A9E"/>
    <w:rsid w:val="00DD31CC"/>
    <w:rsid w:val="00DD3E0A"/>
    <w:rsid w:val="00DD5316"/>
    <w:rsid w:val="00DD7C1A"/>
    <w:rsid w:val="00DE0354"/>
    <w:rsid w:val="00DE2E82"/>
    <w:rsid w:val="00DE408B"/>
    <w:rsid w:val="00DE609A"/>
    <w:rsid w:val="00DE682E"/>
    <w:rsid w:val="00DE6CB5"/>
    <w:rsid w:val="00DF4048"/>
    <w:rsid w:val="00DF46EF"/>
    <w:rsid w:val="00DF4761"/>
    <w:rsid w:val="00DF50CE"/>
    <w:rsid w:val="00DF581F"/>
    <w:rsid w:val="00DF5A5C"/>
    <w:rsid w:val="00DF6EA2"/>
    <w:rsid w:val="00DF7F83"/>
    <w:rsid w:val="00E00E8E"/>
    <w:rsid w:val="00E00ED5"/>
    <w:rsid w:val="00E01138"/>
    <w:rsid w:val="00E01A88"/>
    <w:rsid w:val="00E02203"/>
    <w:rsid w:val="00E023DE"/>
    <w:rsid w:val="00E02A04"/>
    <w:rsid w:val="00E02C67"/>
    <w:rsid w:val="00E03B74"/>
    <w:rsid w:val="00E055A7"/>
    <w:rsid w:val="00E05895"/>
    <w:rsid w:val="00E05A8C"/>
    <w:rsid w:val="00E06084"/>
    <w:rsid w:val="00E06ADB"/>
    <w:rsid w:val="00E07C90"/>
    <w:rsid w:val="00E07F55"/>
    <w:rsid w:val="00E126E1"/>
    <w:rsid w:val="00E13AD0"/>
    <w:rsid w:val="00E13C65"/>
    <w:rsid w:val="00E13DA5"/>
    <w:rsid w:val="00E13DB2"/>
    <w:rsid w:val="00E14251"/>
    <w:rsid w:val="00E14273"/>
    <w:rsid w:val="00E15E1A"/>
    <w:rsid w:val="00E161C9"/>
    <w:rsid w:val="00E170C5"/>
    <w:rsid w:val="00E21C5D"/>
    <w:rsid w:val="00E22058"/>
    <w:rsid w:val="00E22810"/>
    <w:rsid w:val="00E23D68"/>
    <w:rsid w:val="00E241F8"/>
    <w:rsid w:val="00E24AA3"/>
    <w:rsid w:val="00E253D6"/>
    <w:rsid w:val="00E26DF1"/>
    <w:rsid w:val="00E30099"/>
    <w:rsid w:val="00E30EB3"/>
    <w:rsid w:val="00E31A4D"/>
    <w:rsid w:val="00E328C4"/>
    <w:rsid w:val="00E3381D"/>
    <w:rsid w:val="00E33AB0"/>
    <w:rsid w:val="00E35AA7"/>
    <w:rsid w:val="00E367F8"/>
    <w:rsid w:val="00E36AAC"/>
    <w:rsid w:val="00E36CE7"/>
    <w:rsid w:val="00E37D4B"/>
    <w:rsid w:val="00E40A6B"/>
    <w:rsid w:val="00E41BF4"/>
    <w:rsid w:val="00E426A5"/>
    <w:rsid w:val="00E436A1"/>
    <w:rsid w:val="00E44D4B"/>
    <w:rsid w:val="00E458F2"/>
    <w:rsid w:val="00E46062"/>
    <w:rsid w:val="00E46D5A"/>
    <w:rsid w:val="00E471DF"/>
    <w:rsid w:val="00E4731F"/>
    <w:rsid w:val="00E500EC"/>
    <w:rsid w:val="00E50E11"/>
    <w:rsid w:val="00E511B5"/>
    <w:rsid w:val="00E51C4F"/>
    <w:rsid w:val="00E52F4E"/>
    <w:rsid w:val="00E536AD"/>
    <w:rsid w:val="00E53D5E"/>
    <w:rsid w:val="00E5520A"/>
    <w:rsid w:val="00E55473"/>
    <w:rsid w:val="00E56944"/>
    <w:rsid w:val="00E6019D"/>
    <w:rsid w:val="00E608E6"/>
    <w:rsid w:val="00E624C4"/>
    <w:rsid w:val="00E66640"/>
    <w:rsid w:val="00E66A14"/>
    <w:rsid w:val="00E67009"/>
    <w:rsid w:val="00E67217"/>
    <w:rsid w:val="00E674DB"/>
    <w:rsid w:val="00E70873"/>
    <w:rsid w:val="00E70A8C"/>
    <w:rsid w:val="00E70E47"/>
    <w:rsid w:val="00E74BF5"/>
    <w:rsid w:val="00E74F66"/>
    <w:rsid w:val="00E755EA"/>
    <w:rsid w:val="00E75A2D"/>
    <w:rsid w:val="00E800AC"/>
    <w:rsid w:val="00E802FF"/>
    <w:rsid w:val="00E805E6"/>
    <w:rsid w:val="00E80E98"/>
    <w:rsid w:val="00E819DE"/>
    <w:rsid w:val="00E832E1"/>
    <w:rsid w:val="00E83325"/>
    <w:rsid w:val="00E83449"/>
    <w:rsid w:val="00E83CA7"/>
    <w:rsid w:val="00E85678"/>
    <w:rsid w:val="00E85C59"/>
    <w:rsid w:val="00E864D5"/>
    <w:rsid w:val="00E901C4"/>
    <w:rsid w:val="00E903FB"/>
    <w:rsid w:val="00E9130C"/>
    <w:rsid w:val="00E91385"/>
    <w:rsid w:val="00E915B9"/>
    <w:rsid w:val="00E91FC0"/>
    <w:rsid w:val="00E92716"/>
    <w:rsid w:val="00E940C1"/>
    <w:rsid w:val="00E95443"/>
    <w:rsid w:val="00E95BE0"/>
    <w:rsid w:val="00E95C0E"/>
    <w:rsid w:val="00E964F3"/>
    <w:rsid w:val="00E96EF7"/>
    <w:rsid w:val="00E9768D"/>
    <w:rsid w:val="00EA1B62"/>
    <w:rsid w:val="00EA2180"/>
    <w:rsid w:val="00EA2752"/>
    <w:rsid w:val="00EA2805"/>
    <w:rsid w:val="00EA689C"/>
    <w:rsid w:val="00EA7720"/>
    <w:rsid w:val="00EB01C7"/>
    <w:rsid w:val="00EB19CF"/>
    <w:rsid w:val="00EB4906"/>
    <w:rsid w:val="00EB4CD0"/>
    <w:rsid w:val="00EB5FE8"/>
    <w:rsid w:val="00EB670D"/>
    <w:rsid w:val="00EC1672"/>
    <w:rsid w:val="00EC1FB0"/>
    <w:rsid w:val="00EC2BDD"/>
    <w:rsid w:val="00EC2CA7"/>
    <w:rsid w:val="00EC2DAB"/>
    <w:rsid w:val="00EC40A5"/>
    <w:rsid w:val="00EC473F"/>
    <w:rsid w:val="00EC4C7D"/>
    <w:rsid w:val="00EC536B"/>
    <w:rsid w:val="00EC58B9"/>
    <w:rsid w:val="00EC73E4"/>
    <w:rsid w:val="00ED0142"/>
    <w:rsid w:val="00ED0BC7"/>
    <w:rsid w:val="00ED1502"/>
    <w:rsid w:val="00ED1A0E"/>
    <w:rsid w:val="00ED284F"/>
    <w:rsid w:val="00ED2DA3"/>
    <w:rsid w:val="00ED35A1"/>
    <w:rsid w:val="00ED3C9E"/>
    <w:rsid w:val="00ED40EF"/>
    <w:rsid w:val="00ED410F"/>
    <w:rsid w:val="00ED4E4B"/>
    <w:rsid w:val="00ED5AD9"/>
    <w:rsid w:val="00ED5AFB"/>
    <w:rsid w:val="00ED7A8C"/>
    <w:rsid w:val="00EE02E5"/>
    <w:rsid w:val="00EE1755"/>
    <w:rsid w:val="00EE189D"/>
    <w:rsid w:val="00EE48F1"/>
    <w:rsid w:val="00EE5C6C"/>
    <w:rsid w:val="00EE6A20"/>
    <w:rsid w:val="00EE74D8"/>
    <w:rsid w:val="00EF02B7"/>
    <w:rsid w:val="00EF0671"/>
    <w:rsid w:val="00EF187B"/>
    <w:rsid w:val="00EF2F31"/>
    <w:rsid w:val="00EF3742"/>
    <w:rsid w:val="00EF3D6A"/>
    <w:rsid w:val="00EF430C"/>
    <w:rsid w:val="00EF53E6"/>
    <w:rsid w:val="00EF5FA2"/>
    <w:rsid w:val="00EF6363"/>
    <w:rsid w:val="00EF6EE4"/>
    <w:rsid w:val="00EF7BE8"/>
    <w:rsid w:val="00EF7BEF"/>
    <w:rsid w:val="00F006DB"/>
    <w:rsid w:val="00F00DDA"/>
    <w:rsid w:val="00F01BC6"/>
    <w:rsid w:val="00F0293C"/>
    <w:rsid w:val="00F029D0"/>
    <w:rsid w:val="00F03720"/>
    <w:rsid w:val="00F03A2C"/>
    <w:rsid w:val="00F03AC8"/>
    <w:rsid w:val="00F04061"/>
    <w:rsid w:val="00F0448B"/>
    <w:rsid w:val="00F05BA8"/>
    <w:rsid w:val="00F05C14"/>
    <w:rsid w:val="00F06637"/>
    <w:rsid w:val="00F07C3A"/>
    <w:rsid w:val="00F10F24"/>
    <w:rsid w:val="00F10F6D"/>
    <w:rsid w:val="00F1239D"/>
    <w:rsid w:val="00F12901"/>
    <w:rsid w:val="00F12A5A"/>
    <w:rsid w:val="00F12A65"/>
    <w:rsid w:val="00F136B9"/>
    <w:rsid w:val="00F13849"/>
    <w:rsid w:val="00F13BA9"/>
    <w:rsid w:val="00F14791"/>
    <w:rsid w:val="00F15B99"/>
    <w:rsid w:val="00F20265"/>
    <w:rsid w:val="00F22E86"/>
    <w:rsid w:val="00F255F3"/>
    <w:rsid w:val="00F26ADC"/>
    <w:rsid w:val="00F27C55"/>
    <w:rsid w:val="00F27FA2"/>
    <w:rsid w:val="00F30465"/>
    <w:rsid w:val="00F31F8B"/>
    <w:rsid w:val="00F3222A"/>
    <w:rsid w:val="00F3237E"/>
    <w:rsid w:val="00F3354F"/>
    <w:rsid w:val="00F33FD4"/>
    <w:rsid w:val="00F37F31"/>
    <w:rsid w:val="00F4002A"/>
    <w:rsid w:val="00F423AB"/>
    <w:rsid w:val="00F430F9"/>
    <w:rsid w:val="00F43176"/>
    <w:rsid w:val="00F4353F"/>
    <w:rsid w:val="00F4463B"/>
    <w:rsid w:val="00F451D5"/>
    <w:rsid w:val="00F46A94"/>
    <w:rsid w:val="00F473EE"/>
    <w:rsid w:val="00F527E1"/>
    <w:rsid w:val="00F53B43"/>
    <w:rsid w:val="00F550B1"/>
    <w:rsid w:val="00F56296"/>
    <w:rsid w:val="00F57865"/>
    <w:rsid w:val="00F61583"/>
    <w:rsid w:val="00F61AD1"/>
    <w:rsid w:val="00F62F16"/>
    <w:rsid w:val="00F65ABC"/>
    <w:rsid w:val="00F65CC3"/>
    <w:rsid w:val="00F66B07"/>
    <w:rsid w:val="00F67C9B"/>
    <w:rsid w:val="00F706DB"/>
    <w:rsid w:val="00F706F0"/>
    <w:rsid w:val="00F70AFC"/>
    <w:rsid w:val="00F70C95"/>
    <w:rsid w:val="00F7117A"/>
    <w:rsid w:val="00F72642"/>
    <w:rsid w:val="00F72DD2"/>
    <w:rsid w:val="00F73248"/>
    <w:rsid w:val="00F753F1"/>
    <w:rsid w:val="00F77573"/>
    <w:rsid w:val="00F77B54"/>
    <w:rsid w:val="00F77B58"/>
    <w:rsid w:val="00F80857"/>
    <w:rsid w:val="00F82E3F"/>
    <w:rsid w:val="00F830B2"/>
    <w:rsid w:val="00F844DF"/>
    <w:rsid w:val="00F8503D"/>
    <w:rsid w:val="00F85884"/>
    <w:rsid w:val="00F862BB"/>
    <w:rsid w:val="00F86501"/>
    <w:rsid w:val="00F87858"/>
    <w:rsid w:val="00F92FD3"/>
    <w:rsid w:val="00F93CB7"/>
    <w:rsid w:val="00F9433F"/>
    <w:rsid w:val="00F94709"/>
    <w:rsid w:val="00F95236"/>
    <w:rsid w:val="00F954A1"/>
    <w:rsid w:val="00F9700D"/>
    <w:rsid w:val="00FA0615"/>
    <w:rsid w:val="00FA0826"/>
    <w:rsid w:val="00FA0A17"/>
    <w:rsid w:val="00FA2B31"/>
    <w:rsid w:val="00FA2B99"/>
    <w:rsid w:val="00FA328E"/>
    <w:rsid w:val="00FA54CC"/>
    <w:rsid w:val="00FA5773"/>
    <w:rsid w:val="00FA584F"/>
    <w:rsid w:val="00FA5ABC"/>
    <w:rsid w:val="00FA5FD8"/>
    <w:rsid w:val="00FA6706"/>
    <w:rsid w:val="00FA67E0"/>
    <w:rsid w:val="00FA6B1B"/>
    <w:rsid w:val="00FA7258"/>
    <w:rsid w:val="00FB1A43"/>
    <w:rsid w:val="00FB276D"/>
    <w:rsid w:val="00FB2D03"/>
    <w:rsid w:val="00FB4560"/>
    <w:rsid w:val="00FB50E1"/>
    <w:rsid w:val="00FB528C"/>
    <w:rsid w:val="00FB6D08"/>
    <w:rsid w:val="00FB758E"/>
    <w:rsid w:val="00FB7E0E"/>
    <w:rsid w:val="00FC0C11"/>
    <w:rsid w:val="00FC1F90"/>
    <w:rsid w:val="00FC218F"/>
    <w:rsid w:val="00FC21A8"/>
    <w:rsid w:val="00FC368A"/>
    <w:rsid w:val="00FC36FA"/>
    <w:rsid w:val="00FC3E44"/>
    <w:rsid w:val="00FC40BC"/>
    <w:rsid w:val="00FC532A"/>
    <w:rsid w:val="00FC5DAC"/>
    <w:rsid w:val="00FD0EDD"/>
    <w:rsid w:val="00FD1C6F"/>
    <w:rsid w:val="00FD2F7F"/>
    <w:rsid w:val="00FD49A3"/>
    <w:rsid w:val="00FD4CD2"/>
    <w:rsid w:val="00FD63AB"/>
    <w:rsid w:val="00FD6636"/>
    <w:rsid w:val="00FD6D07"/>
    <w:rsid w:val="00FD7252"/>
    <w:rsid w:val="00FE02F9"/>
    <w:rsid w:val="00FE120A"/>
    <w:rsid w:val="00FE2D53"/>
    <w:rsid w:val="00FE5094"/>
    <w:rsid w:val="00FE5138"/>
    <w:rsid w:val="00FE6010"/>
    <w:rsid w:val="00FE6269"/>
    <w:rsid w:val="00FE6522"/>
    <w:rsid w:val="00FE6CA3"/>
    <w:rsid w:val="00FE70D6"/>
    <w:rsid w:val="00FE7D06"/>
    <w:rsid w:val="00FF01B4"/>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14:docId w14:val="5F49DF07"/>
  <w15:docId w15:val="{826B4B66-51EF-4FA8-AC9F-5A085C80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uiPriority w:val="9"/>
    <w:qFormat/>
    <w:rsid w:val="00C55F7A"/>
    <w:pPr>
      <w:keepNext/>
      <w:jc w:val="center"/>
      <w:outlineLvl w:val="0"/>
    </w:pPr>
    <w:rPr>
      <w:rFonts w:ascii="Arial" w:hAnsi="Arial"/>
      <w:i/>
      <w:u w:val="single"/>
    </w:rPr>
  </w:style>
  <w:style w:type="paragraph" w:styleId="Nagwek2">
    <w:name w:val="heading 2"/>
    <w:basedOn w:val="Normalny"/>
    <w:next w:val="Normalny"/>
    <w:uiPriority w:val="9"/>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uiPriority w:val="9"/>
    <w:qFormat/>
    <w:rsid w:val="00C55F7A"/>
    <w:pPr>
      <w:keepNext/>
      <w:widowControl w:val="0"/>
      <w:jc w:val="both"/>
      <w:outlineLvl w:val="2"/>
    </w:pPr>
    <w:rPr>
      <w:rFonts w:ascii="Arial" w:hAnsi="Arial"/>
      <w:b/>
    </w:rPr>
  </w:style>
  <w:style w:type="paragraph" w:styleId="Nagwek4">
    <w:name w:val="heading 4"/>
    <w:basedOn w:val="Normalny"/>
    <w:next w:val="Normalny"/>
    <w:link w:val="Nagwek4Znak"/>
    <w:uiPriority w:val="9"/>
    <w:qFormat/>
    <w:rsid w:val="00C55F7A"/>
    <w:pPr>
      <w:keepNext/>
      <w:outlineLvl w:val="3"/>
    </w:pPr>
    <w:rPr>
      <w:rFonts w:ascii="Arial" w:hAnsi="Arial"/>
      <w:b/>
    </w:rPr>
  </w:style>
  <w:style w:type="paragraph" w:styleId="Nagwek5">
    <w:name w:val="heading 5"/>
    <w:basedOn w:val="Normalny"/>
    <w:next w:val="Normalny"/>
    <w:link w:val="Nagwek5Znak"/>
    <w:uiPriority w:val="9"/>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55F7A"/>
    <w:pPr>
      <w:jc w:val="center"/>
    </w:pPr>
    <w:rPr>
      <w:rFonts w:ascii="Arial" w:hAnsi="Arial"/>
      <w:b/>
      <w:sz w:val="24"/>
    </w:rPr>
  </w:style>
  <w:style w:type="paragraph" w:styleId="Tekstpodstawowywcity2">
    <w:name w:val="Body Text Indent 2"/>
    <w:basedOn w:val="Normalny"/>
    <w:rsid w:val="00C55F7A"/>
    <w:pPr>
      <w:widowControl w:val="0"/>
      <w:ind w:left="284" w:hanging="284"/>
      <w:jc w:val="both"/>
    </w:pPr>
    <w:rPr>
      <w:rFonts w:ascii="Arial" w:hAnsi="Arial"/>
      <w:snapToGrid w:val="0"/>
      <w:color w:val="000000"/>
    </w:rPr>
  </w:style>
  <w:style w:type="paragraph" w:styleId="Tekstpodstawowywcity">
    <w:name w:val="Body Text Indent"/>
    <w:basedOn w:val="Normalny"/>
    <w:rsid w:val="00C55F7A"/>
    <w:pPr>
      <w:ind w:left="360"/>
      <w:jc w:val="center"/>
    </w:pPr>
    <w:rPr>
      <w:rFonts w:ascii="Arial" w:hAnsi="Arial"/>
      <w:b/>
      <w:sz w:val="24"/>
    </w:rPr>
  </w:style>
  <w:style w:type="paragraph" w:styleId="Tekstpodstawowy">
    <w:name w:val="Body Text"/>
    <w:basedOn w:val="Normalny"/>
    <w:link w:val="TekstpodstawowyZnak"/>
    <w:rsid w:val="00C55F7A"/>
    <w:pPr>
      <w:jc w:val="both"/>
    </w:pPr>
    <w:rPr>
      <w:rFonts w:ascii="Arial" w:hAnsi="Arial"/>
      <w:i/>
    </w:rPr>
  </w:style>
  <w:style w:type="paragraph" w:styleId="Tekstpodstawowy2">
    <w:name w:val="Body Text 2"/>
    <w:basedOn w:val="Normalny"/>
    <w:rsid w:val="00C55F7A"/>
    <w:pPr>
      <w:jc w:val="both"/>
    </w:pPr>
    <w:rPr>
      <w:rFonts w:ascii="Arial" w:hAnsi="Arial"/>
      <w:b/>
    </w:rPr>
  </w:style>
  <w:style w:type="paragraph" w:styleId="Stopka">
    <w:name w:val="footer"/>
    <w:basedOn w:val="Normalny"/>
    <w:link w:val="StopkaZnak"/>
    <w:uiPriority w:val="99"/>
    <w:rsid w:val="00C55F7A"/>
    <w:pPr>
      <w:tabs>
        <w:tab w:val="center" w:pos="4536"/>
        <w:tab w:val="right" w:pos="9072"/>
      </w:tabs>
    </w:pPr>
  </w:style>
  <w:style w:type="character" w:styleId="Numerstrony">
    <w:name w:val="page number"/>
    <w:basedOn w:val="Domylnaczcionkaakapitu"/>
    <w:rsid w:val="00C55F7A"/>
  </w:style>
  <w:style w:type="paragraph" w:styleId="Nagwek">
    <w:name w:val="header"/>
    <w:aliases w:val="Nagłówek strony Znak Znak Znak,Nagłówek strony Znak Znak"/>
    <w:basedOn w:val="Normalny"/>
    <w:link w:val="NagwekZnak"/>
    <w:uiPriority w:val="99"/>
    <w:rsid w:val="00C55F7A"/>
    <w:pPr>
      <w:tabs>
        <w:tab w:val="center" w:pos="4536"/>
        <w:tab w:val="right" w:pos="9072"/>
      </w:tabs>
    </w:pPr>
  </w:style>
  <w:style w:type="paragraph" w:styleId="Tekstpodstawowywcity3">
    <w:name w:val="Body Text Indent 3"/>
    <w:basedOn w:val="Normalny"/>
    <w:link w:val="Tekstpodstawowywcity3Znak"/>
    <w:rsid w:val="00C55F7A"/>
    <w:pPr>
      <w:ind w:left="284" w:hanging="284"/>
      <w:jc w:val="both"/>
    </w:pPr>
    <w:rPr>
      <w:rFonts w:ascii="Arial" w:hAnsi="Arial"/>
    </w:rPr>
  </w:style>
  <w:style w:type="paragraph" w:styleId="Tytu">
    <w:name w:val="Title"/>
    <w:basedOn w:val="Normalny"/>
    <w:link w:val="TytuZnak"/>
    <w:qFormat/>
    <w:rsid w:val="00C55F7A"/>
    <w:pPr>
      <w:jc w:val="center"/>
    </w:pPr>
    <w:rPr>
      <w:rFonts w:ascii="Arial" w:hAnsi="Arial"/>
      <w:b/>
      <w:sz w:val="32"/>
    </w:rPr>
  </w:style>
  <w:style w:type="paragraph" w:styleId="Tekstdymka">
    <w:name w:val="Balloon Text"/>
    <w:basedOn w:val="Normalny"/>
    <w:rsid w:val="008C23B7"/>
    <w:rPr>
      <w:rFonts w:ascii="Tahoma" w:hAnsi="Tahoma" w:cs="Tahoma"/>
      <w:sz w:val="16"/>
      <w:szCs w:val="16"/>
    </w:rPr>
  </w:style>
  <w:style w:type="character" w:styleId="Hipercze">
    <w:name w:val="Hyperlink"/>
    <w:uiPriority w:val="99"/>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nhideWhenUsed/>
    <w:rsid w:val="00375703"/>
  </w:style>
  <w:style w:type="character" w:customStyle="1" w:styleId="TekstprzypisukocowegoZnak">
    <w:name w:val="Tekst przypisu końcowego Znak"/>
    <w:basedOn w:val="Domylnaczcionkaakapitu"/>
    <w:link w:val="Tekstprzypisukocowego"/>
    <w:rsid w:val="00375703"/>
  </w:style>
  <w:style w:type="character" w:styleId="Odwoanieprzypisukocowego">
    <w:name w:val="endnote reference"/>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qFormat/>
    <w:rsid w:val="00027775"/>
    <w:rPr>
      <w:rFonts w:ascii="Calibri" w:hAnsi="Calibri"/>
      <w:sz w:val="22"/>
      <w:szCs w:val="22"/>
    </w:rPr>
  </w:style>
  <w:style w:type="character" w:customStyle="1" w:styleId="StopkaZnak">
    <w:name w:val="Stopka Znak"/>
    <w:link w:val="Stopka"/>
    <w:uiPriority w:val="99"/>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rsid w:val="000A1ECD"/>
    <w:pPr>
      <w:suppressAutoHyphens/>
    </w:pPr>
    <w:rPr>
      <w:sz w:val="24"/>
    </w:rPr>
  </w:style>
  <w:style w:type="character" w:customStyle="1" w:styleId="TekstprzypisudolnegoZnak">
    <w:name w:val="Tekst przypisu dolnego Znak"/>
    <w:link w:val="Tekstprzypisudolnego"/>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nhideWhenUsed/>
    <w:rsid w:val="00EB01C7"/>
    <w:rPr>
      <w:vertAlign w:val="superscript"/>
    </w:rPr>
  </w:style>
  <w:style w:type="character" w:styleId="Uwydatnienie">
    <w:name w:val="Emphasis"/>
    <w:qFormat/>
    <w:rsid w:val="00546B8F"/>
    <w:rPr>
      <w:i/>
      <w:iCs/>
    </w:rPr>
  </w:style>
  <w:style w:type="character" w:customStyle="1" w:styleId="StopkaZnak1">
    <w:name w:val="Stopka Znak1"/>
    <w:qFormat/>
    <w:rsid w:val="00AD694B"/>
    <w:rPr>
      <w:rFonts w:cs="font488"/>
      <w:color w:val="00000A"/>
    </w:rPr>
  </w:style>
  <w:style w:type="character" w:customStyle="1" w:styleId="Nierozpoznanawzmianka1">
    <w:name w:val="Nierozpoznana wzmianka1"/>
    <w:unhideWhenUsed/>
    <w:rsid w:val="00B56B6A"/>
    <w:rPr>
      <w:color w:val="808080"/>
      <w:shd w:val="clear" w:color="auto" w:fill="E6E6E6"/>
    </w:rPr>
  </w:style>
  <w:style w:type="character" w:styleId="Odwoaniedokomentarza">
    <w:name w:val="annotation reference"/>
    <w:unhideWhenUsed/>
    <w:rsid w:val="00F03720"/>
    <w:rPr>
      <w:sz w:val="16"/>
      <w:szCs w:val="16"/>
    </w:rPr>
  </w:style>
  <w:style w:type="paragraph" w:styleId="Tekstkomentarza">
    <w:name w:val="annotation text"/>
    <w:basedOn w:val="Normalny"/>
    <w:link w:val="TekstkomentarzaZnak"/>
    <w:unhideWhenUsed/>
    <w:rsid w:val="00F03720"/>
  </w:style>
  <w:style w:type="character" w:customStyle="1" w:styleId="TekstkomentarzaZnak">
    <w:name w:val="Tekst komentarza Znak"/>
    <w:basedOn w:val="Domylnaczcionkaakapitu"/>
    <w:link w:val="Tekstkomentarza"/>
    <w:rsid w:val="00F03720"/>
  </w:style>
  <w:style w:type="paragraph" w:styleId="Tematkomentarza">
    <w:name w:val="annotation subject"/>
    <w:basedOn w:val="Tekstkomentarza"/>
    <w:next w:val="Tekstkomentarza"/>
    <w:link w:val="TematkomentarzaZnak"/>
    <w:unhideWhenUsed/>
    <w:rsid w:val="00F03720"/>
    <w:rPr>
      <w:b/>
      <w:bCs/>
    </w:rPr>
  </w:style>
  <w:style w:type="character" w:customStyle="1" w:styleId="TematkomentarzaZnak">
    <w:name w:val="Temat komentarza Znak"/>
    <w:link w:val="Tematkomentarza"/>
    <w:rsid w:val="00F03720"/>
    <w:rPr>
      <w:b/>
      <w:bCs/>
    </w:rPr>
  </w:style>
  <w:style w:type="character" w:styleId="UyteHipercze">
    <w:name w:val="FollowedHyperlink"/>
    <w:unhideWhenUsed/>
    <w:rsid w:val="005676C4"/>
    <w:rPr>
      <w:color w:val="954F72"/>
      <w:u w:val="single"/>
    </w:rPr>
  </w:style>
  <w:style w:type="character" w:customStyle="1" w:styleId="Tekstpodstawowy3Znak">
    <w:name w:val="Tekst podstawowy 3 Znak"/>
    <w:link w:val="Tekstpodstawowy3"/>
    <w:rsid w:val="00CF38D7"/>
    <w:rPr>
      <w:rFonts w:ascii="Arial" w:hAnsi="Arial"/>
      <w:b/>
      <w:sz w:val="24"/>
    </w:rPr>
  </w:style>
  <w:style w:type="paragraph" w:styleId="NormalnyWeb">
    <w:name w:val="Normal (Web)"/>
    <w:basedOn w:val="Normalny"/>
    <w:unhideWhenUsed/>
    <w:rsid w:val="0003094E"/>
    <w:pPr>
      <w:spacing w:before="100" w:beforeAutospacing="1" w:after="100" w:afterAutospacing="1"/>
    </w:pPr>
    <w:rPr>
      <w:sz w:val="24"/>
      <w:szCs w:val="24"/>
    </w:rPr>
  </w:style>
  <w:style w:type="paragraph" w:customStyle="1" w:styleId="Standard">
    <w:name w:val="Standard"/>
    <w:rsid w:val="00EF02B7"/>
    <w:pPr>
      <w:suppressAutoHyphens/>
      <w:autoSpaceDN w:val="0"/>
      <w:textAlignment w:val="baseline"/>
    </w:pPr>
    <w:rPr>
      <w:kern w:val="3"/>
    </w:rPr>
  </w:style>
  <w:style w:type="numbering" w:customStyle="1" w:styleId="WWNum21">
    <w:name w:val="WWNum21"/>
    <w:basedOn w:val="Bezlisty"/>
    <w:rsid w:val="00EF02B7"/>
    <w:pPr>
      <w:numPr>
        <w:numId w:val="16"/>
      </w:numPr>
    </w:pPr>
  </w:style>
  <w:style w:type="numbering" w:customStyle="1" w:styleId="WWNum22">
    <w:name w:val="WWNum22"/>
    <w:basedOn w:val="Bezlisty"/>
    <w:rsid w:val="00EF02B7"/>
    <w:pPr>
      <w:numPr>
        <w:numId w:val="17"/>
      </w:numPr>
    </w:pPr>
  </w:style>
  <w:style w:type="character" w:customStyle="1" w:styleId="gwpbf1b67c9size">
    <w:name w:val="gwpbf1b67c9_size"/>
    <w:basedOn w:val="Domylnaczcionkaakapitu"/>
    <w:rsid w:val="003D308A"/>
  </w:style>
  <w:style w:type="character" w:customStyle="1" w:styleId="gwpbf1b67c9colour">
    <w:name w:val="gwpbf1b67c9_colour"/>
    <w:basedOn w:val="Domylnaczcionkaakapitu"/>
    <w:rsid w:val="003D308A"/>
  </w:style>
  <w:style w:type="character" w:styleId="Nierozpoznanawzmianka">
    <w:name w:val="Unresolved Mention"/>
    <w:basedOn w:val="Domylnaczcionkaakapitu"/>
    <w:unhideWhenUsed/>
    <w:rsid w:val="00B7082B"/>
    <w:rPr>
      <w:color w:val="605E5C"/>
      <w:shd w:val="clear" w:color="auto" w:fill="E1DFDD"/>
    </w:rPr>
  </w:style>
  <w:style w:type="character" w:customStyle="1" w:styleId="Tekstpodstawowywcity3Znak">
    <w:name w:val="Tekst podstawowy wcięty 3 Znak"/>
    <w:link w:val="Tekstpodstawowywcity3"/>
    <w:rsid w:val="00972496"/>
    <w:rPr>
      <w:rFonts w:ascii="Arial" w:hAnsi="Arial"/>
    </w:rPr>
  </w:style>
  <w:style w:type="paragraph" w:customStyle="1" w:styleId="Heading">
    <w:name w:val="Heading"/>
    <w:basedOn w:val="Standard"/>
    <w:next w:val="Textbody"/>
    <w:rsid w:val="00AC7200"/>
    <w:pPr>
      <w:keepNext/>
      <w:spacing w:before="240" w:after="120"/>
    </w:pPr>
    <w:rPr>
      <w:rFonts w:ascii="Arial" w:eastAsia="Microsoft YaHei" w:hAnsi="Arial" w:cs="Mangal"/>
      <w:sz w:val="28"/>
      <w:szCs w:val="28"/>
    </w:rPr>
  </w:style>
  <w:style w:type="paragraph" w:customStyle="1" w:styleId="Textbody">
    <w:name w:val="Text body"/>
    <w:basedOn w:val="Standard"/>
    <w:rsid w:val="00AC7200"/>
    <w:pPr>
      <w:jc w:val="both"/>
    </w:pPr>
    <w:rPr>
      <w:rFonts w:ascii="Arial" w:hAnsi="Arial"/>
      <w:i/>
    </w:rPr>
  </w:style>
  <w:style w:type="paragraph" w:styleId="Lista">
    <w:name w:val="List"/>
    <w:basedOn w:val="Textbody"/>
    <w:rsid w:val="00AC7200"/>
    <w:rPr>
      <w:rFonts w:cs="Mangal"/>
    </w:rPr>
  </w:style>
  <w:style w:type="paragraph" w:styleId="Legenda">
    <w:name w:val="caption"/>
    <w:basedOn w:val="Standard"/>
    <w:rsid w:val="00AC7200"/>
    <w:pPr>
      <w:suppressLineNumbers/>
      <w:spacing w:before="120" w:after="120"/>
    </w:pPr>
    <w:rPr>
      <w:rFonts w:cs="Mangal"/>
      <w:i/>
      <w:iCs/>
      <w:sz w:val="24"/>
      <w:szCs w:val="24"/>
    </w:rPr>
  </w:style>
  <w:style w:type="paragraph" w:customStyle="1" w:styleId="Index">
    <w:name w:val="Index"/>
    <w:basedOn w:val="Standard"/>
    <w:rsid w:val="00AC7200"/>
    <w:pPr>
      <w:suppressLineNumbers/>
    </w:pPr>
    <w:rPr>
      <w:rFonts w:cs="Mangal"/>
    </w:rPr>
  </w:style>
  <w:style w:type="paragraph" w:customStyle="1" w:styleId="Textbodyindent">
    <w:name w:val="Text body indent"/>
    <w:basedOn w:val="Standard"/>
    <w:rsid w:val="00AC7200"/>
    <w:pPr>
      <w:ind w:left="360"/>
      <w:jc w:val="center"/>
    </w:pPr>
    <w:rPr>
      <w:rFonts w:ascii="Arial" w:hAnsi="Arial"/>
      <w:b/>
      <w:sz w:val="24"/>
    </w:rPr>
  </w:style>
  <w:style w:type="paragraph" w:styleId="Podtytu">
    <w:name w:val="Subtitle"/>
    <w:basedOn w:val="Heading"/>
    <w:next w:val="Textbody"/>
    <w:link w:val="PodtytuZnak"/>
    <w:uiPriority w:val="11"/>
    <w:qFormat/>
    <w:rsid w:val="00AC7200"/>
    <w:pPr>
      <w:jc w:val="center"/>
    </w:pPr>
    <w:rPr>
      <w:i/>
      <w:iCs/>
    </w:rPr>
  </w:style>
  <w:style w:type="character" w:customStyle="1" w:styleId="PodtytuZnak">
    <w:name w:val="Podtytuł Znak"/>
    <w:basedOn w:val="Domylnaczcionkaakapitu"/>
    <w:link w:val="Podtytu"/>
    <w:uiPriority w:val="11"/>
    <w:rsid w:val="00AC7200"/>
    <w:rPr>
      <w:rFonts w:ascii="Arial" w:eastAsia="Microsoft YaHei" w:hAnsi="Arial" w:cs="Mangal"/>
      <w:i/>
      <w:iCs/>
      <w:kern w:val="3"/>
      <w:sz w:val="28"/>
      <w:szCs w:val="28"/>
    </w:rPr>
  </w:style>
  <w:style w:type="paragraph" w:customStyle="1" w:styleId="Framecontents">
    <w:name w:val="Frame contents"/>
    <w:basedOn w:val="Textbody"/>
    <w:rsid w:val="00AC7200"/>
  </w:style>
  <w:style w:type="character" w:customStyle="1" w:styleId="Internetlink">
    <w:name w:val="Internet link"/>
    <w:rsid w:val="00AC7200"/>
    <w:rPr>
      <w:color w:val="0000FF"/>
      <w:u w:val="single"/>
    </w:rPr>
  </w:style>
  <w:style w:type="character" w:customStyle="1" w:styleId="StrongEmphasis">
    <w:name w:val="Strong Emphasis"/>
    <w:rsid w:val="00AC7200"/>
    <w:rPr>
      <w:b/>
      <w:bCs/>
    </w:rPr>
  </w:style>
  <w:style w:type="character" w:customStyle="1" w:styleId="ListLabel1">
    <w:name w:val="ListLabel 1"/>
    <w:rsid w:val="00AC7200"/>
    <w:rPr>
      <w:b/>
    </w:rPr>
  </w:style>
  <w:style w:type="character" w:customStyle="1" w:styleId="ListLabel2">
    <w:name w:val="ListLabel 2"/>
    <w:rsid w:val="00AC7200"/>
    <w:rPr>
      <w:b w:val="0"/>
    </w:rPr>
  </w:style>
  <w:style w:type="character" w:customStyle="1" w:styleId="ListLabel3">
    <w:name w:val="ListLabel 3"/>
    <w:rsid w:val="00AC7200"/>
    <w:rPr>
      <w:rFonts w:cs="Courier New"/>
    </w:rPr>
  </w:style>
  <w:style w:type="character" w:customStyle="1" w:styleId="ListLabel4">
    <w:name w:val="ListLabel 4"/>
    <w:rsid w:val="00AC7200"/>
    <w:rPr>
      <w:b w:val="0"/>
      <w:color w:val="00000A"/>
    </w:rPr>
  </w:style>
  <w:style w:type="character" w:customStyle="1" w:styleId="ListLabel5">
    <w:name w:val="ListLabel 5"/>
    <w:rsid w:val="00AC7200"/>
    <w:rPr>
      <w:rFonts w:cs="Times New Roman"/>
      <w:color w:val="00000A"/>
    </w:rPr>
  </w:style>
  <w:style w:type="character" w:customStyle="1" w:styleId="ListLabel6">
    <w:name w:val="ListLabel 6"/>
    <w:rsid w:val="00AC7200"/>
    <w:rPr>
      <w:color w:val="00000A"/>
    </w:rPr>
  </w:style>
  <w:style w:type="character" w:customStyle="1" w:styleId="ListLabel7">
    <w:name w:val="ListLabel 7"/>
    <w:rsid w:val="00AC7200"/>
    <w:rPr>
      <w:b/>
      <w:bCs/>
      <w:color w:val="00000A"/>
    </w:rPr>
  </w:style>
  <w:style w:type="character" w:customStyle="1" w:styleId="ListLabel8">
    <w:name w:val="ListLabel 8"/>
    <w:rsid w:val="00AC7200"/>
    <w:rPr>
      <w:rFonts w:eastAsia="Times New Roman" w:cs="Tahoma"/>
      <w:b w:val="0"/>
      <w:color w:val="00000A"/>
    </w:rPr>
  </w:style>
  <w:style w:type="character" w:customStyle="1" w:styleId="ListLabel9">
    <w:name w:val="ListLabel 9"/>
    <w:rsid w:val="00AC7200"/>
    <w:rPr>
      <w:b/>
      <w:color w:val="00000A"/>
    </w:rPr>
  </w:style>
  <w:style w:type="character" w:customStyle="1" w:styleId="ListLabel10">
    <w:name w:val="ListLabel 10"/>
    <w:rsid w:val="00AC7200"/>
    <w:rPr>
      <w:b w:val="0"/>
      <w:bCs/>
      <w:color w:val="00000A"/>
    </w:rPr>
  </w:style>
  <w:style w:type="character" w:customStyle="1" w:styleId="ListLabel11">
    <w:name w:val="ListLabel 11"/>
    <w:rsid w:val="00AC7200"/>
    <w:rPr>
      <w:b w:val="0"/>
      <w:bCs/>
    </w:rPr>
  </w:style>
  <w:style w:type="character" w:customStyle="1" w:styleId="ListLabel12">
    <w:name w:val="ListLabel 12"/>
    <w:rsid w:val="00AC7200"/>
    <w:rPr>
      <w:i/>
      <w:u w:val="single"/>
    </w:rPr>
  </w:style>
  <w:style w:type="character" w:customStyle="1" w:styleId="ListLabel13">
    <w:name w:val="ListLabel 13"/>
    <w:rsid w:val="00AC7200"/>
    <w:rPr>
      <w:i w:val="0"/>
    </w:rPr>
  </w:style>
  <w:style w:type="character" w:customStyle="1" w:styleId="NumberingSymbols">
    <w:name w:val="Numbering Symbols"/>
    <w:rsid w:val="00AC7200"/>
  </w:style>
  <w:style w:type="character" w:customStyle="1" w:styleId="TytuZnak">
    <w:name w:val="Tytuł Znak"/>
    <w:link w:val="Tytu"/>
    <w:rsid w:val="00AC7200"/>
    <w:rPr>
      <w:rFonts w:ascii="Arial" w:hAnsi="Arial"/>
      <w:b/>
      <w:sz w:val="32"/>
    </w:rPr>
  </w:style>
  <w:style w:type="paragraph" w:customStyle="1" w:styleId="Tekstpodstawowy32">
    <w:name w:val="Tekst podstawowy 32"/>
    <w:basedOn w:val="Normalny"/>
    <w:rsid w:val="00AC7200"/>
    <w:pPr>
      <w:suppressAutoHyphens/>
      <w:jc w:val="center"/>
    </w:pPr>
    <w:rPr>
      <w:sz w:val="24"/>
      <w:lang w:eastAsia="ar-SA"/>
    </w:rPr>
  </w:style>
  <w:style w:type="paragraph" w:styleId="Zwykytekst">
    <w:name w:val="Plain Text"/>
    <w:basedOn w:val="Normalny"/>
    <w:link w:val="ZwykytekstZnak"/>
    <w:uiPriority w:val="99"/>
    <w:semiHidden/>
    <w:unhideWhenUsed/>
    <w:rsid w:val="00AC7200"/>
    <w:rPr>
      <w:rFonts w:ascii="Calibri" w:eastAsia="Calibri" w:hAnsi="Calibri" w:cs="Consolas"/>
      <w:sz w:val="22"/>
      <w:szCs w:val="21"/>
      <w:lang w:eastAsia="en-US"/>
    </w:rPr>
  </w:style>
  <w:style w:type="character" w:customStyle="1" w:styleId="ZwykytekstZnak">
    <w:name w:val="Zwykły tekst Znak"/>
    <w:basedOn w:val="Domylnaczcionkaakapitu"/>
    <w:link w:val="Zwykytekst"/>
    <w:uiPriority w:val="99"/>
    <w:semiHidden/>
    <w:rsid w:val="00AC7200"/>
    <w:rPr>
      <w:rFonts w:ascii="Calibri" w:eastAsia="Calibri" w:hAnsi="Calibri" w:cs="Consolas"/>
      <w:sz w:val="22"/>
      <w:szCs w:val="21"/>
      <w:lang w:eastAsia="en-US"/>
    </w:rPr>
  </w:style>
  <w:style w:type="numbering" w:customStyle="1" w:styleId="Outline">
    <w:name w:val="Outline"/>
    <w:basedOn w:val="Bezlisty"/>
    <w:rsid w:val="00AC7200"/>
    <w:pPr>
      <w:numPr>
        <w:numId w:val="27"/>
      </w:numPr>
    </w:pPr>
  </w:style>
  <w:style w:type="numbering" w:customStyle="1" w:styleId="WWNum1">
    <w:name w:val="WWNum1"/>
    <w:basedOn w:val="Bezlisty"/>
    <w:rsid w:val="00AC7200"/>
    <w:pPr>
      <w:numPr>
        <w:numId w:val="28"/>
      </w:numPr>
    </w:pPr>
  </w:style>
  <w:style w:type="numbering" w:customStyle="1" w:styleId="WWNum2">
    <w:name w:val="WWNum2"/>
    <w:basedOn w:val="Bezlisty"/>
    <w:rsid w:val="00AC7200"/>
    <w:pPr>
      <w:numPr>
        <w:numId w:val="29"/>
      </w:numPr>
    </w:pPr>
  </w:style>
  <w:style w:type="numbering" w:customStyle="1" w:styleId="WWNum3">
    <w:name w:val="WWNum3"/>
    <w:basedOn w:val="Bezlisty"/>
    <w:rsid w:val="00AC7200"/>
    <w:pPr>
      <w:numPr>
        <w:numId w:val="30"/>
      </w:numPr>
    </w:pPr>
  </w:style>
  <w:style w:type="numbering" w:customStyle="1" w:styleId="WWNum4">
    <w:name w:val="WWNum4"/>
    <w:basedOn w:val="Bezlisty"/>
    <w:rsid w:val="00AC7200"/>
    <w:pPr>
      <w:numPr>
        <w:numId w:val="31"/>
      </w:numPr>
    </w:pPr>
  </w:style>
  <w:style w:type="numbering" w:customStyle="1" w:styleId="WWNum5">
    <w:name w:val="WWNum5"/>
    <w:basedOn w:val="Bezlisty"/>
    <w:rsid w:val="00AC7200"/>
    <w:pPr>
      <w:numPr>
        <w:numId w:val="49"/>
      </w:numPr>
    </w:pPr>
  </w:style>
  <w:style w:type="numbering" w:customStyle="1" w:styleId="WWNum6">
    <w:name w:val="WWNum6"/>
    <w:basedOn w:val="Bezlisty"/>
    <w:rsid w:val="00AC7200"/>
    <w:pPr>
      <w:numPr>
        <w:numId w:val="32"/>
      </w:numPr>
    </w:pPr>
  </w:style>
  <w:style w:type="numbering" w:customStyle="1" w:styleId="WWNum7">
    <w:name w:val="WWNum7"/>
    <w:basedOn w:val="Bezlisty"/>
    <w:rsid w:val="00AC7200"/>
    <w:pPr>
      <w:numPr>
        <w:numId w:val="33"/>
      </w:numPr>
    </w:pPr>
  </w:style>
  <w:style w:type="numbering" w:customStyle="1" w:styleId="WWNum8">
    <w:name w:val="WWNum8"/>
    <w:basedOn w:val="Bezlisty"/>
    <w:rsid w:val="00AC7200"/>
    <w:pPr>
      <w:numPr>
        <w:numId w:val="34"/>
      </w:numPr>
    </w:pPr>
  </w:style>
  <w:style w:type="numbering" w:customStyle="1" w:styleId="WWNum9">
    <w:name w:val="WWNum9"/>
    <w:basedOn w:val="Bezlisty"/>
    <w:rsid w:val="00AC7200"/>
    <w:pPr>
      <w:numPr>
        <w:numId w:val="35"/>
      </w:numPr>
    </w:pPr>
  </w:style>
  <w:style w:type="numbering" w:customStyle="1" w:styleId="WWNum10">
    <w:name w:val="WWNum10"/>
    <w:basedOn w:val="Bezlisty"/>
    <w:rsid w:val="00AC7200"/>
    <w:pPr>
      <w:numPr>
        <w:numId w:val="36"/>
      </w:numPr>
    </w:pPr>
  </w:style>
  <w:style w:type="numbering" w:customStyle="1" w:styleId="WWNum11">
    <w:name w:val="WWNum11"/>
    <w:basedOn w:val="Bezlisty"/>
    <w:rsid w:val="00AC7200"/>
    <w:pPr>
      <w:numPr>
        <w:numId w:val="52"/>
      </w:numPr>
    </w:pPr>
  </w:style>
  <w:style w:type="numbering" w:customStyle="1" w:styleId="WWNum12">
    <w:name w:val="WWNum12"/>
    <w:basedOn w:val="Bezlisty"/>
    <w:rsid w:val="00AC7200"/>
    <w:pPr>
      <w:numPr>
        <w:numId w:val="37"/>
      </w:numPr>
    </w:pPr>
  </w:style>
  <w:style w:type="numbering" w:customStyle="1" w:styleId="WWNum13">
    <w:name w:val="WWNum13"/>
    <w:basedOn w:val="Bezlisty"/>
    <w:rsid w:val="00AC7200"/>
    <w:pPr>
      <w:numPr>
        <w:numId w:val="38"/>
      </w:numPr>
    </w:pPr>
  </w:style>
  <w:style w:type="numbering" w:customStyle="1" w:styleId="WWNum14">
    <w:name w:val="WWNum14"/>
    <w:basedOn w:val="Bezlisty"/>
    <w:rsid w:val="00AC7200"/>
    <w:pPr>
      <w:numPr>
        <w:numId w:val="39"/>
      </w:numPr>
    </w:pPr>
  </w:style>
  <w:style w:type="numbering" w:customStyle="1" w:styleId="WWNum15">
    <w:name w:val="WWNum15"/>
    <w:basedOn w:val="Bezlisty"/>
    <w:rsid w:val="00AC7200"/>
    <w:pPr>
      <w:numPr>
        <w:numId w:val="40"/>
      </w:numPr>
    </w:pPr>
  </w:style>
  <w:style w:type="numbering" w:customStyle="1" w:styleId="WWNum16">
    <w:name w:val="WWNum16"/>
    <w:basedOn w:val="Bezlisty"/>
    <w:rsid w:val="00AC7200"/>
    <w:pPr>
      <w:numPr>
        <w:numId w:val="55"/>
      </w:numPr>
    </w:pPr>
  </w:style>
  <w:style w:type="numbering" w:customStyle="1" w:styleId="WWNum17">
    <w:name w:val="WWNum17"/>
    <w:basedOn w:val="Bezlisty"/>
    <w:rsid w:val="00AC7200"/>
    <w:pPr>
      <w:numPr>
        <w:numId w:val="59"/>
      </w:numPr>
    </w:pPr>
  </w:style>
  <w:style w:type="numbering" w:customStyle="1" w:styleId="WWNum18">
    <w:name w:val="WWNum18"/>
    <w:basedOn w:val="Bezlisty"/>
    <w:rsid w:val="00AC7200"/>
    <w:pPr>
      <w:numPr>
        <w:numId w:val="41"/>
      </w:numPr>
    </w:pPr>
  </w:style>
  <w:style w:type="numbering" w:customStyle="1" w:styleId="WWNum19">
    <w:name w:val="WWNum19"/>
    <w:basedOn w:val="Bezlisty"/>
    <w:rsid w:val="00AC7200"/>
    <w:pPr>
      <w:numPr>
        <w:numId w:val="42"/>
      </w:numPr>
    </w:pPr>
  </w:style>
  <w:style w:type="numbering" w:customStyle="1" w:styleId="WWNum20">
    <w:name w:val="WWNum20"/>
    <w:basedOn w:val="Bezlisty"/>
    <w:rsid w:val="00AC7200"/>
    <w:pPr>
      <w:numPr>
        <w:numId w:val="56"/>
      </w:numPr>
    </w:pPr>
  </w:style>
  <w:style w:type="numbering" w:customStyle="1" w:styleId="WWNum211">
    <w:name w:val="WWNum211"/>
    <w:basedOn w:val="Bezlisty"/>
    <w:rsid w:val="00AC7200"/>
    <w:pPr>
      <w:numPr>
        <w:numId w:val="50"/>
      </w:numPr>
    </w:pPr>
  </w:style>
  <w:style w:type="numbering" w:customStyle="1" w:styleId="WWNum221">
    <w:name w:val="WWNum221"/>
    <w:basedOn w:val="Bezlisty"/>
    <w:rsid w:val="00AC7200"/>
    <w:pPr>
      <w:numPr>
        <w:numId w:val="43"/>
      </w:numPr>
    </w:pPr>
  </w:style>
  <w:style w:type="numbering" w:customStyle="1" w:styleId="WWNum23">
    <w:name w:val="WWNum23"/>
    <w:basedOn w:val="Bezlisty"/>
    <w:rsid w:val="00AC7200"/>
    <w:pPr>
      <w:numPr>
        <w:numId w:val="58"/>
      </w:numPr>
    </w:pPr>
  </w:style>
  <w:style w:type="numbering" w:customStyle="1" w:styleId="WWNum24">
    <w:name w:val="WWNum24"/>
    <w:basedOn w:val="Bezlisty"/>
    <w:rsid w:val="00AC7200"/>
    <w:pPr>
      <w:numPr>
        <w:numId w:val="44"/>
      </w:numPr>
    </w:pPr>
  </w:style>
  <w:style w:type="numbering" w:customStyle="1" w:styleId="WWNum25">
    <w:name w:val="WWNum25"/>
    <w:basedOn w:val="Bezlisty"/>
    <w:rsid w:val="00AC7200"/>
    <w:pPr>
      <w:numPr>
        <w:numId w:val="45"/>
      </w:numPr>
    </w:pPr>
  </w:style>
  <w:style w:type="numbering" w:customStyle="1" w:styleId="WWNum26">
    <w:name w:val="WWNum26"/>
    <w:basedOn w:val="Bezlisty"/>
    <w:rsid w:val="00AC7200"/>
    <w:pPr>
      <w:numPr>
        <w:numId w:val="57"/>
      </w:numPr>
    </w:pPr>
  </w:style>
  <w:style w:type="numbering" w:customStyle="1" w:styleId="WWNum27">
    <w:name w:val="WWNum27"/>
    <w:basedOn w:val="Bezlisty"/>
    <w:rsid w:val="00AC7200"/>
    <w:pPr>
      <w:numPr>
        <w:numId w:val="51"/>
      </w:numPr>
    </w:pPr>
  </w:style>
  <w:style w:type="numbering" w:customStyle="1" w:styleId="WWNum28">
    <w:name w:val="WWNum28"/>
    <w:basedOn w:val="Bezlisty"/>
    <w:rsid w:val="00AC7200"/>
    <w:pPr>
      <w:numPr>
        <w:numId w:val="46"/>
      </w:numPr>
    </w:pPr>
  </w:style>
  <w:style w:type="numbering" w:customStyle="1" w:styleId="WWNum29">
    <w:name w:val="WWNum29"/>
    <w:basedOn w:val="Bezlisty"/>
    <w:rsid w:val="00AC7200"/>
    <w:pPr>
      <w:numPr>
        <w:numId w:val="47"/>
      </w:numPr>
    </w:pPr>
  </w:style>
  <w:style w:type="numbering" w:customStyle="1" w:styleId="WWNum30">
    <w:name w:val="WWNum30"/>
    <w:basedOn w:val="Bezlisty"/>
    <w:rsid w:val="00AC7200"/>
    <w:pPr>
      <w:numPr>
        <w:numId w:val="48"/>
      </w:numPr>
    </w:pPr>
  </w:style>
  <w:style w:type="numbering" w:customStyle="1" w:styleId="WWNum31">
    <w:name w:val="WWNum31"/>
    <w:basedOn w:val="Bezlisty"/>
    <w:rsid w:val="00AC7200"/>
    <w:pPr>
      <w:numPr>
        <w:numId w:val="54"/>
      </w:numPr>
    </w:pPr>
  </w:style>
  <w:style w:type="numbering" w:customStyle="1" w:styleId="WWNum32">
    <w:name w:val="WWNum32"/>
    <w:basedOn w:val="Bezlisty"/>
    <w:rsid w:val="00AC7200"/>
    <w:pPr>
      <w:numPr>
        <w:numId w:val="53"/>
      </w:numPr>
    </w:pPr>
  </w:style>
  <w:style w:type="character" w:customStyle="1" w:styleId="normaltextrun">
    <w:name w:val="normaltextrun"/>
    <w:qFormat/>
    <w:rsid w:val="00FB5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7477">
      <w:bodyDiv w:val="1"/>
      <w:marLeft w:val="0"/>
      <w:marRight w:val="0"/>
      <w:marTop w:val="0"/>
      <w:marBottom w:val="0"/>
      <w:divBdr>
        <w:top w:val="none" w:sz="0" w:space="0" w:color="auto"/>
        <w:left w:val="none" w:sz="0" w:space="0" w:color="auto"/>
        <w:bottom w:val="none" w:sz="0" w:space="0" w:color="auto"/>
        <w:right w:val="none" w:sz="0" w:space="0" w:color="auto"/>
      </w:divBdr>
    </w:div>
    <w:div w:id="13310727">
      <w:bodyDiv w:val="1"/>
      <w:marLeft w:val="0"/>
      <w:marRight w:val="0"/>
      <w:marTop w:val="0"/>
      <w:marBottom w:val="0"/>
      <w:divBdr>
        <w:top w:val="none" w:sz="0" w:space="0" w:color="auto"/>
        <w:left w:val="none" w:sz="0" w:space="0" w:color="auto"/>
        <w:bottom w:val="none" w:sz="0" w:space="0" w:color="auto"/>
        <w:right w:val="none" w:sz="0" w:space="0" w:color="auto"/>
      </w:divBdr>
      <w:divsChild>
        <w:div w:id="1616017841">
          <w:marLeft w:val="0"/>
          <w:marRight w:val="0"/>
          <w:marTop w:val="0"/>
          <w:marBottom w:val="0"/>
          <w:divBdr>
            <w:top w:val="none" w:sz="0" w:space="0" w:color="auto"/>
            <w:left w:val="none" w:sz="0" w:space="0" w:color="auto"/>
            <w:bottom w:val="none" w:sz="0" w:space="0" w:color="auto"/>
            <w:right w:val="none" w:sz="0" w:space="0" w:color="auto"/>
          </w:divBdr>
        </w:div>
        <w:div w:id="871918427">
          <w:marLeft w:val="0"/>
          <w:marRight w:val="0"/>
          <w:marTop w:val="0"/>
          <w:marBottom w:val="0"/>
          <w:divBdr>
            <w:top w:val="none" w:sz="0" w:space="0" w:color="auto"/>
            <w:left w:val="none" w:sz="0" w:space="0" w:color="auto"/>
            <w:bottom w:val="none" w:sz="0" w:space="0" w:color="auto"/>
            <w:right w:val="none" w:sz="0" w:space="0" w:color="auto"/>
          </w:divBdr>
        </w:div>
        <w:div w:id="866215155">
          <w:marLeft w:val="0"/>
          <w:marRight w:val="0"/>
          <w:marTop w:val="0"/>
          <w:marBottom w:val="0"/>
          <w:divBdr>
            <w:top w:val="none" w:sz="0" w:space="0" w:color="auto"/>
            <w:left w:val="none" w:sz="0" w:space="0" w:color="auto"/>
            <w:bottom w:val="none" w:sz="0" w:space="0" w:color="auto"/>
            <w:right w:val="none" w:sz="0" w:space="0" w:color="auto"/>
          </w:divBdr>
        </w:div>
        <w:div w:id="1709257714">
          <w:marLeft w:val="0"/>
          <w:marRight w:val="0"/>
          <w:marTop w:val="0"/>
          <w:marBottom w:val="0"/>
          <w:divBdr>
            <w:top w:val="none" w:sz="0" w:space="0" w:color="auto"/>
            <w:left w:val="none" w:sz="0" w:space="0" w:color="auto"/>
            <w:bottom w:val="none" w:sz="0" w:space="0" w:color="auto"/>
            <w:right w:val="none" w:sz="0" w:space="0" w:color="auto"/>
          </w:divBdr>
        </w:div>
        <w:div w:id="1677414672">
          <w:marLeft w:val="0"/>
          <w:marRight w:val="0"/>
          <w:marTop w:val="0"/>
          <w:marBottom w:val="0"/>
          <w:divBdr>
            <w:top w:val="none" w:sz="0" w:space="0" w:color="auto"/>
            <w:left w:val="none" w:sz="0" w:space="0" w:color="auto"/>
            <w:bottom w:val="none" w:sz="0" w:space="0" w:color="auto"/>
            <w:right w:val="none" w:sz="0" w:space="0" w:color="auto"/>
          </w:divBdr>
        </w:div>
        <w:div w:id="1696148784">
          <w:marLeft w:val="0"/>
          <w:marRight w:val="0"/>
          <w:marTop w:val="0"/>
          <w:marBottom w:val="0"/>
          <w:divBdr>
            <w:top w:val="none" w:sz="0" w:space="0" w:color="auto"/>
            <w:left w:val="none" w:sz="0" w:space="0" w:color="auto"/>
            <w:bottom w:val="none" w:sz="0" w:space="0" w:color="auto"/>
            <w:right w:val="none" w:sz="0" w:space="0" w:color="auto"/>
          </w:divBdr>
        </w:div>
        <w:div w:id="525481905">
          <w:marLeft w:val="0"/>
          <w:marRight w:val="0"/>
          <w:marTop w:val="0"/>
          <w:marBottom w:val="0"/>
          <w:divBdr>
            <w:top w:val="none" w:sz="0" w:space="0" w:color="auto"/>
            <w:left w:val="none" w:sz="0" w:space="0" w:color="auto"/>
            <w:bottom w:val="none" w:sz="0" w:space="0" w:color="auto"/>
            <w:right w:val="none" w:sz="0" w:space="0" w:color="auto"/>
          </w:divBdr>
        </w:div>
        <w:div w:id="231935153">
          <w:marLeft w:val="0"/>
          <w:marRight w:val="0"/>
          <w:marTop w:val="0"/>
          <w:marBottom w:val="0"/>
          <w:divBdr>
            <w:top w:val="none" w:sz="0" w:space="0" w:color="auto"/>
            <w:left w:val="none" w:sz="0" w:space="0" w:color="auto"/>
            <w:bottom w:val="none" w:sz="0" w:space="0" w:color="auto"/>
            <w:right w:val="none" w:sz="0" w:space="0" w:color="auto"/>
          </w:divBdr>
        </w:div>
        <w:div w:id="1810322786">
          <w:marLeft w:val="0"/>
          <w:marRight w:val="0"/>
          <w:marTop w:val="0"/>
          <w:marBottom w:val="0"/>
          <w:divBdr>
            <w:top w:val="none" w:sz="0" w:space="0" w:color="auto"/>
            <w:left w:val="none" w:sz="0" w:space="0" w:color="auto"/>
            <w:bottom w:val="none" w:sz="0" w:space="0" w:color="auto"/>
            <w:right w:val="none" w:sz="0" w:space="0" w:color="auto"/>
          </w:divBdr>
        </w:div>
        <w:div w:id="568810122">
          <w:marLeft w:val="0"/>
          <w:marRight w:val="0"/>
          <w:marTop w:val="0"/>
          <w:marBottom w:val="0"/>
          <w:divBdr>
            <w:top w:val="none" w:sz="0" w:space="0" w:color="auto"/>
            <w:left w:val="none" w:sz="0" w:space="0" w:color="auto"/>
            <w:bottom w:val="none" w:sz="0" w:space="0" w:color="auto"/>
            <w:right w:val="none" w:sz="0" w:space="0" w:color="auto"/>
          </w:divBdr>
        </w:div>
        <w:div w:id="274294889">
          <w:marLeft w:val="0"/>
          <w:marRight w:val="0"/>
          <w:marTop w:val="0"/>
          <w:marBottom w:val="0"/>
          <w:divBdr>
            <w:top w:val="none" w:sz="0" w:space="0" w:color="auto"/>
            <w:left w:val="none" w:sz="0" w:space="0" w:color="auto"/>
            <w:bottom w:val="none" w:sz="0" w:space="0" w:color="auto"/>
            <w:right w:val="none" w:sz="0" w:space="0" w:color="auto"/>
          </w:divBdr>
        </w:div>
        <w:div w:id="950862663">
          <w:marLeft w:val="0"/>
          <w:marRight w:val="0"/>
          <w:marTop w:val="0"/>
          <w:marBottom w:val="0"/>
          <w:divBdr>
            <w:top w:val="none" w:sz="0" w:space="0" w:color="auto"/>
            <w:left w:val="none" w:sz="0" w:space="0" w:color="auto"/>
            <w:bottom w:val="none" w:sz="0" w:space="0" w:color="auto"/>
            <w:right w:val="none" w:sz="0" w:space="0" w:color="auto"/>
          </w:divBdr>
        </w:div>
        <w:div w:id="1024286120">
          <w:marLeft w:val="0"/>
          <w:marRight w:val="0"/>
          <w:marTop w:val="0"/>
          <w:marBottom w:val="0"/>
          <w:divBdr>
            <w:top w:val="none" w:sz="0" w:space="0" w:color="auto"/>
            <w:left w:val="none" w:sz="0" w:space="0" w:color="auto"/>
            <w:bottom w:val="none" w:sz="0" w:space="0" w:color="auto"/>
            <w:right w:val="none" w:sz="0" w:space="0" w:color="auto"/>
          </w:divBdr>
        </w:div>
        <w:div w:id="612054675">
          <w:marLeft w:val="0"/>
          <w:marRight w:val="0"/>
          <w:marTop w:val="0"/>
          <w:marBottom w:val="0"/>
          <w:divBdr>
            <w:top w:val="none" w:sz="0" w:space="0" w:color="auto"/>
            <w:left w:val="none" w:sz="0" w:space="0" w:color="auto"/>
            <w:bottom w:val="none" w:sz="0" w:space="0" w:color="auto"/>
            <w:right w:val="none" w:sz="0" w:space="0" w:color="auto"/>
          </w:divBdr>
        </w:div>
        <w:div w:id="1292126234">
          <w:marLeft w:val="0"/>
          <w:marRight w:val="0"/>
          <w:marTop w:val="0"/>
          <w:marBottom w:val="0"/>
          <w:divBdr>
            <w:top w:val="none" w:sz="0" w:space="0" w:color="auto"/>
            <w:left w:val="none" w:sz="0" w:space="0" w:color="auto"/>
            <w:bottom w:val="none" w:sz="0" w:space="0" w:color="auto"/>
            <w:right w:val="none" w:sz="0" w:space="0" w:color="auto"/>
          </w:divBdr>
        </w:div>
        <w:div w:id="994911706">
          <w:marLeft w:val="0"/>
          <w:marRight w:val="0"/>
          <w:marTop w:val="0"/>
          <w:marBottom w:val="0"/>
          <w:divBdr>
            <w:top w:val="none" w:sz="0" w:space="0" w:color="auto"/>
            <w:left w:val="none" w:sz="0" w:space="0" w:color="auto"/>
            <w:bottom w:val="none" w:sz="0" w:space="0" w:color="auto"/>
            <w:right w:val="none" w:sz="0" w:space="0" w:color="auto"/>
          </w:divBdr>
        </w:div>
        <w:div w:id="601453900">
          <w:marLeft w:val="0"/>
          <w:marRight w:val="0"/>
          <w:marTop w:val="0"/>
          <w:marBottom w:val="0"/>
          <w:divBdr>
            <w:top w:val="none" w:sz="0" w:space="0" w:color="auto"/>
            <w:left w:val="none" w:sz="0" w:space="0" w:color="auto"/>
            <w:bottom w:val="none" w:sz="0" w:space="0" w:color="auto"/>
            <w:right w:val="none" w:sz="0" w:space="0" w:color="auto"/>
          </w:divBdr>
        </w:div>
        <w:div w:id="581335393">
          <w:marLeft w:val="0"/>
          <w:marRight w:val="0"/>
          <w:marTop w:val="0"/>
          <w:marBottom w:val="0"/>
          <w:divBdr>
            <w:top w:val="none" w:sz="0" w:space="0" w:color="auto"/>
            <w:left w:val="none" w:sz="0" w:space="0" w:color="auto"/>
            <w:bottom w:val="none" w:sz="0" w:space="0" w:color="auto"/>
            <w:right w:val="none" w:sz="0" w:space="0" w:color="auto"/>
          </w:divBdr>
        </w:div>
        <w:div w:id="667292137">
          <w:marLeft w:val="0"/>
          <w:marRight w:val="0"/>
          <w:marTop w:val="0"/>
          <w:marBottom w:val="0"/>
          <w:divBdr>
            <w:top w:val="none" w:sz="0" w:space="0" w:color="auto"/>
            <w:left w:val="none" w:sz="0" w:space="0" w:color="auto"/>
            <w:bottom w:val="none" w:sz="0" w:space="0" w:color="auto"/>
            <w:right w:val="none" w:sz="0" w:space="0" w:color="auto"/>
          </w:divBdr>
        </w:div>
        <w:div w:id="729041003">
          <w:marLeft w:val="0"/>
          <w:marRight w:val="0"/>
          <w:marTop w:val="0"/>
          <w:marBottom w:val="0"/>
          <w:divBdr>
            <w:top w:val="none" w:sz="0" w:space="0" w:color="auto"/>
            <w:left w:val="none" w:sz="0" w:space="0" w:color="auto"/>
            <w:bottom w:val="none" w:sz="0" w:space="0" w:color="auto"/>
            <w:right w:val="none" w:sz="0" w:space="0" w:color="auto"/>
          </w:divBdr>
        </w:div>
        <w:div w:id="1108617939">
          <w:marLeft w:val="0"/>
          <w:marRight w:val="0"/>
          <w:marTop w:val="0"/>
          <w:marBottom w:val="0"/>
          <w:divBdr>
            <w:top w:val="none" w:sz="0" w:space="0" w:color="auto"/>
            <w:left w:val="none" w:sz="0" w:space="0" w:color="auto"/>
            <w:bottom w:val="none" w:sz="0" w:space="0" w:color="auto"/>
            <w:right w:val="none" w:sz="0" w:space="0" w:color="auto"/>
          </w:divBdr>
        </w:div>
        <w:div w:id="2064672700">
          <w:marLeft w:val="0"/>
          <w:marRight w:val="0"/>
          <w:marTop w:val="0"/>
          <w:marBottom w:val="0"/>
          <w:divBdr>
            <w:top w:val="none" w:sz="0" w:space="0" w:color="auto"/>
            <w:left w:val="none" w:sz="0" w:space="0" w:color="auto"/>
            <w:bottom w:val="none" w:sz="0" w:space="0" w:color="auto"/>
            <w:right w:val="none" w:sz="0" w:space="0" w:color="auto"/>
          </w:divBdr>
        </w:div>
        <w:div w:id="1351372762">
          <w:marLeft w:val="0"/>
          <w:marRight w:val="0"/>
          <w:marTop w:val="0"/>
          <w:marBottom w:val="0"/>
          <w:divBdr>
            <w:top w:val="none" w:sz="0" w:space="0" w:color="auto"/>
            <w:left w:val="none" w:sz="0" w:space="0" w:color="auto"/>
            <w:bottom w:val="none" w:sz="0" w:space="0" w:color="auto"/>
            <w:right w:val="none" w:sz="0" w:space="0" w:color="auto"/>
          </w:divBdr>
        </w:div>
        <w:div w:id="83654390">
          <w:marLeft w:val="0"/>
          <w:marRight w:val="0"/>
          <w:marTop w:val="0"/>
          <w:marBottom w:val="0"/>
          <w:divBdr>
            <w:top w:val="none" w:sz="0" w:space="0" w:color="auto"/>
            <w:left w:val="none" w:sz="0" w:space="0" w:color="auto"/>
            <w:bottom w:val="none" w:sz="0" w:space="0" w:color="auto"/>
            <w:right w:val="none" w:sz="0" w:space="0" w:color="auto"/>
          </w:divBdr>
        </w:div>
        <w:div w:id="1682048472">
          <w:marLeft w:val="0"/>
          <w:marRight w:val="0"/>
          <w:marTop w:val="0"/>
          <w:marBottom w:val="0"/>
          <w:divBdr>
            <w:top w:val="none" w:sz="0" w:space="0" w:color="auto"/>
            <w:left w:val="none" w:sz="0" w:space="0" w:color="auto"/>
            <w:bottom w:val="none" w:sz="0" w:space="0" w:color="auto"/>
            <w:right w:val="none" w:sz="0" w:space="0" w:color="auto"/>
          </w:divBdr>
        </w:div>
        <w:div w:id="1170095173">
          <w:marLeft w:val="0"/>
          <w:marRight w:val="0"/>
          <w:marTop w:val="0"/>
          <w:marBottom w:val="0"/>
          <w:divBdr>
            <w:top w:val="none" w:sz="0" w:space="0" w:color="auto"/>
            <w:left w:val="none" w:sz="0" w:space="0" w:color="auto"/>
            <w:bottom w:val="none" w:sz="0" w:space="0" w:color="auto"/>
            <w:right w:val="none" w:sz="0" w:space="0" w:color="auto"/>
          </w:divBdr>
        </w:div>
        <w:div w:id="1258711385">
          <w:marLeft w:val="0"/>
          <w:marRight w:val="0"/>
          <w:marTop w:val="0"/>
          <w:marBottom w:val="0"/>
          <w:divBdr>
            <w:top w:val="none" w:sz="0" w:space="0" w:color="auto"/>
            <w:left w:val="none" w:sz="0" w:space="0" w:color="auto"/>
            <w:bottom w:val="none" w:sz="0" w:space="0" w:color="auto"/>
            <w:right w:val="none" w:sz="0" w:space="0" w:color="auto"/>
          </w:divBdr>
        </w:div>
        <w:div w:id="825560140">
          <w:marLeft w:val="0"/>
          <w:marRight w:val="0"/>
          <w:marTop w:val="0"/>
          <w:marBottom w:val="0"/>
          <w:divBdr>
            <w:top w:val="none" w:sz="0" w:space="0" w:color="auto"/>
            <w:left w:val="none" w:sz="0" w:space="0" w:color="auto"/>
            <w:bottom w:val="none" w:sz="0" w:space="0" w:color="auto"/>
            <w:right w:val="none" w:sz="0" w:space="0" w:color="auto"/>
          </w:divBdr>
        </w:div>
        <w:div w:id="1060134335">
          <w:marLeft w:val="0"/>
          <w:marRight w:val="0"/>
          <w:marTop w:val="0"/>
          <w:marBottom w:val="0"/>
          <w:divBdr>
            <w:top w:val="none" w:sz="0" w:space="0" w:color="auto"/>
            <w:left w:val="none" w:sz="0" w:space="0" w:color="auto"/>
            <w:bottom w:val="none" w:sz="0" w:space="0" w:color="auto"/>
            <w:right w:val="none" w:sz="0" w:space="0" w:color="auto"/>
          </w:divBdr>
        </w:div>
        <w:div w:id="432016814">
          <w:marLeft w:val="0"/>
          <w:marRight w:val="0"/>
          <w:marTop w:val="0"/>
          <w:marBottom w:val="0"/>
          <w:divBdr>
            <w:top w:val="none" w:sz="0" w:space="0" w:color="auto"/>
            <w:left w:val="none" w:sz="0" w:space="0" w:color="auto"/>
            <w:bottom w:val="none" w:sz="0" w:space="0" w:color="auto"/>
            <w:right w:val="none" w:sz="0" w:space="0" w:color="auto"/>
          </w:divBdr>
        </w:div>
        <w:div w:id="1428848048">
          <w:marLeft w:val="0"/>
          <w:marRight w:val="0"/>
          <w:marTop w:val="0"/>
          <w:marBottom w:val="0"/>
          <w:divBdr>
            <w:top w:val="none" w:sz="0" w:space="0" w:color="auto"/>
            <w:left w:val="none" w:sz="0" w:space="0" w:color="auto"/>
            <w:bottom w:val="none" w:sz="0" w:space="0" w:color="auto"/>
            <w:right w:val="none" w:sz="0" w:space="0" w:color="auto"/>
          </w:divBdr>
        </w:div>
        <w:div w:id="1888295667">
          <w:marLeft w:val="0"/>
          <w:marRight w:val="0"/>
          <w:marTop w:val="0"/>
          <w:marBottom w:val="0"/>
          <w:divBdr>
            <w:top w:val="none" w:sz="0" w:space="0" w:color="auto"/>
            <w:left w:val="none" w:sz="0" w:space="0" w:color="auto"/>
            <w:bottom w:val="none" w:sz="0" w:space="0" w:color="auto"/>
            <w:right w:val="none" w:sz="0" w:space="0" w:color="auto"/>
          </w:divBdr>
        </w:div>
        <w:div w:id="2057922697">
          <w:marLeft w:val="0"/>
          <w:marRight w:val="0"/>
          <w:marTop w:val="0"/>
          <w:marBottom w:val="0"/>
          <w:divBdr>
            <w:top w:val="none" w:sz="0" w:space="0" w:color="auto"/>
            <w:left w:val="none" w:sz="0" w:space="0" w:color="auto"/>
            <w:bottom w:val="none" w:sz="0" w:space="0" w:color="auto"/>
            <w:right w:val="none" w:sz="0" w:space="0" w:color="auto"/>
          </w:divBdr>
        </w:div>
        <w:div w:id="2136482991">
          <w:marLeft w:val="0"/>
          <w:marRight w:val="0"/>
          <w:marTop w:val="0"/>
          <w:marBottom w:val="0"/>
          <w:divBdr>
            <w:top w:val="none" w:sz="0" w:space="0" w:color="auto"/>
            <w:left w:val="none" w:sz="0" w:space="0" w:color="auto"/>
            <w:bottom w:val="none" w:sz="0" w:space="0" w:color="auto"/>
            <w:right w:val="none" w:sz="0" w:space="0" w:color="auto"/>
          </w:divBdr>
        </w:div>
        <w:div w:id="1931623199">
          <w:marLeft w:val="0"/>
          <w:marRight w:val="0"/>
          <w:marTop w:val="0"/>
          <w:marBottom w:val="0"/>
          <w:divBdr>
            <w:top w:val="none" w:sz="0" w:space="0" w:color="auto"/>
            <w:left w:val="none" w:sz="0" w:space="0" w:color="auto"/>
            <w:bottom w:val="none" w:sz="0" w:space="0" w:color="auto"/>
            <w:right w:val="none" w:sz="0" w:space="0" w:color="auto"/>
          </w:divBdr>
        </w:div>
        <w:div w:id="648166628">
          <w:marLeft w:val="0"/>
          <w:marRight w:val="0"/>
          <w:marTop w:val="0"/>
          <w:marBottom w:val="0"/>
          <w:divBdr>
            <w:top w:val="none" w:sz="0" w:space="0" w:color="auto"/>
            <w:left w:val="none" w:sz="0" w:space="0" w:color="auto"/>
            <w:bottom w:val="none" w:sz="0" w:space="0" w:color="auto"/>
            <w:right w:val="none" w:sz="0" w:space="0" w:color="auto"/>
          </w:divBdr>
        </w:div>
        <w:div w:id="100534605">
          <w:marLeft w:val="0"/>
          <w:marRight w:val="0"/>
          <w:marTop w:val="0"/>
          <w:marBottom w:val="0"/>
          <w:divBdr>
            <w:top w:val="none" w:sz="0" w:space="0" w:color="auto"/>
            <w:left w:val="none" w:sz="0" w:space="0" w:color="auto"/>
            <w:bottom w:val="none" w:sz="0" w:space="0" w:color="auto"/>
            <w:right w:val="none" w:sz="0" w:space="0" w:color="auto"/>
          </w:divBdr>
        </w:div>
        <w:div w:id="1445886991">
          <w:marLeft w:val="0"/>
          <w:marRight w:val="0"/>
          <w:marTop w:val="0"/>
          <w:marBottom w:val="0"/>
          <w:divBdr>
            <w:top w:val="none" w:sz="0" w:space="0" w:color="auto"/>
            <w:left w:val="none" w:sz="0" w:space="0" w:color="auto"/>
            <w:bottom w:val="none" w:sz="0" w:space="0" w:color="auto"/>
            <w:right w:val="none" w:sz="0" w:space="0" w:color="auto"/>
          </w:divBdr>
        </w:div>
        <w:div w:id="129637241">
          <w:marLeft w:val="0"/>
          <w:marRight w:val="0"/>
          <w:marTop w:val="0"/>
          <w:marBottom w:val="0"/>
          <w:divBdr>
            <w:top w:val="none" w:sz="0" w:space="0" w:color="auto"/>
            <w:left w:val="none" w:sz="0" w:space="0" w:color="auto"/>
            <w:bottom w:val="none" w:sz="0" w:space="0" w:color="auto"/>
            <w:right w:val="none" w:sz="0" w:space="0" w:color="auto"/>
          </w:divBdr>
        </w:div>
        <w:div w:id="242568722">
          <w:marLeft w:val="0"/>
          <w:marRight w:val="0"/>
          <w:marTop w:val="0"/>
          <w:marBottom w:val="0"/>
          <w:divBdr>
            <w:top w:val="none" w:sz="0" w:space="0" w:color="auto"/>
            <w:left w:val="none" w:sz="0" w:space="0" w:color="auto"/>
            <w:bottom w:val="none" w:sz="0" w:space="0" w:color="auto"/>
            <w:right w:val="none" w:sz="0" w:space="0" w:color="auto"/>
          </w:divBdr>
        </w:div>
        <w:div w:id="832454116">
          <w:marLeft w:val="0"/>
          <w:marRight w:val="0"/>
          <w:marTop w:val="0"/>
          <w:marBottom w:val="0"/>
          <w:divBdr>
            <w:top w:val="none" w:sz="0" w:space="0" w:color="auto"/>
            <w:left w:val="none" w:sz="0" w:space="0" w:color="auto"/>
            <w:bottom w:val="none" w:sz="0" w:space="0" w:color="auto"/>
            <w:right w:val="none" w:sz="0" w:space="0" w:color="auto"/>
          </w:divBdr>
        </w:div>
        <w:div w:id="2097747641">
          <w:marLeft w:val="0"/>
          <w:marRight w:val="0"/>
          <w:marTop w:val="0"/>
          <w:marBottom w:val="0"/>
          <w:divBdr>
            <w:top w:val="none" w:sz="0" w:space="0" w:color="auto"/>
            <w:left w:val="none" w:sz="0" w:space="0" w:color="auto"/>
            <w:bottom w:val="none" w:sz="0" w:space="0" w:color="auto"/>
            <w:right w:val="none" w:sz="0" w:space="0" w:color="auto"/>
          </w:divBdr>
        </w:div>
        <w:div w:id="992829785">
          <w:marLeft w:val="0"/>
          <w:marRight w:val="0"/>
          <w:marTop w:val="0"/>
          <w:marBottom w:val="0"/>
          <w:divBdr>
            <w:top w:val="none" w:sz="0" w:space="0" w:color="auto"/>
            <w:left w:val="none" w:sz="0" w:space="0" w:color="auto"/>
            <w:bottom w:val="none" w:sz="0" w:space="0" w:color="auto"/>
            <w:right w:val="none" w:sz="0" w:space="0" w:color="auto"/>
          </w:divBdr>
        </w:div>
        <w:div w:id="1033455990">
          <w:marLeft w:val="0"/>
          <w:marRight w:val="0"/>
          <w:marTop w:val="0"/>
          <w:marBottom w:val="0"/>
          <w:divBdr>
            <w:top w:val="none" w:sz="0" w:space="0" w:color="auto"/>
            <w:left w:val="none" w:sz="0" w:space="0" w:color="auto"/>
            <w:bottom w:val="none" w:sz="0" w:space="0" w:color="auto"/>
            <w:right w:val="none" w:sz="0" w:space="0" w:color="auto"/>
          </w:divBdr>
        </w:div>
        <w:div w:id="1670867947">
          <w:marLeft w:val="0"/>
          <w:marRight w:val="0"/>
          <w:marTop w:val="0"/>
          <w:marBottom w:val="0"/>
          <w:divBdr>
            <w:top w:val="none" w:sz="0" w:space="0" w:color="auto"/>
            <w:left w:val="none" w:sz="0" w:space="0" w:color="auto"/>
            <w:bottom w:val="none" w:sz="0" w:space="0" w:color="auto"/>
            <w:right w:val="none" w:sz="0" w:space="0" w:color="auto"/>
          </w:divBdr>
        </w:div>
        <w:div w:id="1202785371">
          <w:marLeft w:val="0"/>
          <w:marRight w:val="0"/>
          <w:marTop w:val="0"/>
          <w:marBottom w:val="0"/>
          <w:divBdr>
            <w:top w:val="none" w:sz="0" w:space="0" w:color="auto"/>
            <w:left w:val="none" w:sz="0" w:space="0" w:color="auto"/>
            <w:bottom w:val="none" w:sz="0" w:space="0" w:color="auto"/>
            <w:right w:val="none" w:sz="0" w:space="0" w:color="auto"/>
          </w:divBdr>
        </w:div>
        <w:div w:id="131749187">
          <w:marLeft w:val="0"/>
          <w:marRight w:val="0"/>
          <w:marTop w:val="0"/>
          <w:marBottom w:val="0"/>
          <w:divBdr>
            <w:top w:val="none" w:sz="0" w:space="0" w:color="auto"/>
            <w:left w:val="none" w:sz="0" w:space="0" w:color="auto"/>
            <w:bottom w:val="none" w:sz="0" w:space="0" w:color="auto"/>
            <w:right w:val="none" w:sz="0" w:space="0" w:color="auto"/>
          </w:divBdr>
        </w:div>
        <w:div w:id="177547325">
          <w:marLeft w:val="0"/>
          <w:marRight w:val="0"/>
          <w:marTop w:val="0"/>
          <w:marBottom w:val="0"/>
          <w:divBdr>
            <w:top w:val="none" w:sz="0" w:space="0" w:color="auto"/>
            <w:left w:val="none" w:sz="0" w:space="0" w:color="auto"/>
            <w:bottom w:val="none" w:sz="0" w:space="0" w:color="auto"/>
            <w:right w:val="none" w:sz="0" w:space="0" w:color="auto"/>
          </w:divBdr>
        </w:div>
        <w:div w:id="1006441297">
          <w:marLeft w:val="0"/>
          <w:marRight w:val="0"/>
          <w:marTop w:val="0"/>
          <w:marBottom w:val="0"/>
          <w:divBdr>
            <w:top w:val="none" w:sz="0" w:space="0" w:color="auto"/>
            <w:left w:val="none" w:sz="0" w:space="0" w:color="auto"/>
            <w:bottom w:val="none" w:sz="0" w:space="0" w:color="auto"/>
            <w:right w:val="none" w:sz="0" w:space="0" w:color="auto"/>
          </w:divBdr>
        </w:div>
        <w:div w:id="539778572">
          <w:marLeft w:val="0"/>
          <w:marRight w:val="0"/>
          <w:marTop w:val="0"/>
          <w:marBottom w:val="0"/>
          <w:divBdr>
            <w:top w:val="none" w:sz="0" w:space="0" w:color="auto"/>
            <w:left w:val="none" w:sz="0" w:space="0" w:color="auto"/>
            <w:bottom w:val="none" w:sz="0" w:space="0" w:color="auto"/>
            <w:right w:val="none" w:sz="0" w:space="0" w:color="auto"/>
          </w:divBdr>
        </w:div>
        <w:div w:id="639458127">
          <w:marLeft w:val="0"/>
          <w:marRight w:val="0"/>
          <w:marTop w:val="0"/>
          <w:marBottom w:val="0"/>
          <w:divBdr>
            <w:top w:val="none" w:sz="0" w:space="0" w:color="auto"/>
            <w:left w:val="none" w:sz="0" w:space="0" w:color="auto"/>
            <w:bottom w:val="none" w:sz="0" w:space="0" w:color="auto"/>
            <w:right w:val="none" w:sz="0" w:space="0" w:color="auto"/>
          </w:divBdr>
        </w:div>
        <w:div w:id="421991706">
          <w:marLeft w:val="0"/>
          <w:marRight w:val="0"/>
          <w:marTop w:val="0"/>
          <w:marBottom w:val="0"/>
          <w:divBdr>
            <w:top w:val="none" w:sz="0" w:space="0" w:color="auto"/>
            <w:left w:val="none" w:sz="0" w:space="0" w:color="auto"/>
            <w:bottom w:val="none" w:sz="0" w:space="0" w:color="auto"/>
            <w:right w:val="none" w:sz="0" w:space="0" w:color="auto"/>
          </w:divBdr>
        </w:div>
        <w:div w:id="475416458">
          <w:marLeft w:val="0"/>
          <w:marRight w:val="0"/>
          <w:marTop w:val="0"/>
          <w:marBottom w:val="0"/>
          <w:divBdr>
            <w:top w:val="none" w:sz="0" w:space="0" w:color="auto"/>
            <w:left w:val="none" w:sz="0" w:space="0" w:color="auto"/>
            <w:bottom w:val="none" w:sz="0" w:space="0" w:color="auto"/>
            <w:right w:val="none" w:sz="0" w:space="0" w:color="auto"/>
          </w:divBdr>
        </w:div>
        <w:div w:id="474954082">
          <w:marLeft w:val="0"/>
          <w:marRight w:val="0"/>
          <w:marTop w:val="0"/>
          <w:marBottom w:val="0"/>
          <w:divBdr>
            <w:top w:val="none" w:sz="0" w:space="0" w:color="auto"/>
            <w:left w:val="none" w:sz="0" w:space="0" w:color="auto"/>
            <w:bottom w:val="none" w:sz="0" w:space="0" w:color="auto"/>
            <w:right w:val="none" w:sz="0" w:space="0" w:color="auto"/>
          </w:divBdr>
        </w:div>
        <w:div w:id="2092895126">
          <w:marLeft w:val="0"/>
          <w:marRight w:val="0"/>
          <w:marTop w:val="0"/>
          <w:marBottom w:val="0"/>
          <w:divBdr>
            <w:top w:val="none" w:sz="0" w:space="0" w:color="auto"/>
            <w:left w:val="none" w:sz="0" w:space="0" w:color="auto"/>
            <w:bottom w:val="none" w:sz="0" w:space="0" w:color="auto"/>
            <w:right w:val="none" w:sz="0" w:space="0" w:color="auto"/>
          </w:divBdr>
        </w:div>
        <w:div w:id="355811591">
          <w:marLeft w:val="0"/>
          <w:marRight w:val="0"/>
          <w:marTop w:val="0"/>
          <w:marBottom w:val="0"/>
          <w:divBdr>
            <w:top w:val="none" w:sz="0" w:space="0" w:color="auto"/>
            <w:left w:val="none" w:sz="0" w:space="0" w:color="auto"/>
            <w:bottom w:val="none" w:sz="0" w:space="0" w:color="auto"/>
            <w:right w:val="none" w:sz="0" w:space="0" w:color="auto"/>
          </w:divBdr>
        </w:div>
        <w:div w:id="1347903773">
          <w:marLeft w:val="0"/>
          <w:marRight w:val="0"/>
          <w:marTop w:val="0"/>
          <w:marBottom w:val="0"/>
          <w:divBdr>
            <w:top w:val="none" w:sz="0" w:space="0" w:color="auto"/>
            <w:left w:val="none" w:sz="0" w:space="0" w:color="auto"/>
            <w:bottom w:val="none" w:sz="0" w:space="0" w:color="auto"/>
            <w:right w:val="none" w:sz="0" w:space="0" w:color="auto"/>
          </w:divBdr>
        </w:div>
        <w:div w:id="1004820587">
          <w:marLeft w:val="0"/>
          <w:marRight w:val="0"/>
          <w:marTop w:val="0"/>
          <w:marBottom w:val="0"/>
          <w:divBdr>
            <w:top w:val="none" w:sz="0" w:space="0" w:color="auto"/>
            <w:left w:val="none" w:sz="0" w:space="0" w:color="auto"/>
            <w:bottom w:val="none" w:sz="0" w:space="0" w:color="auto"/>
            <w:right w:val="none" w:sz="0" w:space="0" w:color="auto"/>
          </w:divBdr>
        </w:div>
        <w:div w:id="779568358">
          <w:marLeft w:val="0"/>
          <w:marRight w:val="0"/>
          <w:marTop w:val="0"/>
          <w:marBottom w:val="0"/>
          <w:divBdr>
            <w:top w:val="none" w:sz="0" w:space="0" w:color="auto"/>
            <w:left w:val="none" w:sz="0" w:space="0" w:color="auto"/>
            <w:bottom w:val="none" w:sz="0" w:space="0" w:color="auto"/>
            <w:right w:val="none" w:sz="0" w:space="0" w:color="auto"/>
          </w:divBdr>
        </w:div>
        <w:div w:id="1303997586">
          <w:marLeft w:val="0"/>
          <w:marRight w:val="0"/>
          <w:marTop w:val="0"/>
          <w:marBottom w:val="0"/>
          <w:divBdr>
            <w:top w:val="none" w:sz="0" w:space="0" w:color="auto"/>
            <w:left w:val="none" w:sz="0" w:space="0" w:color="auto"/>
            <w:bottom w:val="none" w:sz="0" w:space="0" w:color="auto"/>
            <w:right w:val="none" w:sz="0" w:space="0" w:color="auto"/>
          </w:divBdr>
        </w:div>
        <w:div w:id="1224560499">
          <w:marLeft w:val="0"/>
          <w:marRight w:val="0"/>
          <w:marTop w:val="0"/>
          <w:marBottom w:val="0"/>
          <w:divBdr>
            <w:top w:val="none" w:sz="0" w:space="0" w:color="auto"/>
            <w:left w:val="none" w:sz="0" w:space="0" w:color="auto"/>
            <w:bottom w:val="none" w:sz="0" w:space="0" w:color="auto"/>
            <w:right w:val="none" w:sz="0" w:space="0" w:color="auto"/>
          </w:divBdr>
        </w:div>
        <w:div w:id="265118848">
          <w:marLeft w:val="0"/>
          <w:marRight w:val="0"/>
          <w:marTop w:val="0"/>
          <w:marBottom w:val="0"/>
          <w:divBdr>
            <w:top w:val="none" w:sz="0" w:space="0" w:color="auto"/>
            <w:left w:val="none" w:sz="0" w:space="0" w:color="auto"/>
            <w:bottom w:val="none" w:sz="0" w:space="0" w:color="auto"/>
            <w:right w:val="none" w:sz="0" w:space="0" w:color="auto"/>
          </w:divBdr>
        </w:div>
        <w:div w:id="555169566">
          <w:marLeft w:val="0"/>
          <w:marRight w:val="0"/>
          <w:marTop w:val="0"/>
          <w:marBottom w:val="0"/>
          <w:divBdr>
            <w:top w:val="none" w:sz="0" w:space="0" w:color="auto"/>
            <w:left w:val="none" w:sz="0" w:space="0" w:color="auto"/>
            <w:bottom w:val="none" w:sz="0" w:space="0" w:color="auto"/>
            <w:right w:val="none" w:sz="0" w:space="0" w:color="auto"/>
          </w:divBdr>
        </w:div>
      </w:divsChild>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82476745">
      <w:bodyDiv w:val="1"/>
      <w:marLeft w:val="0"/>
      <w:marRight w:val="0"/>
      <w:marTop w:val="0"/>
      <w:marBottom w:val="0"/>
      <w:divBdr>
        <w:top w:val="none" w:sz="0" w:space="0" w:color="auto"/>
        <w:left w:val="none" w:sz="0" w:space="0" w:color="auto"/>
        <w:bottom w:val="none" w:sz="0" w:space="0" w:color="auto"/>
        <w:right w:val="none" w:sz="0" w:space="0" w:color="auto"/>
      </w:divBdr>
    </w:div>
    <w:div w:id="193659099">
      <w:bodyDiv w:val="1"/>
      <w:marLeft w:val="0"/>
      <w:marRight w:val="0"/>
      <w:marTop w:val="0"/>
      <w:marBottom w:val="0"/>
      <w:divBdr>
        <w:top w:val="none" w:sz="0" w:space="0" w:color="auto"/>
        <w:left w:val="none" w:sz="0" w:space="0" w:color="auto"/>
        <w:bottom w:val="none" w:sz="0" w:space="0" w:color="auto"/>
        <w:right w:val="none" w:sz="0" w:space="0" w:color="auto"/>
      </w:divBdr>
    </w:div>
    <w:div w:id="237985741">
      <w:bodyDiv w:val="1"/>
      <w:marLeft w:val="0"/>
      <w:marRight w:val="0"/>
      <w:marTop w:val="0"/>
      <w:marBottom w:val="0"/>
      <w:divBdr>
        <w:top w:val="none" w:sz="0" w:space="0" w:color="auto"/>
        <w:left w:val="none" w:sz="0" w:space="0" w:color="auto"/>
        <w:bottom w:val="none" w:sz="0" w:space="0" w:color="auto"/>
        <w:right w:val="none" w:sz="0" w:space="0" w:color="auto"/>
      </w:divBdr>
    </w:div>
    <w:div w:id="260067613">
      <w:bodyDiv w:val="1"/>
      <w:marLeft w:val="0"/>
      <w:marRight w:val="0"/>
      <w:marTop w:val="0"/>
      <w:marBottom w:val="0"/>
      <w:divBdr>
        <w:top w:val="none" w:sz="0" w:space="0" w:color="auto"/>
        <w:left w:val="none" w:sz="0" w:space="0" w:color="auto"/>
        <w:bottom w:val="none" w:sz="0" w:space="0" w:color="auto"/>
        <w:right w:val="none" w:sz="0" w:space="0" w:color="auto"/>
      </w:divBdr>
    </w:div>
    <w:div w:id="263617657">
      <w:bodyDiv w:val="1"/>
      <w:marLeft w:val="0"/>
      <w:marRight w:val="0"/>
      <w:marTop w:val="0"/>
      <w:marBottom w:val="0"/>
      <w:divBdr>
        <w:top w:val="none" w:sz="0" w:space="0" w:color="auto"/>
        <w:left w:val="none" w:sz="0" w:space="0" w:color="auto"/>
        <w:bottom w:val="none" w:sz="0" w:space="0" w:color="auto"/>
        <w:right w:val="none" w:sz="0" w:space="0" w:color="auto"/>
      </w:divBdr>
    </w:div>
    <w:div w:id="274794171">
      <w:bodyDiv w:val="1"/>
      <w:marLeft w:val="0"/>
      <w:marRight w:val="0"/>
      <w:marTop w:val="0"/>
      <w:marBottom w:val="0"/>
      <w:divBdr>
        <w:top w:val="none" w:sz="0" w:space="0" w:color="auto"/>
        <w:left w:val="none" w:sz="0" w:space="0" w:color="auto"/>
        <w:bottom w:val="none" w:sz="0" w:space="0" w:color="auto"/>
        <w:right w:val="none" w:sz="0" w:space="0" w:color="auto"/>
      </w:divBdr>
    </w:div>
    <w:div w:id="289551932">
      <w:bodyDiv w:val="1"/>
      <w:marLeft w:val="0"/>
      <w:marRight w:val="0"/>
      <w:marTop w:val="0"/>
      <w:marBottom w:val="0"/>
      <w:divBdr>
        <w:top w:val="none" w:sz="0" w:space="0" w:color="auto"/>
        <w:left w:val="none" w:sz="0" w:space="0" w:color="auto"/>
        <w:bottom w:val="none" w:sz="0" w:space="0" w:color="auto"/>
        <w:right w:val="none" w:sz="0" w:space="0" w:color="auto"/>
      </w:divBdr>
    </w:div>
    <w:div w:id="290938460">
      <w:bodyDiv w:val="1"/>
      <w:marLeft w:val="0"/>
      <w:marRight w:val="0"/>
      <w:marTop w:val="0"/>
      <w:marBottom w:val="0"/>
      <w:divBdr>
        <w:top w:val="none" w:sz="0" w:space="0" w:color="auto"/>
        <w:left w:val="none" w:sz="0" w:space="0" w:color="auto"/>
        <w:bottom w:val="none" w:sz="0" w:space="0" w:color="auto"/>
        <w:right w:val="none" w:sz="0" w:space="0" w:color="auto"/>
      </w:divBdr>
    </w:div>
    <w:div w:id="300576635">
      <w:bodyDiv w:val="1"/>
      <w:marLeft w:val="0"/>
      <w:marRight w:val="0"/>
      <w:marTop w:val="0"/>
      <w:marBottom w:val="0"/>
      <w:divBdr>
        <w:top w:val="none" w:sz="0" w:space="0" w:color="auto"/>
        <w:left w:val="none" w:sz="0" w:space="0" w:color="auto"/>
        <w:bottom w:val="none" w:sz="0" w:space="0" w:color="auto"/>
        <w:right w:val="none" w:sz="0" w:space="0" w:color="auto"/>
      </w:divBdr>
    </w:div>
    <w:div w:id="319306993">
      <w:bodyDiv w:val="1"/>
      <w:marLeft w:val="0"/>
      <w:marRight w:val="0"/>
      <w:marTop w:val="0"/>
      <w:marBottom w:val="0"/>
      <w:divBdr>
        <w:top w:val="none" w:sz="0" w:space="0" w:color="auto"/>
        <w:left w:val="none" w:sz="0" w:space="0" w:color="auto"/>
        <w:bottom w:val="none" w:sz="0" w:space="0" w:color="auto"/>
        <w:right w:val="none" w:sz="0" w:space="0" w:color="auto"/>
      </w:divBdr>
    </w:div>
    <w:div w:id="319970605">
      <w:bodyDiv w:val="1"/>
      <w:marLeft w:val="0"/>
      <w:marRight w:val="0"/>
      <w:marTop w:val="0"/>
      <w:marBottom w:val="0"/>
      <w:divBdr>
        <w:top w:val="none" w:sz="0" w:space="0" w:color="auto"/>
        <w:left w:val="none" w:sz="0" w:space="0" w:color="auto"/>
        <w:bottom w:val="none" w:sz="0" w:space="0" w:color="auto"/>
        <w:right w:val="none" w:sz="0" w:space="0" w:color="auto"/>
      </w:divBdr>
    </w:div>
    <w:div w:id="362366915">
      <w:bodyDiv w:val="1"/>
      <w:marLeft w:val="0"/>
      <w:marRight w:val="0"/>
      <w:marTop w:val="0"/>
      <w:marBottom w:val="0"/>
      <w:divBdr>
        <w:top w:val="none" w:sz="0" w:space="0" w:color="auto"/>
        <w:left w:val="none" w:sz="0" w:space="0" w:color="auto"/>
        <w:bottom w:val="none" w:sz="0" w:space="0" w:color="auto"/>
        <w:right w:val="none" w:sz="0" w:space="0" w:color="auto"/>
      </w:divBdr>
    </w:div>
    <w:div w:id="402795850">
      <w:bodyDiv w:val="1"/>
      <w:marLeft w:val="0"/>
      <w:marRight w:val="0"/>
      <w:marTop w:val="0"/>
      <w:marBottom w:val="0"/>
      <w:divBdr>
        <w:top w:val="none" w:sz="0" w:space="0" w:color="auto"/>
        <w:left w:val="none" w:sz="0" w:space="0" w:color="auto"/>
        <w:bottom w:val="none" w:sz="0" w:space="0" w:color="auto"/>
        <w:right w:val="none" w:sz="0" w:space="0" w:color="auto"/>
      </w:divBdr>
    </w:div>
    <w:div w:id="405693651">
      <w:bodyDiv w:val="1"/>
      <w:marLeft w:val="0"/>
      <w:marRight w:val="0"/>
      <w:marTop w:val="0"/>
      <w:marBottom w:val="0"/>
      <w:divBdr>
        <w:top w:val="none" w:sz="0" w:space="0" w:color="auto"/>
        <w:left w:val="none" w:sz="0" w:space="0" w:color="auto"/>
        <w:bottom w:val="none" w:sz="0" w:space="0" w:color="auto"/>
        <w:right w:val="none" w:sz="0" w:space="0" w:color="auto"/>
      </w:divBdr>
    </w:div>
    <w:div w:id="466362853">
      <w:bodyDiv w:val="1"/>
      <w:marLeft w:val="0"/>
      <w:marRight w:val="0"/>
      <w:marTop w:val="0"/>
      <w:marBottom w:val="0"/>
      <w:divBdr>
        <w:top w:val="none" w:sz="0" w:space="0" w:color="auto"/>
        <w:left w:val="none" w:sz="0" w:space="0" w:color="auto"/>
        <w:bottom w:val="none" w:sz="0" w:space="0" w:color="auto"/>
        <w:right w:val="none" w:sz="0" w:space="0" w:color="auto"/>
      </w:divBdr>
    </w:div>
    <w:div w:id="482360018">
      <w:bodyDiv w:val="1"/>
      <w:marLeft w:val="0"/>
      <w:marRight w:val="0"/>
      <w:marTop w:val="0"/>
      <w:marBottom w:val="0"/>
      <w:divBdr>
        <w:top w:val="none" w:sz="0" w:space="0" w:color="auto"/>
        <w:left w:val="none" w:sz="0" w:space="0" w:color="auto"/>
        <w:bottom w:val="none" w:sz="0" w:space="0" w:color="auto"/>
        <w:right w:val="none" w:sz="0" w:space="0" w:color="auto"/>
      </w:divBdr>
    </w:div>
    <w:div w:id="515461448">
      <w:bodyDiv w:val="1"/>
      <w:marLeft w:val="0"/>
      <w:marRight w:val="0"/>
      <w:marTop w:val="0"/>
      <w:marBottom w:val="0"/>
      <w:divBdr>
        <w:top w:val="none" w:sz="0" w:space="0" w:color="auto"/>
        <w:left w:val="none" w:sz="0" w:space="0" w:color="auto"/>
        <w:bottom w:val="none" w:sz="0" w:space="0" w:color="auto"/>
        <w:right w:val="none" w:sz="0" w:space="0" w:color="auto"/>
      </w:divBdr>
    </w:div>
    <w:div w:id="521213759">
      <w:bodyDiv w:val="1"/>
      <w:marLeft w:val="0"/>
      <w:marRight w:val="0"/>
      <w:marTop w:val="0"/>
      <w:marBottom w:val="0"/>
      <w:divBdr>
        <w:top w:val="none" w:sz="0" w:space="0" w:color="auto"/>
        <w:left w:val="none" w:sz="0" w:space="0" w:color="auto"/>
        <w:bottom w:val="none" w:sz="0" w:space="0" w:color="auto"/>
        <w:right w:val="none" w:sz="0" w:space="0" w:color="auto"/>
      </w:divBdr>
    </w:div>
    <w:div w:id="550729527">
      <w:bodyDiv w:val="1"/>
      <w:marLeft w:val="0"/>
      <w:marRight w:val="0"/>
      <w:marTop w:val="0"/>
      <w:marBottom w:val="0"/>
      <w:divBdr>
        <w:top w:val="none" w:sz="0" w:space="0" w:color="auto"/>
        <w:left w:val="none" w:sz="0" w:space="0" w:color="auto"/>
        <w:bottom w:val="none" w:sz="0" w:space="0" w:color="auto"/>
        <w:right w:val="none" w:sz="0" w:space="0" w:color="auto"/>
      </w:divBdr>
    </w:div>
    <w:div w:id="576129667">
      <w:bodyDiv w:val="1"/>
      <w:marLeft w:val="0"/>
      <w:marRight w:val="0"/>
      <w:marTop w:val="0"/>
      <w:marBottom w:val="0"/>
      <w:divBdr>
        <w:top w:val="none" w:sz="0" w:space="0" w:color="auto"/>
        <w:left w:val="none" w:sz="0" w:space="0" w:color="auto"/>
        <w:bottom w:val="none" w:sz="0" w:space="0" w:color="auto"/>
        <w:right w:val="none" w:sz="0" w:space="0" w:color="auto"/>
      </w:divBdr>
    </w:div>
    <w:div w:id="630289136">
      <w:bodyDiv w:val="1"/>
      <w:marLeft w:val="0"/>
      <w:marRight w:val="0"/>
      <w:marTop w:val="0"/>
      <w:marBottom w:val="0"/>
      <w:divBdr>
        <w:top w:val="none" w:sz="0" w:space="0" w:color="auto"/>
        <w:left w:val="none" w:sz="0" w:space="0" w:color="auto"/>
        <w:bottom w:val="none" w:sz="0" w:space="0" w:color="auto"/>
        <w:right w:val="none" w:sz="0" w:space="0" w:color="auto"/>
      </w:divBdr>
    </w:div>
    <w:div w:id="630549821">
      <w:bodyDiv w:val="1"/>
      <w:marLeft w:val="0"/>
      <w:marRight w:val="0"/>
      <w:marTop w:val="0"/>
      <w:marBottom w:val="0"/>
      <w:divBdr>
        <w:top w:val="none" w:sz="0" w:space="0" w:color="auto"/>
        <w:left w:val="none" w:sz="0" w:space="0" w:color="auto"/>
        <w:bottom w:val="none" w:sz="0" w:space="0" w:color="auto"/>
        <w:right w:val="none" w:sz="0" w:space="0" w:color="auto"/>
      </w:divBdr>
    </w:div>
    <w:div w:id="710764713">
      <w:bodyDiv w:val="1"/>
      <w:marLeft w:val="0"/>
      <w:marRight w:val="0"/>
      <w:marTop w:val="0"/>
      <w:marBottom w:val="0"/>
      <w:divBdr>
        <w:top w:val="none" w:sz="0" w:space="0" w:color="auto"/>
        <w:left w:val="none" w:sz="0" w:space="0" w:color="auto"/>
        <w:bottom w:val="none" w:sz="0" w:space="0" w:color="auto"/>
        <w:right w:val="none" w:sz="0" w:space="0" w:color="auto"/>
      </w:divBdr>
    </w:div>
    <w:div w:id="714936329">
      <w:bodyDiv w:val="1"/>
      <w:marLeft w:val="0"/>
      <w:marRight w:val="0"/>
      <w:marTop w:val="0"/>
      <w:marBottom w:val="0"/>
      <w:divBdr>
        <w:top w:val="none" w:sz="0" w:space="0" w:color="auto"/>
        <w:left w:val="none" w:sz="0" w:space="0" w:color="auto"/>
        <w:bottom w:val="none" w:sz="0" w:space="0" w:color="auto"/>
        <w:right w:val="none" w:sz="0" w:space="0" w:color="auto"/>
      </w:divBdr>
    </w:div>
    <w:div w:id="724061841">
      <w:bodyDiv w:val="1"/>
      <w:marLeft w:val="0"/>
      <w:marRight w:val="0"/>
      <w:marTop w:val="0"/>
      <w:marBottom w:val="0"/>
      <w:divBdr>
        <w:top w:val="none" w:sz="0" w:space="0" w:color="auto"/>
        <w:left w:val="none" w:sz="0" w:space="0" w:color="auto"/>
        <w:bottom w:val="none" w:sz="0" w:space="0" w:color="auto"/>
        <w:right w:val="none" w:sz="0" w:space="0" w:color="auto"/>
      </w:divBdr>
    </w:div>
    <w:div w:id="727848503">
      <w:bodyDiv w:val="1"/>
      <w:marLeft w:val="0"/>
      <w:marRight w:val="0"/>
      <w:marTop w:val="0"/>
      <w:marBottom w:val="0"/>
      <w:divBdr>
        <w:top w:val="none" w:sz="0" w:space="0" w:color="auto"/>
        <w:left w:val="none" w:sz="0" w:space="0" w:color="auto"/>
        <w:bottom w:val="none" w:sz="0" w:space="0" w:color="auto"/>
        <w:right w:val="none" w:sz="0" w:space="0" w:color="auto"/>
      </w:divBdr>
    </w:div>
    <w:div w:id="764229502">
      <w:bodyDiv w:val="1"/>
      <w:marLeft w:val="0"/>
      <w:marRight w:val="0"/>
      <w:marTop w:val="0"/>
      <w:marBottom w:val="0"/>
      <w:divBdr>
        <w:top w:val="none" w:sz="0" w:space="0" w:color="auto"/>
        <w:left w:val="none" w:sz="0" w:space="0" w:color="auto"/>
        <w:bottom w:val="none" w:sz="0" w:space="0" w:color="auto"/>
        <w:right w:val="none" w:sz="0" w:space="0" w:color="auto"/>
      </w:divBdr>
    </w:div>
    <w:div w:id="777716504">
      <w:bodyDiv w:val="1"/>
      <w:marLeft w:val="0"/>
      <w:marRight w:val="0"/>
      <w:marTop w:val="0"/>
      <w:marBottom w:val="0"/>
      <w:divBdr>
        <w:top w:val="none" w:sz="0" w:space="0" w:color="auto"/>
        <w:left w:val="none" w:sz="0" w:space="0" w:color="auto"/>
        <w:bottom w:val="none" w:sz="0" w:space="0" w:color="auto"/>
        <w:right w:val="none" w:sz="0" w:space="0" w:color="auto"/>
      </w:divBdr>
    </w:div>
    <w:div w:id="782309525">
      <w:bodyDiv w:val="1"/>
      <w:marLeft w:val="0"/>
      <w:marRight w:val="0"/>
      <w:marTop w:val="0"/>
      <w:marBottom w:val="0"/>
      <w:divBdr>
        <w:top w:val="none" w:sz="0" w:space="0" w:color="auto"/>
        <w:left w:val="none" w:sz="0" w:space="0" w:color="auto"/>
        <w:bottom w:val="none" w:sz="0" w:space="0" w:color="auto"/>
        <w:right w:val="none" w:sz="0" w:space="0" w:color="auto"/>
      </w:divBdr>
    </w:div>
    <w:div w:id="829710898">
      <w:bodyDiv w:val="1"/>
      <w:marLeft w:val="0"/>
      <w:marRight w:val="0"/>
      <w:marTop w:val="0"/>
      <w:marBottom w:val="0"/>
      <w:divBdr>
        <w:top w:val="none" w:sz="0" w:space="0" w:color="auto"/>
        <w:left w:val="none" w:sz="0" w:space="0" w:color="auto"/>
        <w:bottom w:val="none" w:sz="0" w:space="0" w:color="auto"/>
        <w:right w:val="none" w:sz="0" w:space="0" w:color="auto"/>
      </w:divBdr>
    </w:div>
    <w:div w:id="839538338">
      <w:bodyDiv w:val="1"/>
      <w:marLeft w:val="0"/>
      <w:marRight w:val="0"/>
      <w:marTop w:val="0"/>
      <w:marBottom w:val="0"/>
      <w:divBdr>
        <w:top w:val="none" w:sz="0" w:space="0" w:color="auto"/>
        <w:left w:val="none" w:sz="0" w:space="0" w:color="auto"/>
        <w:bottom w:val="none" w:sz="0" w:space="0" w:color="auto"/>
        <w:right w:val="none" w:sz="0" w:space="0" w:color="auto"/>
      </w:divBdr>
    </w:div>
    <w:div w:id="855192104">
      <w:bodyDiv w:val="1"/>
      <w:marLeft w:val="0"/>
      <w:marRight w:val="0"/>
      <w:marTop w:val="0"/>
      <w:marBottom w:val="0"/>
      <w:divBdr>
        <w:top w:val="none" w:sz="0" w:space="0" w:color="auto"/>
        <w:left w:val="none" w:sz="0" w:space="0" w:color="auto"/>
        <w:bottom w:val="none" w:sz="0" w:space="0" w:color="auto"/>
        <w:right w:val="none" w:sz="0" w:space="0" w:color="auto"/>
      </w:divBdr>
    </w:div>
    <w:div w:id="916979802">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58491255">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306146">
      <w:bodyDiv w:val="1"/>
      <w:marLeft w:val="0"/>
      <w:marRight w:val="0"/>
      <w:marTop w:val="0"/>
      <w:marBottom w:val="0"/>
      <w:divBdr>
        <w:top w:val="none" w:sz="0" w:space="0" w:color="auto"/>
        <w:left w:val="none" w:sz="0" w:space="0" w:color="auto"/>
        <w:bottom w:val="none" w:sz="0" w:space="0" w:color="auto"/>
        <w:right w:val="none" w:sz="0" w:space="0" w:color="auto"/>
      </w:divBdr>
      <w:divsChild>
        <w:div w:id="1866599957">
          <w:marLeft w:val="0"/>
          <w:marRight w:val="0"/>
          <w:marTop w:val="0"/>
          <w:marBottom w:val="0"/>
          <w:divBdr>
            <w:top w:val="none" w:sz="0" w:space="0" w:color="auto"/>
            <w:left w:val="none" w:sz="0" w:space="0" w:color="auto"/>
            <w:bottom w:val="none" w:sz="0" w:space="0" w:color="auto"/>
            <w:right w:val="none" w:sz="0" w:space="0" w:color="auto"/>
          </w:divBdr>
        </w:div>
        <w:div w:id="1024095773">
          <w:marLeft w:val="0"/>
          <w:marRight w:val="0"/>
          <w:marTop w:val="0"/>
          <w:marBottom w:val="0"/>
          <w:divBdr>
            <w:top w:val="none" w:sz="0" w:space="0" w:color="auto"/>
            <w:left w:val="none" w:sz="0" w:space="0" w:color="auto"/>
            <w:bottom w:val="none" w:sz="0" w:space="0" w:color="auto"/>
            <w:right w:val="none" w:sz="0" w:space="0" w:color="auto"/>
          </w:divBdr>
        </w:div>
        <w:div w:id="1547109558">
          <w:marLeft w:val="0"/>
          <w:marRight w:val="0"/>
          <w:marTop w:val="0"/>
          <w:marBottom w:val="0"/>
          <w:divBdr>
            <w:top w:val="none" w:sz="0" w:space="0" w:color="auto"/>
            <w:left w:val="none" w:sz="0" w:space="0" w:color="auto"/>
            <w:bottom w:val="none" w:sz="0" w:space="0" w:color="auto"/>
            <w:right w:val="none" w:sz="0" w:space="0" w:color="auto"/>
          </w:divBdr>
        </w:div>
        <w:div w:id="1148861276">
          <w:marLeft w:val="0"/>
          <w:marRight w:val="0"/>
          <w:marTop w:val="0"/>
          <w:marBottom w:val="0"/>
          <w:divBdr>
            <w:top w:val="none" w:sz="0" w:space="0" w:color="auto"/>
            <w:left w:val="none" w:sz="0" w:space="0" w:color="auto"/>
            <w:bottom w:val="none" w:sz="0" w:space="0" w:color="auto"/>
            <w:right w:val="none" w:sz="0" w:space="0" w:color="auto"/>
          </w:divBdr>
        </w:div>
        <w:div w:id="1108700303">
          <w:marLeft w:val="0"/>
          <w:marRight w:val="0"/>
          <w:marTop w:val="0"/>
          <w:marBottom w:val="0"/>
          <w:divBdr>
            <w:top w:val="none" w:sz="0" w:space="0" w:color="auto"/>
            <w:left w:val="none" w:sz="0" w:space="0" w:color="auto"/>
            <w:bottom w:val="none" w:sz="0" w:space="0" w:color="auto"/>
            <w:right w:val="none" w:sz="0" w:space="0" w:color="auto"/>
          </w:divBdr>
        </w:div>
        <w:div w:id="1559709249">
          <w:marLeft w:val="0"/>
          <w:marRight w:val="0"/>
          <w:marTop w:val="0"/>
          <w:marBottom w:val="0"/>
          <w:divBdr>
            <w:top w:val="none" w:sz="0" w:space="0" w:color="auto"/>
            <w:left w:val="none" w:sz="0" w:space="0" w:color="auto"/>
            <w:bottom w:val="none" w:sz="0" w:space="0" w:color="auto"/>
            <w:right w:val="none" w:sz="0" w:space="0" w:color="auto"/>
          </w:divBdr>
        </w:div>
        <w:div w:id="1076703594">
          <w:marLeft w:val="0"/>
          <w:marRight w:val="0"/>
          <w:marTop w:val="0"/>
          <w:marBottom w:val="0"/>
          <w:divBdr>
            <w:top w:val="none" w:sz="0" w:space="0" w:color="auto"/>
            <w:left w:val="none" w:sz="0" w:space="0" w:color="auto"/>
            <w:bottom w:val="none" w:sz="0" w:space="0" w:color="auto"/>
            <w:right w:val="none" w:sz="0" w:space="0" w:color="auto"/>
          </w:divBdr>
        </w:div>
        <w:div w:id="1273780641">
          <w:marLeft w:val="0"/>
          <w:marRight w:val="0"/>
          <w:marTop w:val="0"/>
          <w:marBottom w:val="0"/>
          <w:divBdr>
            <w:top w:val="none" w:sz="0" w:space="0" w:color="auto"/>
            <w:left w:val="none" w:sz="0" w:space="0" w:color="auto"/>
            <w:bottom w:val="none" w:sz="0" w:space="0" w:color="auto"/>
            <w:right w:val="none" w:sz="0" w:space="0" w:color="auto"/>
          </w:divBdr>
        </w:div>
        <w:div w:id="337199560">
          <w:marLeft w:val="0"/>
          <w:marRight w:val="0"/>
          <w:marTop w:val="0"/>
          <w:marBottom w:val="0"/>
          <w:divBdr>
            <w:top w:val="none" w:sz="0" w:space="0" w:color="auto"/>
            <w:left w:val="none" w:sz="0" w:space="0" w:color="auto"/>
            <w:bottom w:val="none" w:sz="0" w:space="0" w:color="auto"/>
            <w:right w:val="none" w:sz="0" w:space="0" w:color="auto"/>
          </w:divBdr>
        </w:div>
        <w:div w:id="657732050">
          <w:marLeft w:val="0"/>
          <w:marRight w:val="0"/>
          <w:marTop w:val="0"/>
          <w:marBottom w:val="0"/>
          <w:divBdr>
            <w:top w:val="none" w:sz="0" w:space="0" w:color="auto"/>
            <w:left w:val="none" w:sz="0" w:space="0" w:color="auto"/>
            <w:bottom w:val="none" w:sz="0" w:space="0" w:color="auto"/>
            <w:right w:val="none" w:sz="0" w:space="0" w:color="auto"/>
          </w:divBdr>
        </w:div>
        <w:div w:id="1844855599">
          <w:marLeft w:val="0"/>
          <w:marRight w:val="0"/>
          <w:marTop w:val="0"/>
          <w:marBottom w:val="0"/>
          <w:divBdr>
            <w:top w:val="none" w:sz="0" w:space="0" w:color="auto"/>
            <w:left w:val="none" w:sz="0" w:space="0" w:color="auto"/>
            <w:bottom w:val="none" w:sz="0" w:space="0" w:color="auto"/>
            <w:right w:val="none" w:sz="0" w:space="0" w:color="auto"/>
          </w:divBdr>
        </w:div>
        <w:div w:id="243415975">
          <w:marLeft w:val="0"/>
          <w:marRight w:val="0"/>
          <w:marTop w:val="0"/>
          <w:marBottom w:val="0"/>
          <w:divBdr>
            <w:top w:val="none" w:sz="0" w:space="0" w:color="auto"/>
            <w:left w:val="none" w:sz="0" w:space="0" w:color="auto"/>
            <w:bottom w:val="none" w:sz="0" w:space="0" w:color="auto"/>
            <w:right w:val="none" w:sz="0" w:space="0" w:color="auto"/>
          </w:divBdr>
        </w:div>
        <w:div w:id="2100984826">
          <w:marLeft w:val="0"/>
          <w:marRight w:val="0"/>
          <w:marTop w:val="0"/>
          <w:marBottom w:val="0"/>
          <w:divBdr>
            <w:top w:val="none" w:sz="0" w:space="0" w:color="auto"/>
            <w:left w:val="none" w:sz="0" w:space="0" w:color="auto"/>
            <w:bottom w:val="none" w:sz="0" w:space="0" w:color="auto"/>
            <w:right w:val="none" w:sz="0" w:space="0" w:color="auto"/>
          </w:divBdr>
        </w:div>
        <w:div w:id="1179467703">
          <w:marLeft w:val="0"/>
          <w:marRight w:val="0"/>
          <w:marTop w:val="0"/>
          <w:marBottom w:val="0"/>
          <w:divBdr>
            <w:top w:val="none" w:sz="0" w:space="0" w:color="auto"/>
            <w:left w:val="none" w:sz="0" w:space="0" w:color="auto"/>
            <w:bottom w:val="none" w:sz="0" w:space="0" w:color="auto"/>
            <w:right w:val="none" w:sz="0" w:space="0" w:color="auto"/>
          </w:divBdr>
        </w:div>
        <w:div w:id="1767268072">
          <w:marLeft w:val="0"/>
          <w:marRight w:val="0"/>
          <w:marTop w:val="0"/>
          <w:marBottom w:val="0"/>
          <w:divBdr>
            <w:top w:val="none" w:sz="0" w:space="0" w:color="auto"/>
            <w:left w:val="none" w:sz="0" w:space="0" w:color="auto"/>
            <w:bottom w:val="none" w:sz="0" w:space="0" w:color="auto"/>
            <w:right w:val="none" w:sz="0" w:space="0" w:color="auto"/>
          </w:divBdr>
        </w:div>
        <w:div w:id="546571400">
          <w:marLeft w:val="0"/>
          <w:marRight w:val="0"/>
          <w:marTop w:val="0"/>
          <w:marBottom w:val="0"/>
          <w:divBdr>
            <w:top w:val="none" w:sz="0" w:space="0" w:color="auto"/>
            <w:left w:val="none" w:sz="0" w:space="0" w:color="auto"/>
            <w:bottom w:val="none" w:sz="0" w:space="0" w:color="auto"/>
            <w:right w:val="none" w:sz="0" w:space="0" w:color="auto"/>
          </w:divBdr>
        </w:div>
        <w:div w:id="1837529831">
          <w:marLeft w:val="0"/>
          <w:marRight w:val="0"/>
          <w:marTop w:val="0"/>
          <w:marBottom w:val="0"/>
          <w:divBdr>
            <w:top w:val="none" w:sz="0" w:space="0" w:color="auto"/>
            <w:left w:val="none" w:sz="0" w:space="0" w:color="auto"/>
            <w:bottom w:val="none" w:sz="0" w:space="0" w:color="auto"/>
            <w:right w:val="none" w:sz="0" w:space="0" w:color="auto"/>
          </w:divBdr>
        </w:div>
        <w:div w:id="636420592">
          <w:marLeft w:val="0"/>
          <w:marRight w:val="0"/>
          <w:marTop w:val="0"/>
          <w:marBottom w:val="0"/>
          <w:divBdr>
            <w:top w:val="none" w:sz="0" w:space="0" w:color="auto"/>
            <w:left w:val="none" w:sz="0" w:space="0" w:color="auto"/>
            <w:bottom w:val="none" w:sz="0" w:space="0" w:color="auto"/>
            <w:right w:val="none" w:sz="0" w:space="0" w:color="auto"/>
          </w:divBdr>
        </w:div>
        <w:div w:id="1319264657">
          <w:marLeft w:val="0"/>
          <w:marRight w:val="0"/>
          <w:marTop w:val="0"/>
          <w:marBottom w:val="0"/>
          <w:divBdr>
            <w:top w:val="none" w:sz="0" w:space="0" w:color="auto"/>
            <w:left w:val="none" w:sz="0" w:space="0" w:color="auto"/>
            <w:bottom w:val="none" w:sz="0" w:space="0" w:color="auto"/>
            <w:right w:val="none" w:sz="0" w:space="0" w:color="auto"/>
          </w:divBdr>
        </w:div>
        <w:div w:id="633557882">
          <w:marLeft w:val="0"/>
          <w:marRight w:val="0"/>
          <w:marTop w:val="0"/>
          <w:marBottom w:val="0"/>
          <w:divBdr>
            <w:top w:val="none" w:sz="0" w:space="0" w:color="auto"/>
            <w:left w:val="none" w:sz="0" w:space="0" w:color="auto"/>
            <w:bottom w:val="none" w:sz="0" w:space="0" w:color="auto"/>
            <w:right w:val="none" w:sz="0" w:space="0" w:color="auto"/>
          </w:divBdr>
        </w:div>
        <w:div w:id="451634702">
          <w:marLeft w:val="0"/>
          <w:marRight w:val="0"/>
          <w:marTop w:val="0"/>
          <w:marBottom w:val="0"/>
          <w:divBdr>
            <w:top w:val="none" w:sz="0" w:space="0" w:color="auto"/>
            <w:left w:val="none" w:sz="0" w:space="0" w:color="auto"/>
            <w:bottom w:val="none" w:sz="0" w:space="0" w:color="auto"/>
            <w:right w:val="none" w:sz="0" w:space="0" w:color="auto"/>
          </w:divBdr>
        </w:div>
        <w:div w:id="1613780322">
          <w:marLeft w:val="0"/>
          <w:marRight w:val="0"/>
          <w:marTop w:val="0"/>
          <w:marBottom w:val="0"/>
          <w:divBdr>
            <w:top w:val="none" w:sz="0" w:space="0" w:color="auto"/>
            <w:left w:val="none" w:sz="0" w:space="0" w:color="auto"/>
            <w:bottom w:val="none" w:sz="0" w:space="0" w:color="auto"/>
            <w:right w:val="none" w:sz="0" w:space="0" w:color="auto"/>
          </w:divBdr>
        </w:div>
        <w:div w:id="1016151992">
          <w:marLeft w:val="0"/>
          <w:marRight w:val="0"/>
          <w:marTop w:val="0"/>
          <w:marBottom w:val="0"/>
          <w:divBdr>
            <w:top w:val="none" w:sz="0" w:space="0" w:color="auto"/>
            <w:left w:val="none" w:sz="0" w:space="0" w:color="auto"/>
            <w:bottom w:val="none" w:sz="0" w:space="0" w:color="auto"/>
            <w:right w:val="none" w:sz="0" w:space="0" w:color="auto"/>
          </w:divBdr>
        </w:div>
        <w:div w:id="414589086">
          <w:marLeft w:val="0"/>
          <w:marRight w:val="0"/>
          <w:marTop w:val="0"/>
          <w:marBottom w:val="0"/>
          <w:divBdr>
            <w:top w:val="none" w:sz="0" w:space="0" w:color="auto"/>
            <w:left w:val="none" w:sz="0" w:space="0" w:color="auto"/>
            <w:bottom w:val="none" w:sz="0" w:space="0" w:color="auto"/>
            <w:right w:val="none" w:sz="0" w:space="0" w:color="auto"/>
          </w:divBdr>
        </w:div>
        <w:div w:id="1630744580">
          <w:marLeft w:val="0"/>
          <w:marRight w:val="0"/>
          <w:marTop w:val="0"/>
          <w:marBottom w:val="0"/>
          <w:divBdr>
            <w:top w:val="none" w:sz="0" w:space="0" w:color="auto"/>
            <w:left w:val="none" w:sz="0" w:space="0" w:color="auto"/>
            <w:bottom w:val="none" w:sz="0" w:space="0" w:color="auto"/>
            <w:right w:val="none" w:sz="0" w:space="0" w:color="auto"/>
          </w:divBdr>
        </w:div>
        <w:div w:id="448937232">
          <w:marLeft w:val="0"/>
          <w:marRight w:val="0"/>
          <w:marTop w:val="0"/>
          <w:marBottom w:val="0"/>
          <w:divBdr>
            <w:top w:val="none" w:sz="0" w:space="0" w:color="auto"/>
            <w:left w:val="none" w:sz="0" w:space="0" w:color="auto"/>
            <w:bottom w:val="none" w:sz="0" w:space="0" w:color="auto"/>
            <w:right w:val="none" w:sz="0" w:space="0" w:color="auto"/>
          </w:divBdr>
        </w:div>
        <w:div w:id="954795614">
          <w:marLeft w:val="0"/>
          <w:marRight w:val="0"/>
          <w:marTop w:val="0"/>
          <w:marBottom w:val="0"/>
          <w:divBdr>
            <w:top w:val="none" w:sz="0" w:space="0" w:color="auto"/>
            <w:left w:val="none" w:sz="0" w:space="0" w:color="auto"/>
            <w:bottom w:val="none" w:sz="0" w:space="0" w:color="auto"/>
            <w:right w:val="none" w:sz="0" w:space="0" w:color="auto"/>
          </w:divBdr>
        </w:div>
        <w:div w:id="1435633558">
          <w:marLeft w:val="0"/>
          <w:marRight w:val="0"/>
          <w:marTop w:val="0"/>
          <w:marBottom w:val="0"/>
          <w:divBdr>
            <w:top w:val="none" w:sz="0" w:space="0" w:color="auto"/>
            <w:left w:val="none" w:sz="0" w:space="0" w:color="auto"/>
            <w:bottom w:val="none" w:sz="0" w:space="0" w:color="auto"/>
            <w:right w:val="none" w:sz="0" w:space="0" w:color="auto"/>
          </w:divBdr>
        </w:div>
        <w:div w:id="243145313">
          <w:marLeft w:val="0"/>
          <w:marRight w:val="0"/>
          <w:marTop w:val="0"/>
          <w:marBottom w:val="0"/>
          <w:divBdr>
            <w:top w:val="none" w:sz="0" w:space="0" w:color="auto"/>
            <w:left w:val="none" w:sz="0" w:space="0" w:color="auto"/>
            <w:bottom w:val="none" w:sz="0" w:space="0" w:color="auto"/>
            <w:right w:val="none" w:sz="0" w:space="0" w:color="auto"/>
          </w:divBdr>
        </w:div>
        <w:div w:id="436564745">
          <w:marLeft w:val="0"/>
          <w:marRight w:val="0"/>
          <w:marTop w:val="0"/>
          <w:marBottom w:val="0"/>
          <w:divBdr>
            <w:top w:val="none" w:sz="0" w:space="0" w:color="auto"/>
            <w:left w:val="none" w:sz="0" w:space="0" w:color="auto"/>
            <w:bottom w:val="none" w:sz="0" w:space="0" w:color="auto"/>
            <w:right w:val="none" w:sz="0" w:space="0" w:color="auto"/>
          </w:divBdr>
        </w:div>
        <w:div w:id="1201237974">
          <w:marLeft w:val="0"/>
          <w:marRight w:val="0"/>
          <w:marTop w:val="0"/>
          <w:marBottom w:val="0"/>
          <w:divBdr>
            <w:top w:val="none" w:sz="0" w:space="0" w:color="auto"/>
            <w:left w:val="none" w:sz="0" w:space="0" w:color="auto"/>
            <w:bottom w:val="none" w:sz="0" w:space="0" w:color="auto"/>
            <w:right w:val="none" w:sz="0" w:space="0" w:color="auto"/>
          </w:divBdr>
        </w:div>
        <w:div w:id="22874284">
          <w:marLeft w:val="0"/>
          <w:marRight w:val="0"/>
          <w:marTop w:val="0"/>
          <w:marBottom w:val="0"/>
          <w:divBdr>
            <w:top w:val="none" w:sz="0" w:space="0" w:color="auto"/>
            <w:left w:val="none" w:sz="0" w:space="0" w:color="auto"/>
            <w:bottom w:val="none" w:sz="0" w:space="0" w:color="auto"/>
            <w:right w:val="none" w:sz="0" w:space="0" w:color="auto"/>
          </w:divBdr>
        </w:div>
        <w:div w:id="1176453991">
          <w:marLeft w:val="0"/>
          <w:marRight w:val="0"/>
          <w:marTop w:val="0"/>
          <w:marBottom w:val="0"/>
          <w:divBdr>
            <w:top w:val="none" w:sz="0" w:space="0" w:color="auto"/>
            <w:left w:val="none" w:sz="0" w:space="0" w:color="auto"/>
            <w:bottom w:val="none" w:sz="0" w:space="0" w:color="auto"/>
            <w:right w:val="none" w:sz="0" w:space="0" w:color="auto"/>
          </w:divBdr>
        </w:div>
        <w:div w:id="1862930645">
          <w:marLeft w:val="0"/>
          <w:marRight w:val="0"/>
          <w:marTop w:val="0"/>
          <w:marBottom w:val="0"/>
          <w:divBdr>
            <w:top w:val="none" w:sz="0" w:space="0" w:color="auto"/>
            <w:left w:val="none" w:sz="0" w:space="0" w:color="auto"/>
            <w:bottom w:val="none" w:sz="0" w:space="0" w:color="auto"/>
            <w:right w:val="none" w:sz="0" w:space="0" w:color="auto"/>
          </w:divBdr>
        </w:div>
        <w:div w:id="998771409">
          <w:marLeft w:val="0"/>
          <w:marRight w:val="0"/>
          <w:marTop w:val="0"/>
          <w:marBottom w:val="0"/>
          <w:divBdr>
            <w:top w:val="none" w:sz="0" w:space="0" w:color="auto"/>
            <w:left w:val="none" w:sz="0" w:space="0" w:color="auto"/>
            <w:bottom w:val="none" w:sz="0" w:space="0" w:color="auto"/>
            <w:right w:val="none" w:sz="0" w:space="0" w:color="auto"/>
          </w:divBdr>
        </w:div>
        <w:div w:id="2016296215">
          <w:marLeft w:val="0"/>
          <w:marRight w:val="0"/>
          <w:marTop w:val="0"/>
          <w:marBottom w:val="0"/>
          <w:divBdr>
            <w:top w:val="none" w:sz="0" w:space="0" w:color="auto"/>
            <w:left w:val="none" w:sz="0" w:space="0" w:color="auto"/>
            <w:bottom w:val="none" w:sz="0" w:space="0" w:color="auto"/>
            <w:right w:val="none" w:sz="0" w:space="0" w:color="auto"/>
          </w:divBdr>
        </w:div>
        <w:div w:id="650257659">
          <w:marLeft w:val="0"/>
          <w:marRight w:val="0"/>
          <w:marTop w:val="0"/>
          <w:marBottom w:val="0"/>
          <w:divBdr>
            <w:top w:val="none" w:sz="0" w:space="0" w:color="auto"/>
            <w:left w:val="none" w:sz="0" w:space="0" w:color="auto"/>
            <w:bottom w:val="none" w:sz="0" w:space="0" w:color="auto"/>
            <w:right w:val="none" w:sz="0" w:space="0" w:color="auto"/>
          </w:divBdr>
        </w:div>
        <w:div w:id="1011955760">
          <w:marLeft w:val="0"/>
          <w:marRight w:val="0"/>
          <w:marTop w:val="0"/>
          <w:marBottom w:val="0"/>
          <w:divBdr>
            <w:top w:val="none" w:sz="0" w:space="0" w:color="auto"/>
            <w:left w:val="none" w:sz="0" w:space="0" w:color="auto"/>
            <w:bottom w:val="none" w:sz="0" w:space="0" w:color="auto"/>
            <w:right w:val="none" w:sz="0" w:space="0" w:color="auto"/>
          </w:divBdr>
        </w:div>
        <w:div w:id="764805378">
          <w:marLeft w:val="0"/>
          <w:marRight w:val="0"/>
          <w:marTop w:val="0"/>
          <w:marBottom w:val="0"/>
          <w:divBdr>
            <w:top w:val="none" w:sz="0" w:space="0" w:color="auto"/>
            <w:left w:val="none" w:sz="0" w:space="0" w:color="auto"/>
            <w:bottom w:val="none" w:sz="0" w:space="0" w:color="auto"/>
            <w:right w:val="none" w:sz="0" w:space="0" w:color="auto"/>
          </w:divBdr>
        </w:div>
        <w:div w:id="1114665816">
          <w:marLeft w:val="0"/>
          <w:marRight w:val="0"/>
          <w:marTop w:val="0"/>
          <w:marBottom w:val="0"/>
          <w:divBdr>
            <w:top w:val="none" w:sz="0" w:space="0" w:color="auto"/>
            <w:left w:val="none" w:sz="0" w:space="0" w:color="auto"/>
            <w:bottom w:val="none" w:sz="0" w:space="0" w:color="auto"/>
            <w:right w:val="none" w:sz="0" w:space="0" w:color="auto"/>
          </w:divBdr>
        </w:div>
        <w:div w:id="470908272">
          <w:marLeft w:val="0"/>
          <w:marRight w:val="0"/>
          <w:marTop w:val="0"/>
          <w:marBottom w:val="0"/>
          <w:divBdr>
            <w:top w:val="none" w:sz="0" w:space="0" w:color="auto"/>
            <w:left w:val="none" w:sz="0" w:space="0" w:color="auto"/>
            <w:bottom w:val="none" w:sz="0" w:space="0" w:color="auto"/>
            <w:right w:val="none" w:sz="0" w:space="0" w:color="auto"/>
          </w:divBdr>
        </w:div>
        <w:div w:id="1820731453">
          <w:marLeft w:val="0"/>
          <w:marRight w:val="0"/>
          <w:marTop w:val="0"/>
          <w:marBottom w:val="0"/>
          <w:divBdr>
            <w:top w:val="none" w:sz="0" w:space="0" w:color="auto"/>
            <w:left w:val="none" w:sz="0" w:space="0" w:color="auto"/>
            <w:bottom w:val="none" w:sz="0" w:space="0" w:color="auto"/>
            <w:right w:val="none" w:sz="0" w:space="0" w:color="auto"/>
          </w:divBdr>
        </w:div>
        <w:div w:id="932319232">
          <w:marLeft w:val="0"/>
          <w:marRight w:val="0"/>
          <w:marTop w:val="0"/>
          <w:marBottom w:val="0"/>
          <w:divBdr>
            <w:top w:val="none" w:sz="0" w:space="0" w:color="auto"/>
            <w:left w:val="none" w:sz="0" w:space="0" w:color="auto"/>
            <w:bottom w:val="none" w:sz="0" w:space="0" w:color="auto"/>
            <w:right w:val="none" w:sz="0" w:space="0" w:color="auto"/>
          </w:divBdr>
        </w:div>
        <w:div w:id="1717045766">
          <w:marLeft w:val="0"/>
          <w:marRight w:val="0"/>
          <w:marTop w:val="0"/>
          <w:marBottom w:val="0"/>
          <w:divBdr>
            <w:top w:val="none" w:sz="0" w:space="0" w:color="auto"/>
            <w:left w:val="none" w:sz="0" w:space="0" w:color="auto"/>
            <w:bottom w:val="none" w:sz="0" w:space="0" w:color="auto"/>
            <w:right w:val="none" w:sz="0" w:space="0" w:color="auto"/>
          </w:divBdr>
        </w:div>
        <w:div w:id="258028753">
          <w:marLeft w:val="0"/>
          <w:marRight w:val="0"/>
          <w:marTop w:val="0"/>
          <w:marBottom w:val="0"/>
          <w:divBdr>
            <w:top w:val="none" w:sz="0" w:space="0" w:color="auto"/>
            <w:left w:val="none" w:sz="0" w:space="0" w:color="auto"/>
            <w:bottom w:val="none" w:sz="0" w:space="0" w:color="auto"/>
            <w:right w:val="none" w:sz="0" w:space="0" w:color="auto"/>
          </w:divBdr>
        </w:div>
        <w:div w:id="1225096818">
          <w:marLeft w:val="0"/>
          <w:marRight w:val="0"/>
          <w:marTop w:val="0"/>
          <w:marBottom w:val="0"/>
          <w:divBdr>
            <w:top w:val="none" w:sz="0" w:space="0" w:color="auto"/>
            <w:left w:val="none" w:sz="0" w:space="0" w:color="auto"/>
            <w:bottom w:val="none" w:sz="0" w:space="0" w:color="auto"/>
            <w:right w:val="none" w:sz="0" w:space="0" w:color="auto"/>
          </w:divBdr>
        </w:div>
        <w:div w:id="380324440">
          <w:marLeft w:val="0"/>
          <w:marRight w:val="0"/>
          <w:marTop w:val="0"/>
          <w:marBottom w:val="0"/>
          <w:divBdr>
            <w:top w:val="none" w:sz="0" w:space="0" w:color="auto"/>
            <w:left w:val="none" w:sz="0" w:space="0" w:color="auto"/>
            <w:bottom w:val="none" w:sz="0" w:space="0" w:color="auto"/>
            <w:right w:val="none" w:sz="0" w:space="0" w:color="auto"/>
          </w:divBdr>
        </w:div>
        <w:div w:id="906646719">
          <w:marLeft w:val="0"/>
          <w:marRight w:val="0"/>
          <w:marTop w:val="0"/>
          <w:marBottom w:val="0"/>
          <w:divBdr>
            <w:top w:val="none" w:sz="0" w:space="0" w:color="auto"/>
            <w:left w:val="none" w:sz="0" w:space="0" w:color="auto"/>
            <w:bottom w:val="none" w:sz="0" w:space="0" w:color="auto"/>
            <w:right w:val="none" w:sz="0" w:space="0" w:color="auto"/>
          </w:divBdr>
        </w:div>
        <w:div w:id="1467157553">
          <w:marLeft w:val="0"/>
          <w:marRight w:val="0"/>
          <w:marTop w:val="0"/>
          <w:marBottom w:val="0"/>
          <w:divBdr>
            <w:top w:val="none" w:sz="0" w:space="0" w:color="auto"/>
            <w:left w:val="none" w:sz="0" w:space="0" w:color="auto"/>
            <w:bottom w:val="none" w:sz="0" w:space="0" w:color="auto"/>
            <w:right w:val="none" w:sz="0" w:space="0" w:color="auto"/>
          </w:divBdr>
        </w:div>
        <w:div w:id="842665824">
          <w:marLeft w:val="0"/>
          <w:marRight w:val="0"/>
          <w:marTop w:val="0"/>
          <w:marBottom w:val="0"/>
          <w:divBdr>
            <w:top w:val="none" w:sz="0" w:space="0" w:color="auto"/>
            <w:left w:val="none" w:sz="0" w:space="0" w:color="auto"/>
            <w:bottom w:val="none" w:sz="0" w:space="0" w:color="auto"/>
            <w:right w:val="none" w:sz="0" w:space="0" w:color="auto"/>
          </w:divBdr>
        </w:div>
        <w:div w:id="1698500611">
          <w:marLeft w:val="0"/>
          <w:marRight w:val="0"/>
          <w:marTop w:val="0"/>
          <w:marBottom w:val="0"/>
          <w:divBdr>
            <w:top w:val="none" w:sz="0" w:space="0" w:color="auto"/>
            <w:left w:val="none" w:sz="0" w:space="0" w:color="auto"/>
            <w:bottom w:val="none" w:sz="0" w:space="0" w:color="auto"/>
            <w:right w:val="none" w:sz="0" w:space="0" w:color="auto"/>
          </w:divBdr>
        </w:div>
        <w:div w:id="1087187643">
          <w:marLeft w:val="0"/>
          <w:marRight w:val="0"/>
          <w:marTop w:val="0"/>
          <w:marBottom w:val="0"/>
          <w:divBdr>
            <w:top w:val="none" w:sz="0" w:space="0" w:color="auto"/>
            <w:left w:val="none" w:sz="0" w:space="0" w:color="auto"/>
            <w:bottom w:val="none" w:sz="0" w:space="0" w:color="auto"/>
            <w:right w:val="none" w:sz="0" w:space="0" w:color="auto"/>
          </w:divBdr>
        </w:div>
        <w:div w:id="1753695105">
          <w:marLeft w:val="0"/>
          <w:marRight w:val="0"/>
          <w:marTop w:val="0"/>
          <w:marBottom w:val="0"/>
          <w:divBdr>
            <w:top w:val="none" w:sz="0" w:space="0" w:color="auto"/>
            <w:left w:val="none" w:sz="0" w:space="0" w:color="auto"/>
            <w:bottom w:val="none" w:sz="0" w:space="0" w:color="auto"/>
            <w:right w:val="none" w:sz="0" w:space="0" w:color="auto"/>
          </w:divBdr>
        </w:div>
        <w:div w:id="1265263861">
          <w:marLeft w:val="0"/>
          <w:marRight w:val="0"/>
          <w:marTop w:val="0"/>
          <w:marBottom w:val="0"/>
          <w:divBdr>
            <w:top w:val="none" w:sz="0" w:space="0" w:color="auto"/>
            <w:left w:val="none" w:sz="0" w:space="0" w:color="auto"/>
            <w:bottom w:val="none" w:sz="0" w:space="0" w:color="auto"/>
            <w:right w:val="none" w:sz="0" w:space="0" w:color="auto"/>
          </w:divBdr>
        </w:div>
        <w:div w:id="1007632036">
          <w:marLeft w:val="0"/>
          <w:marRight w:val="0"/>
          <w:marTop w:val="0"/>
          <w:marBottom w:val="0"/>
          <w:divBdr>
            <w:top w:val="none" w:sz="0" w:space="0" w:color="auto"/>
            <w:left w:val="none" w:sz="0" w:space="0" w:color="auto"/>
            <w:bottom w:val="none" w:sz="0" w:space="0" w:color="auto"/>
            <w:right w:val="none" w:sz="0" w:space="0" w:color="auto"/>
          </w:divBdr>
        </w:div>
        <w:div w:id="799348093">
          <w:marLeft w:val="0"/>
          <w:marRight w:val="0"/>
          <w:marTop w:val="0"/>
          <w:marBottom w:val="0"/>
          <w:divBdr>
            <w:top w:val="none" w:sz="0" w:space="0" w:color="auto"/>
            <w:left w:val="none" w:sz="0" w:space="0" w:color="auto"/>
            <w:bottom w:val="none" w:sz="0" w:space="0" w:color="auto"/>
            <w:right w:val="none" w:sz="0" w:space="0" w:color="auto"/>
          </w:divBdr>
        </w:div>
        <w:div w:id="1721634353">
          <w:marLeft w:val="0"/>
          <w:marRight w:val="0"/>
          <w:marTop w:val="0"/>
          <w:marBottom w:val="0"/>
          <w:divBdr>
            <w:top w:val="none" w:sz="0" w:space="0" w:color="auto"/>
            <w:left w:val="none" w:sz="0" w:space="0" w:color="auto"/>
            <w:bottom w:val="none" w:sz="0" w:space="0" w:color="auto"/>
            <w:right w:val="none" w:sz="0" w:space="0" w:color="auto"/>
          </w:divBdr>
        </w:div>
        <w:div w:id="130364317">
          <w:marLeft w:val="0"/>
          <w:marRight w:val="0"/>
          <w:marTop w:val="0"/>
          <w:marBottom w:val="0"/>
          <w:divBdr>
            <w:top w:val="none" w:sz="0" w:space="0" w:color="auto"/>
            <w:left w:val="none" w:sz="0" w:space="0" w:color="auto"/>
            <w:bottom w:val="none" w:sz="0" w:space="0" w:color="auto"/>
            <w:right w:val="none" w:sz="0" w:space="0" w:color="auto"/>
          </w:divBdr>
        </w:div>
        <w:div w:id="353922483">
          <w:marLeft w:val="0"/>
          <w:marRight w:val="0"/>
          <w:marTop w:val="0"/>
          <w:marBottom w:val="0"/>
          <w:divBdr>
            <w:top w:val="none" w:sz="0" w:space="0" w:color="auto"/>
            <w:left w:val="none" w:sz="0" w:space="0" w:color="auto"/>
            <w:bottom w:val="none" w:sz="0" w:space="0" w:color="auto"/>
            <w:right w:val="none" w:sz="0" w:space="0" w:color="auto"/>
          </w:divBdr>
        </w:div>
        <w:div w:id="125391679">
          <w:marLeft w:val="0"/>
          <w:marRight w:val="0"/>
          <w:marTop w:val="0"/>
          <w:marBottom w:val="0"/>
          <w:divBdr>
            <w:top w:val="none" w:sz="0" w:space="0" w:color="auto"/>
            <w:left w:val="none" w:sz="0" w:space="0" w:color="auto"/>
            <w:bottom w:val="none" w:sz="0" w:space="0" w:color="auto"/>
            <w:right w:val="none" w:sz="0" w:space="0" w:color="auto"/>
          </w:divBdr>
        </w:div>
        <w:div w:id="1116675757">
          <w:marLeft w:val="0"/>
          <w:marRight w:val="0"/>
          <w:marTop w:val="0"/>
          <w:marBottom w:val="0"/>
          <w:divBdr>
            <w:top w:val="none" w:sz="0" w:space="0" w:color="auto"/>
            <w:left w:val="none" w:sz="0" w:space="0" w:color="auto"/>
            <w:bottom w:val="none" w:sz="0" w:space="0" w:color="auto"/>
            <w:right w:val="none" w:sz="0" w:space="0" w:color="auto"/>
          </w:divBdr>
        </w:div>
        <w:div w:id="1996495410">
          <w:marLeft w:val="0"/>
          <w:marRight w:val="0"/>
          <w:marTop w:val="0"/>
          <w:marBottom w:val="0"/>
          <w:divBdr>
            <w:top w:val="none" w:sz="0" w:space="0" w:color="auto"/>
            <w:left w:val="none" w:sz="0" w:space="0" w:color="auto"/>
            <w:bottom w:val="none" w:sz="0" w:space="0" w:color="auto"/>
            <w:right w:val="none" w:sz="0" w:space="0" w:color="auto"/>
          </w:divBdr>
        </w:div>
        <w:div w:id="93482700">
          <w:marLeft w:val="0"/>
          <w:marRight w:val="0"/>
          <w:marTop w:val="0"/>
          <w:marBottom w:val="0"/>
          <w:divBdr>
            <w:top w:val="none" w:sz="0" w:space="0" w:color="auto"/>
            <w:left w:val="none" w:sz="0" w:space="0" w:color="auto"/>
            <w:bottom w:val="none" w:sz="0" w:space="0" w:color="auto"/>
            <w:right w:val="none" w:sz="0" w:space="0" w:color="auto"/>
          </w:divBdr>
        </w:div>
      </w:divsChild>
    </w:div>
    <w:div w:id="1016494249">
      <w:bodyDiv w:val="1"/>
      <w:marLeft w:val="0"/>
      <w:marRight w:val="0"/>
      <w:marTop w:val="0"/>
      <w:marBottom w:val="0"/>
      <w:divBdr>
        <w:top w:val="none" w:sz="0" w:space="0" w:color="auto"/>
        <w:left w:val="none" w:sz="0" w:space="0" w:color="auto"/>
        <w:bottom w:val="none" w:sz="0" w:space="0" w:color="auto"/>
        <w:right w:val="none" w:sz="0" w:space="0" w:color="auto"/>
      </w:divBdr>
    </w:div>
    <w:div w:id="1029069034">
      <w:bodyDiv w:val="1"/>
      <w:marLeft w:val="0"/>
      <w:marRight w:val="0"/>
      <w:marTop w:val="0"/>
      <w:marBottom w:val="0"/>
      <w:divBdr>
        <w:top w:val="none" w:sz="0" w:space="0" w:color="auto"/>
        <w:left w:val="none" w:sz="0" w:space="0" w:color="auto"/>
        <w:bottom w:val="none" w:sz="0" w:space="0" w:color="auto"/>
        <w:right w:val="none" w:sz="0" w:space="0" w:color="auto"/>
      </w:divBdr>
    </w:div>
    <w:div w:id="1035928481">
      <w:bodyDiv w:val="1"/>
      <w:marLeft w:val="0"/>
      <w:marRight w:val="0"/>
      <w:marTop w:val="0"/>
      <w:marBottom w:val="0"/>
      <w:divBdr>
        <w:top w:val="none" w:sz="0" w:space="0" w:color="auto"/>
        <w:left w:val="none" w:sz="0" w:space="0" w:color="auto"/>
        <w:bottom w:val="none" w:sz="0" w:space="0" w:color="auto"/>
        <w:right w:val="none" w:sz="0" w:space="0" w:color="auto"/>
      </w:divBdr>
    </w:div>
    <w:div w:id="1055349078">
      <w:bodyDiv w:val="1"/>
      <w:marLeft w:val="0"/>
      <w:marRight w:val="0"/>
      <w:marTop w:val="0"/>
      <w:marBottom w:val="0"/>
      <w:divBdr>
        <w:top w:val="none" w:sz="0" w:space="0" w:color="auto"/>
        <w:left w:val="none" w:sz="0" w:space="0" w:color="auto"/>
        <w:bottom w:val="none" w:sz="0" w:space="0" w:color="auto"/>
        <w:right w:val="none" w:sz="0" w:space="0" w:color="auto"/>
      </w:divBdr>
    </w:div>
    <w:div w:id="1069503734">
      <w:bodyDiv w:val="1"/>
      <w:marLeft w:val="0"/>
      <w:marRight w:val="0"/>
      <w:marTop w:val="0"/>
      <w:marBottom w:val="0"/>
      <w:divBdr>
        <w:top w:val="none" w:sz="0" w:space="0" w:color="auto"/>
        <w:left w:val="none" w:sz="0" w:space="0" w:color="auto"/>
        <w:bottom w:val="none" w:sz="0" w:space="0" w:color="auto"/>
        <w:right w:val="none" w:sz="0" w:space="0" w:color="auto"/>
      </w:divBdr>
    </w:div>
    <w:div w:id="1078553396">
      <w:bodyDiv w:val="1"/>
      <w:marLeft w:val="0"/>
      <w:marRight w:val="0"/>
      <w:marTop w:val="0"/>
      <w:marBottom w:val="0"/>
      <w:divBdr>
        <w:top w:val="none" w:sz="0" w:space="0" w:color="auto"/>
        <w:left w:val="none" w:sz="0" w:space="0" w:color="auto"/>
        <w:bottom w:val="none" w:sz="0" w:space="0" w:color="auto"/>
        <w:right w:val="none" w:sz="0" w:space="0" w:color="auto"/>
      </w:divBdr>
    </w:div>
    <w:div w:id="1138570859">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190340723">
      <w:bodyDiv w:val="1"/>
      <w:marLeft w:val="0"/>
      <w:marRight w:val="0"/>
      <w:marTop w:val="0"/>
      <w:marBottom w:val="0"/>
      <w:divBdr>
        <w:top w:val="none" w:sz="0" w:space="0" w:color="auto"/>
        <w:left w:val="none" w:sz="0" w:space="0" w:color="auto"/>
        <w:bottom w:val="none" w:sz="0" w:space="0" w:color="auto"/>
        <w:right w:val="none" w:sz="0" w:space="0" w:color="auto"/>
      </w:divBdr>
    </w:div>
    <w:div w:id="1244072196">
      <w:bodyDiv w:val="1"/>
      <w:marLeft w:val="0"/>
      <w:marRight w:val="0"/>
      <w:marTop w:val="0"/>
      <w:marBottom w:val="0"/>
      <w:divBdr>
        <w:top w:val="none" w:sz="0" w:space="0" w:color="auto"/>
        <w:left w:val="none" w:sz="0" w:space="0" w:color="auto"/>
        <w:bottom w:val="none" w:sz="0" w:space="0" w:color="auto"/>
        <w:right w:val="none" w:sz="0" w:space="0" w:color="auto"/>
      </w:divBdr>
    </w:div>
    <w:div w:id="1248005170">
      <w:bodyDiv w:val="1"/>
      <w:marLeft w:val="0"/>
      <w:marRight w:val="0"/>
      <w:marTop w:val="0"/>
      <w:marBottom w:val="0"/>
      <w:divBdr>
        <w:top w:val="none" w:sz="0" w:space="0" w:color="auto"/>
        <w:left w:val="none" w:sz="0" w:space="0" w:color="auto"/>
        <w:bottom w:val="none" w:sz="0" w:space="0" w:color="auto"/>
        <w:right w:val="none" w:sz="0" w:space="0" w:color="auto"/>
      </w:divBdr>
    </w:div>
    <w:div w:id="1272666772">
      <w:bodyDiv w:val="1"/>
      <w:marLeft w:val="0"/>
      <w:marRight w:val="0"/>
      <w:marTop w:val="0"/>
      <w:marBottom w:val="0"/>
      <w:divBdr>
        <w:top w:val="none" w:sz="0" w:space="0" w:color="auto"/>
        <w:left w:val="none" w:sz="0" w:space="0" w:color="auto"/>
        <w:bottom w:val="none" w:sz="0" w:space="0" w:color="auto"/>
        <w:right w:val="none" w:sz="0" w:space="0" w:color="auto"/>
      </w:divBdr>
    </w:div>
    <w:div w:id="1274678389">
      <w:bodyDiv w:val="1"/>
      <w:marLeft w:val="0"/>
      <w:marRight w:val="0"/>
      <w:marTop w:val="0"/>
      <w:marBottom w:val="0"/>
      <w:divBdr>
        <w:top w:val="none" w:sz="0" w:space="0" w:color="auto"/>
        <w:left w:val="none" w:sz="0" w:space="0" w:color="auto"/>
        <w:bottom w:val="none" w:sz="0" w:space="0" w:color="auto"/>
        <w:right w:val="none" w:sz="0" w:space="0" w:color="auto"/>
      </w:divBdr>
    </w:div>
    <w:div w:id="1282109734">
      <w:bodyDiv w:val="1"/>
      <w:marLeft w:val="0"/>
      <w:marRight w:val="0"/>
      <w:marTop w:val="0"/>
      <w:marBottom w:val="0"/>
      <w:divBdr>
        <w:top w:val="none" w:sz="0" w:space="0" w:color="auto"/>
        <w:left w:val="none" w:sz="0" w:space="0" w:color="auto"/>
        <w:bottom w:val="none" w:sz="0" w:space="0" w:color="auto"/>
        <w:right w:val="none" w:sz="0" w:space="0" w:color="auto"/>
      </w:divBdr>
    </w:div>
    <w:div w:id="1285306897">
      <w:bodyDiv w:val="1"/>
      <w:marLeft w:val="0"/>
      <w:marRight w:val="0"/>
      <w:marTop w:val="0"/>
      <w:marBottom w:val="0"/>
      <w:divBdr>
        <w:top w:val="none" w:sz="0" w:space="0" w:color="auto"/>
        <w:left w:val="none" w:sz="0" w:space="0" w:color="auto"/>
        <w:bottom w:val="none" w:sz="0" w:space="0" w:color="auto"/>
        <w:right w:val="none" w:sz="0" w:space="0" w:color="auto"/>
      </w:divBdr>
    </w:div>
    <w:div w:id="1287586763">
      <w:bodyDiv w:val="1"/>
      <w:marLeft w:val="0"/>
      <w:marRight w:val="0"/>
      <w:marTop w:val="0"/>
      <w:marBottom w:val="0"/>
      <w:divBdr>
        <w:top w:val="none" w:sz="0" w:space="0" w:color="auto"/>
        <w:left w:val="none" w:sz="0" w:space="0" w:color="auto"/>
        <w:bottom w:val="none" w:sz="0" w:space="0" w:color="auto"/>
        <w:right w:val="none" w:sz="0" w:space="0" w:color="auto"/>
      </w:divBdr>
    </w:div>
    <w:div w:id="1352338239">
      <w:bodyDiv w:val="1"/>
      <w:marLeft w:val="0"/>
      <w:marRight w:val="0"/>
      <w:marTop w:val="0"/>
      <w:marBottom w:val="0"/>
      <w:divBdr>
        <w:top w:val="none" w:sz="0" w:space="0" w:color="auto"/>
        <w:left w:val="none" w:sz="0" w:space="0" w:color="auto"/>
        <w:bottom w:val="none" w:sz="0" w:space="0" w:color="auto"/>
        <w:right w:val="none" w:sz="0" w:space="0" w:color="auto"/>
      </w:divBdr>
    </w:div>
    <w:div w:id="1380086157">
      <w:bodyDiv w:val="1"/>
      <w:marLeft w:val="0"/>
      <w:marRight w:val="0"/>
      <w:marTop w:val="0"/>
      <w:marBottom w:val="0"/>
      <w:divBdr>
        <w:top w:val="none" w:sz="0" w:space="0" w:color="auto"/>
        <w:left w:val="none" w:sz="0" w:space="0" w:color="auto"/>
        <w:bottom w:val="none" w:sz="0" w:space="0" w:color="auto"/>
        <w:right w:val="none" w:sz="0" w:space="0" w:color="auto"/>
      </w:divBdr>
    </w:div>
    <w:div w:id="140352452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21489116">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245128">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23544629">
      <w:bodyDiv w:val="1"/>
      <w:marLeft w:val="0"/>
      <w:marRight w:val="0"/>
      <w:marTop w:val="0"/>
      <w:marBottom w:val="0"/>
      <w:divBdr>
        <w:top w:val="none" w:sz="0" w:space="0" w:color="auto"/>
        <w:left w:val="none" w:sz="0" w:space="0" w:color="auto"/>
        <w:bottom w:val="none" w:sz="0" w:space="0" w:color="auto"/>
        <w:right w:val="none" w:sz="0" w:space="0" w:color="auto"/>
      </w:divBdr>
    </w:div>
    <w:div w:id="1548295698">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595046638">
      <w:bodyDiv w:val="1"/>
      <w:marLeft w:val="0"/>
      <w:marRight w:val="0"/>
      <w:marTop w:val="0"/>
      <w:marBottom w:val="0"/>
      <w:divBdr>
        <w:top w:val="none" w:sz="0" w:space="0" w:color="auto"/>
        <w:left w:val="none" w:sz="0" w:space="0" w:color="auto"/>
        <w:bottom w:val="none" w:sz="0" w:space="0" w:color="auto"/>
        <w:right w:val="none" w:sz="0" w:space="0" w:color="auto"/>
      </w:divBdr>
    </w:div>
    <w:div w:id="1600019026">
      <w:bodyDiv w:val="1"/>
      <w:marLeft w:val="0"/>
      <w:marRight w:val="0"/>
      <w:marTop w:val="0"/>
      <w:marBottom w:val="0"/>
      <w:divBdr>
        <w:top w:val="none" w:sz="0" w:space="0" w:color="auto"/>
        <w:left w:val="none" w:sz="0" w:space="0" w:color="auto"/>
        <w:bottom w:val="none" w:sz="0" w:space="0" w:color="auto"/>
        <w:right w:val="none" w:sz="0" w:space="0" w:color="auto"/>
      </w:divBdr>
    </w:div>
    <w:div w:id="1614555810">
      <w:bodyDiv w:val="1"/>
      <w:marLeft w:val="0"/>
      <w:marRight w:val="0"/>
      <w:marTop w:val="0"/>
      <w:marBottom w:val="0"/>
      <w:divBdr>
        <w:top w:val="none" w:sz="0" w:space="0" w:color="auto"/>
        <w:left w:val="none" w:sz="0" w:space="0" w:color="auto"/>
        <w:bottom w:val="none" w:sz="0" w:space="0" w:color="auto"/>
        <w:right w:val="none" w:sz="0" w:space="0" w:color="auto"/>
      </w:divBdr>
    </w:div>
    <w:div w:id="1632780222">
      <w:bodyDiv w:val="1"/>
      <w:marLeft w:val="0"/>
      <w:marRight w:val="0"/>
      <w:marTop w:val="0"/>
      <w:marBottom w:val="0"/>
      <w:divBdr>
        <w:top w:val="none" w:sz="0" w:space="0" w:color="auto"/>
        <w:left w:val="none" w:sz="0" w:space="0" w:color="auto"/>
        <w:bottom w:val="none" w:sz="0" w:space="0" w:color="auto"/>
        <w:right w:val="none" w:sz="0" w:space="0" w:color="auto"/>
      </w:divBdr>
    </w:div>
    <w:div w:id="1646734460">
      <w:bodyDiv w:val="1"/>
      <w:marLeft w:val="0"/>
      <w:marRight w:val="0"/>
      <w:marTop w:val="0"/>
      <w:marBottom w:val="0"/>
      <w:divBdr>
        <w:top w:val="none" w:sz="0" w:space="0" w:color="auto"/>
        <w:left w:val="none" w:sz="0" w:space="0" w:color="auto"/>
        <w:bottom w:val="none" w:sz="0" w:space="0" w:color="auto"/>
        <w:right w:val="none" w:sz="0" w:space="0" w:color="auto"/>
      </w:divBdr>
    </w:div>
    <w:div w:id="1688601650">
      <w:bodyDiv w:val="1"/>
      <w:marLeft w:val="0"/>
      <w:marRight w:val="0"/>
      <w:marTop w:val="0"/>
      <w:marBottom w:val="0"/>
      <w:divBdr>
        <w:top w:val="none" w:sz="0" w:space="0" w:color="auto"/>
        <w:left w:val="none" w:sz="0" w:space="0" w:color="auto"/>
        <w:bottom w:val="none" w:sz="0" w:space="0" w:color="auto"/>
        <w:right w:val="none" w:sz="0" w:space="0" w:color="auto"/>
      </w:divBdr>
    </w:div>
    <w:div w:id="1778134145">
      <w:bodyDiv w:val="1"/>
      <w:marLeft w:val="0"/>
      <w:marRight w:val="0"/>
      <w:marTop w:val="0"/>
      <w:marBottom w:val="0"/>
      <w:divBdr>
        <w:top w:val="none" w:sz="0" w:space="0" w:color="auto"/>
        <w:left w:val="none" w:sz="0" w:space="0" w:color="auto"/>
        <w:bottom w:val="none" w:sz="0" w:space="0" w:color="auto"/>
        <w:right w:val="none" w:sz="0" w:space="0" w:color="auto"/>
      </w:divBdr>
    </w:div>
    <w:div w:id="1823230515">
      <w:bodyDiv w:val="1"/>
      <w:marLeft w:val="0"/>
      <w:marRight w:val="0"/>
      <w:marTop w:val="0"/>
      <w:marBottom w:val="0"/>
      <w:divBdr>
        <w:top w:val="none" w:sz="0" w:space="0" w:color="auto"/>
        <w:left w:val="none" w:sz="0" w:space="0" w:color="auto"/>
        <w:bottom w:val="none" w:sz="0" w:space="0" w:color="auto"/>
        <w:right w:val="none" w:sz="0" w:space="0" w:color="auto"/>
      </w:divBdr>
    </w:div>
    <w:div w:id="1829587995">
      <w:bodyDiv w:val="1"/>
      <w:marLeft w:val="0"/>
      <w:marRight w:val="0"/>
      <w:marTop w:val="0"/>
      <w:marBottom w:val="0"/>
      <w:divBdr>
        <w:top w:val="none" w:sz="0" w:space="0" w:color="auto"/>
        <w:left w:val="none" w:sz="0" w:space="0" w:color="auto"/>
        <w:bottom w:val="none" w:sz="0" w:space="0" w:color="auto"/>
        <w:right w:val="none" w:sz="0" w:space="0" w:color="auto"/>
      </w:divBdr>
    </w:div>
    <w:div w:id="1841116173">
      <w:bodyDiv w:val="1"/>
      <w:marLeft w:val="0"/>
      <w:marRight w:val="0"/>
      <w:marTop w:val="0"/>
      <w:marBottom w:val="0"/>
      <w:divBdr>
        <w:top w:val="none" w:sz="0" w:space="0" w:color="auto"/>
        <w:left w:val="none" w:sz="0" w:space="0" w:color="auto"/>
        <w:bottom w:val="none" w:sz="0" w:space="0" w:color="auto"/>
        <w:right w:val="none" w:sz="0" w:space="0" w:color="auto"/>
      </w:divBdr>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15583680">
      <w:bodyDiv w:val="1"/>
      <w:marLeft w:val="0"/>
      <w:marRight w:val="0"/>
      <w:marTop w:val="0"/>
      <w:marBottom w:val="0"/>
      <w:divBdr>
        <w:top w:val="none" w:sz="0" w:space="0" w:color="auto"/>
        <w:left w:val="none" w:sz="0" w:space="0" w:color="auto"/>
        <w:bottom w:val="none" w:sz="0" w:space="0" w:color="auto"/>
        <w:right w:val="none" w:sz="0" w:space="0" w:color="auto"/>
      </w:divBdr>
    </w:div>
    <w:div w:id="1971012476">
      <w:bodyDiv w:val="1"/>
      <w:marLeft w:val="0"/>
      <w:marRight w:val="0"/>
      <w:marTop w:val="0"/>
      <w:marBottom w:val="0"/>
      <w:divBdr>
        <w:top w:val="none" w:sz="0" w:space="0" w:color="auto"/>
        <w:left w:val="none" w:sz="0" w:space="0" w:color="auto"/>
        <w:bottom w:val="none" w:sz="0" w:space="0" w:color="auto"/>
        <w:right w:val="none" w:sz="0" w:space="0" w:color="auto"/>
      </w:divBdr>
    </w:div>
    <w:div w:id="2122340011">
      <w:bodyDiv w:val="1"/>
      <w:marLeft w:val="0"/>
      <w:marRight w:val="0"/>
      <w:marTop w:val="0"/>
      <w:marBottom w:val="0"/>
      <w:divBdr>
        <w:top w:val="none" w:sz="0" w:space="0" w:color="auto"/>
        <w:left w:val="none" w:sz="0" w:space="0" w:color="auto"/>
        <w:bottom w:val="none" w:sz="0" w:space="0" w:color="auto"/>
        <w:right w:val="none" w:sz="0" w:space="0" w:color="auto"/>
      </w:divBdr>
    </w:div>
    <w:div w:id="2138990272">
      <w:bodyDiv w:val="1"/>
      <w:marLeft w:val="0"/>
      <w:marRight w:val="0"/>
      <w:marTop w:val="0"/>
      <w:marBottom w:val="0"/>
      <w:divBdr>
        <w:top w:val="none" w:sz="0" w:space="0" w:color="auto"/>
        <w:left w:val="none" w:sz="0" w:space="0" w:color="auto"/>
        <w:bottom w:val="none" w:sz="0" w:space="0" w:color="auto"/>
        <w:right w:val="none" w:sz="0" w:space="0" w:color="auto"/>
      </w:divBdr>
    </w:div>
    <w:div w:id="21441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zam.publ@spzoz.zgorzelec.pl" TargetMode="External"/><Relationship Id="rId18" Type="http://schemas.openxmlformats.org/officeDocument/2006/relationships/hyperlink" Target="mailto:zam.publ@spzoz.zgorzelec.pl" TargetMode="External"/><Relationship Id="rId26" Type="http://schemas.openxmlformats.org/officeDocument/2006/relationships/hyperlink" Target="https://platformazakupowa.pl/pn/spzoz_zgorzelec" TargetMode="External"/><Relationship Id="rId39" Type="http://schemas.openxmlformats.org/officeDocument/2006/relationships/fontTable" Target="fontTable.xml"/><Relationship Id="rId21" Type="http://schemas.openxmlformats.org/officeDocument/2006/relationships/hyperlink" Target="http://www.platformazakupowa.pl" TargetMode="External"/><Relationship Id="rId34" Type="http://schemas.openxmlformats.org/officeDocument/2006/relationships/hyperlink" Target="mailto:zam.publ@spzoz.zgorzelec.pl" TargetMode="External"/><Relationship Id="rId7" Type="http://schemas.openxmlformats.org/officeDocument/2006/relationships/endnotes" Target="endnotes.xml"/><Relationship Id="rId12" Type="http://schemas.openxmlformats.org/officeDocument/2006/relationships/hyperlink" Target="http://www.spzoz.zgorzelec.pl" TargetMode="External"/><Relationship Id="rId17" Type="http://schemas.openxmlformats.org/officeDocument/2006/relationships/hyperlink" Target="mailto:zam.publ@spzoz.zgorzelec.pl" TargetMode="External"/><Relationship Id="rId25" Type="http://schemas.openxmlformats.org/officeDocument/2006/relationships/hyperlink" Target="http://www.platformazakupowa.pl" TargetMode="External"/><Relationship Id="rId33" Type="http://schemas.openxmlformats.org/officeDocument/2006/relationships/hyperlink" Target="https://platformazakupowa.pl/pn/spzoz_zgorzelec"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pn/spzoz_zgorzelec"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76281" TargetMode="External"/><Relationship Id="rId24" Type="http://schemas.openxmlformats.org/officeDocument/2006/relationships/hyperlink" Target="mailto:cwk@platformazakupowa.pl" TargetMode="External"/><Relationship Id="rId32" Type="http://schemas.openxmlformats.org/officeDocument/2006/relationships/hyperlink" Target="https://platformazakupowa.pl/pn/spzoz_zgorzelec"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spd.uzp.gov.pl/" TargetMode="External"/><Relationship Id="rId23" Type="http://schemas.openxmlformats.org/officeDocument/2006/relationships/hyperlink" Target="https://docs.google.com/document/d/1kdC7je8RNO5FSk_N0NY7nv1Xj1WYJza-CmXvYH8evhk/edit" TargetMode="External"/><Relationship Id="rId28" Type="http://schemas.openxmlformats.org/officeDocument/2006/relationships/hyperlink" Target="https://platformazakupowa.pl/pn/spzoz_zgorzelec" TargetMode="External"/><Relationship Id="rId36" Type="http://schemas.openxmlformats.org/officeDocument/2006/relationships/header" Target="header1.xml"/><Relationship Id="rId10" Type="http://schemas.openxmlformats.org/officeDocument/2006/relationships/hyperlink" Target="mailto:zam.publ@spzoz.zgorzelec.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platformazakupowa.pl/pn/spzoz_zgorzelec" TargetMode="External"/><Relationship Id="rId22" Type="http://schemas.openxmlformats.org/officeDocument/2006/relationships/hyperlink" Target="http://www.platformazakupowa.pl"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yperlink" Target="mailto:iod@spzoz.zgorzlec.pl"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AF7BF-06A6-43E6-A21F-1BB7E5A2C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21</Pages>
  <Words>10708</Words>
  <Characters>72763</Characters>
  <Application>Microsoft Office Word</Application>
  <DocSecurity>0</DocSecurity>
  <Lines>606</Lines>
  <Paragraphs>166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83305</CharactersWithSpaces>
  <SharedDoc>false</SharedDoc>
  <HLinks>
    <vt:vector size="138" baseType="variant">
      <vt:variant>
        <vt:i4>5505086</vt:i4>
      </vt:variant>
      <vt:variant>
        <vt:i4>66</vt:i4>
      </vt:variant>
      <vt:variant>
        <vt:i4>0</vt:i4>
      </vt:variant>
      <vt:variant>
        <vt:i4>5</vt:i4>
      </vt:variant>
      <vt:variant>
        <vt:lpwstr>mailto:iod@spzoz.zgorzlec.pl</vt:lpwstr>
      </vt:variant>
      <vt:variant>
        <vt:lpwstr/>
      </vt:variant>
      <vt:variant>
        <vt:i4>4259967</vt:i4>
      </vt:variant>
      <vt:variant>
        <vt:i4>63</vt:i4>
      </vt:variant>
      <vt:variant>
        <vt:i4>0</vt:i4>
      </vt:variant>
      <vt:variant>
        <vt:i4>5</vt:i4>
      </vt:variant>
      <vt:variant>
        <vt:lpwstr>mailto:zam.publ@spzoz.zgorzelec.pl</vt:lpwstr>
      </vt:variant>
      <vt:variant>
        <vt:lpwstr/>
      </vt:variant>
      <vt:variant>
        <vt:i4>5570687</vt:i4>
      </vt:variant>
      <vt:variant>
        <vt:i4>60</vt:i4>
      </vt:variant>
      <vt:variant>
        <vt:i4>0</vt:i4>
      </vt:variant>
      <vt:variant>
        <vt:i4>5</vt:i4>
      </vt:variant>
      <vt:variant>
        <vt:lpwstr>https://platformazakupowa.pl/pn/spzoz_zgorzelec</vt:lpwstr>
      </vt:variant>
      <vt:variant>
        <vt:lpwstr/>
      </vt:variant>
      <vt:variant>
        <vt:i4>5570687</vt:i4>
      </vt:variant>
      <vt:variant>
        <vt:i4>57</vt:i4>
      </vt:variant>
      <vt:variant>
        <vt:i4>0</vt:i4>
      </vt:variant>
      <vt:variant>
        <vt:i4>5</vt:i4>
      </vt:variant>
      <vt:variant>
        <vt:lpwstr>https://platformazakupowa.pl/pn/spzoz_zgorzelec</vt:lpwstr>
      </vt:variant>
      <vt:variant>
        <vt:lpwstr/>
      </vt:variant>
      <vt:variant>
        <vt:i4>5570687</vt:i4>
      </vt:variant>
      <vt:variant>
        <vt:i4>54</vt:i4>
      </vt:variant>
      <vt:variant>
        <vt:i4>0</vt:i4>
      </vt:variant>
      <vt:variant>
        <vt:i4>5</vt:i4>
      </vt:variant>
      <vt:variant>
        <vt:lpwstr>https://platformazakupowa.pl/pn/spzoz_zgorzelec</vt:lpwstr>
      </vt:variant>
      <vt:variant>
        <vt:lpwstr/>
      </vt:variant>
      <vt:variant>
        <vt:i4>5570687</vt:i4>
      </vt:variant>
      <vt:variant>
        <vt:i4>51</vt:i4>
      </vt:variant>
      <vt:variant>
        <vt:i4>0</vt:i4>
      </vt:variant>
      <vt:variant>
        <vt:i4>5</vt:i4>
      </vt:variant>
      <vt:variant>
        <vt:lpwstr>https://platformazakupowa.pl/pn/spzoz_zgorzelec</vt:lpwstr>
      </vt:variant>
      <vt:variant>
        <vt:lpwstr/>
      </vt:variant>
      <vt:variant>
        <vt:i4>5570687</vt:i4>
      </vt:variant>
      <vt:variant>
        <vt:i4>48</vt:i4>
      </vt:variant>
      <vt:variant>
        <vt:i4>0</vt:i4>
      </vt:variant>
      <vt:variant>
        <vt:i4>5</vt:i4>
      </vt:variant>
      <vt:variant>
        <vt:lpwstr>https://platformazakupowa.pl/pn/spzoz_zgorzelec</vt:lpwstr>
      </vt:variant>
      <vt:variant>
        <vt:lpwstr/>
      </vt:variant>
      <vt:variant>
        <vt:i4>5570687</vt:i4>
      </vt:variant>
      <vt:variant>
        <vt:i4>45</vt:i4>
      </vt:variant>
      <vt:variant>
        <vt:i4>0</vt:i4>
      </vt:variant>
      <vt:variant>
        <vt:i4>5</vt:i4>
      </vt:variant>
      <vt:variant>
        <vt:lpwstr>https://platformazakupowa.pl/pn/spzoz_zgorzelec</vt:lpwstr>
      </vt:variant>
      <vt:variant>
        <vt:lpwstr/>
      </vt:variant>
      <vt:variant>
        <vt:i4>6553695</vt:i4>
      </vt:variant>
      <vt:variant>
        <vt:i4>42</vt:i4>
      </vt:variant>
      <vt:variant>
        <vt:i4>0</vt:i4>
      </vt:variant>
      <vt:variant>
        <vt:i4>5</vt:i4>
      </vt:variant>
      <vt:variant>
        <vt:lpwstr>mailto:cwk@platformazakupowa.pl</vt:lpwstr>
      </vt:variant>
      <vt:variant>
        <vt:lpwstr/>
      </vt:variant>
      <vt:variant>
        <vt:i4>1572968</vt:i4>
      </vt:variant>
      <vt:variant>
        <vt:i4>39</vt:i4>
      </vt:variant>
      <vt:variant>
        <vt:i4>0</vt:i4>
      </vt:variant>
      <vt:variant>
        <vt:i4>5</vt:i4>
      </vt:variant>
      <vt:variant>
        <vt:lpwstr>https://docs.google.com/document/d/1kdC7je8RNO5FSk_N0NY7nv1Xj1WYJza-CmXvYH8evhk/edit</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655390</vt:i4>
      </vt:variant>
      <vt:variant>
        <vt:i4>33</vt:i4>
      </vt:variant>
      <vt:variant>
        <vt:i4>0</vt:i4>
      </vt:variant>
      <vt:variant>
        <vt:i4>5</vt:i4>
      </vt:variant>
      <vt:variant>
        <vt:lpwstr>http://www.platformazakupowa.pl/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4259967</vt:i4>
      </vt:variant>
      <vt:variant>
        <vt:i4>27</vt:i4>
      </vt:variant>
      <vt:variant>
        <vt:i4>0</vt:i4>
      </vt:variant>
      <vt:variant>
        <vt:i4>5</vt:i4>
      </vt:variant>
      <vt:variant>
        <vt:lpwstr>mailto:zam.publ@spzoz.zgorzelec.pl</vt:lpwstr>
      </vt:variant>
      <vt:variant>
        <vt:lpwstr/>
      </vt:variant>
      <vt:variant>
        <vt:i4>3801181</vt:i4>
      </vt:variant>
      <vt:variant>
        <vt:i4>24</vt:i4>
      </vt:variant>
      <vt:variant>
        <vt:i4>0</vt:i4>
      </vt:variant>
      <vt:variant>
        <vt:i4>5</vt:i4>
      </vt:variant>
      <vt:variant>
        <vt:lpwstr>mailto:apteka@spzoz.zgorzelec.pl</vt:lpwstr>
      </vt:variant>
      <vt:variant>
        <vt:lpwstr/>
      </vt:variant>
      <vt:variant>
        <vt:i4>4259967</vt:i4>
      </vt:variant>
      <vt:variant>
        <vt:i4>21</vt:i4>
      </vt:variant>
      <vt:variant>
        <vt:i4>0</vt:i4>
      </vt:variant>
      <vt:variant>
        <vt:i4>5</vt:i4>
      </vt:variant>
      <vt:variant>
        <vt:lpwstr>mailto:zam.publ@spzoz.zgorzelec.pl</vt:lpwstr>
      </vt:variant>
      <vt:variant>
        <vt:lpwstr/>
      </vt:variant>
      <vt:variant>
        <vt:i4>5570687</vt:i4>
      </vt:variant>
      <vt:variant>
        <vt:i4>18</vt:i4>
      </vt:variant>
      <vt:variant>
        <vt:i4>0</vt:i4>
      </vt:variant>
      <vt:variant>
        <vt:i4>5</vt:i4>
      </vt:variant>
      <vt:variant>
        <vt:lpwstr>https://platformazakupowa.pl/pn/spzoz_zgorzelec</vt:lpwstr>
      </vt:variant>
      <vt:variant>
        <vt:lpwstr/>
      </vt:variant>
      <vt:variant>
        <vt:i4>5570687</vt:i4>
      </vt:variant>
      <vt:variant>
        <vt:i4>15</vt:i4>
      </vt:variant>
      <vt:variant>
        <vt:i4>0</vt:i4>
      </vt:variant>
      <vt:variant>
        <vt:i4>5</vt:i4>
      </vt:variant>
      <vt:variant>
        <vt:lpwstr>https://platformazakupowa.pl/pn/spzoz_zgorzelec</vt:lpwstr>
      </vt:variant>
      <vt:variant>
        <vt:lpwstr/>
      </vt:variant>
      <vt:variant>
        <vt:i4>5570687</vt:i4>
      </vt:variant>
      <vt:variant>
        <vt:i4>12</vt:i4>
      </vt:variant>
      <vt:variant>
        <vt:i4>0</vt:i4>
      </vt:variant>
      <vt:variant>
        <vt:i4>5</vt:i4>
      </vt:variant>
      <vt:variant>
        <vt:lpwstr>https://platformazakupowa.pl/pn/spzoz_zgorzelec</vt:lpwstr>
      </vt:variant>
      <vt:variant>
        <vt:lpwstr/>
      </vt:variant>
      <vt:variant>
        <vt:i4>5046274</vt:i4>
      </vt:variant>
      <vt:variant>
        <vt:i4>9</vt:i4>
      </vt:variant>
      <vt:variant>
        <vt:i4>0</vt:i4>
      </vt:variant>
      <vt:variant>
        <vt:i4>5</vt:i4>
      </vt:variant>
      <vt:variant>
        <vt:lpwstr>https://espd.uzp.gov.pl/</vt:lpwstr>
      </vt:variant>
      <vt:variant>
        <vt:lpwstr/>
      </vt:variant>
      <vt:variant>
        <vt:i4>7667740</vt:i4>
      </vt:variant>
      <vt:variant>
        <vt:i4>6</vt:i4>
      </vt:variant>
      <vt:variant>
        <vt:i4>0</vt:i4>
      </vt:variant>
      <vt:variant>
        <vt:i4>5</vt:i4>
      </vt:variant>
      <vt:variant>
        <vt:lpwstr>https://platformazakupowa.pl/pn/spzoz_zgorzelec 2</vt:lpwstr>
      </vt:variant>
      <vt:variant>
        <vt:lpwstr/>
      </vt:variant>
      <vt:variant>
        <vt:i4>4259967</vt:i4>
      </vt:variant>
      <vt:variant>
        <vt:i4>3</vt:i4>
      </vt:variant>
      <vt:variant>
        <vt:i4>0</vt:i4>
      </vt:variant>
      <vt:variant>
        <vt:i4>5</vt:i4>
      </vt:variant>
      <vt:variant>
        <vt:lpwstr>mailto:zam.publ@spzoz.zgorzelec.pl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Radosław Jabłoński</cp:lastModifiedBy>
  <cp:revision>36</cp:revision>
  <cp:lastPrinted>2024-01-22T11:26:00Z</cp:lastPrinted>
  <dcterms:created xsi:type="dcterms:W3CDTF">2022-10-13T08:28:00Z</dcterms:created>
  <dcterms:modified xsi:type="dcterms:W3CDTF">2024-02-12T12:40:00Z</dcterms:modified>
</cp:coreProperties>
</file>