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0" w:rsidRPr="007F4540" w:rsidRDefault="007F4540" w:rsidP="007F4540">
      <w:pPr>
        <w:spacing w:after="0" w:line="288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 xml:space="preserve">Trzebiatów, </w:t>
      </w:r>
      <w:r w:rsidR="00A73999">
        <w:rPr>
          <w:rFonts w:eastAsia="Times New Roman" w:cs="Times New Roman"/>
          <w:sz w:val="24"/>
          <w:szCs w:val="24"/>
          <w:lang w:eastAsia="pl-PL"/>
        </w:rPr>
        <w:t>30</w:t>
      </w:r>
      <w:r w:rsidRPr="007F4540">
        <w:rPr>
          <w:rFonts w:eastAsia="Times New Roman" w:cs="Times New Roman"/>
          <w:sz w:val="24"/>
          <w:szCs w:val="24"/>
          <w:lang w:eastAsia="pl-PL"/>
        </w:rPr>
        <w:t>.01.2023 r.</w:t>
      </w:r>
    </w:p>
    <w:p w:rsidR="004E406D" w:rsidRDefault="004E406D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442FF4" w:rsidRPr="007F4540" w:rsidRDefault="00442FF4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8321C0" w:rsidRDefault="004E406D" w:rsidP="004E406D">
      <w:pPr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321C0">
        <w:rPr>
          <w:rFonts w:eastAsia="Times New Roman" w:cs="Times New Roman"/>
          <w:b/>
          <w:sz w:val="28"/>
          <w:szCs w:val="28"/>
          <w:lang w:eastAsia="pl-PL"/>
        </w:rPr>
        <w:t>WYJAŚNIENIA nr 2</w:t>
      </w:r>
    </w:p>
    <w:p w:rsidR="004E406D" w:rsidRPr="007F4540" w:rsidRDefault="004E406D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7F4540" w:rsidRPr="007F4540" w:rsidRDefault="007F4540" w:rsidP="00B0762C">
      <w:pPr>
        <w:spacing w:after="0" w:line="288" w:lineRule="auto"/>
        <w:ind w:left="851" w:hanging="851"/>
        <w:rPr>
          <w:sz w:val="24"/>
          <w:szCs w:val="24"/>
        </w:rPr>
      </w:pPr>
      <w:r w:rsidRPr="007F4540">
        <w:rPr>
          <w:rFonts w:eastAsia="Times New Roman" w:cs="Times New Roman"/>
          <w:sz w:val="24"/>
          <w:szCs w:val="24"/>
          <w:lang w:eastAsia="pl-PL"/>
        </w:rPr>
        <w:t>Dotyczy</w:t>
      </w:r>
      <w:r w:rsidR="00B0762C">
        <w:rPr>
          <w:rFonts w:eastAsia="Times New Roman" w:cs="Times New Roman"/>
          <w:sz w:val="24"/>
          <w:szCs w:val="24"/>
          <w:lang w:eastAsia="pl-PL"/>
        </w:rPr>
        <w:t>:</w:t>
      </w:r>
      <w:r w:rsidRPr="007F4540">
        <w:rPr>
          <w:rFonts w:eastAsia="Times New Roman" w:cs="Times New Roman"/>
          <w:sz w:val="24"/>
          <w:szCs w:val="24"/>
          <w:lang w:eastAsia="pl-PL"/>
        </w:rPr>
        <w:t xml:space="preserve"> szacowania wartości przedmiotu zamówienia pn.: </w:t>
      </w:r>
      <w:r w:rsidRPr="007F4540">
        <w:rPr>
          <w:b/>
          <w:sz w:val="24"/>
          <w:szCs w:val="24"/>
        </w:rPr>
        <w:t>„Poprawa infrastruktury rekreacyjnej poprzez budowę 4 i rozbudowę 3 placów zabaw na terenie Gminy Trzebiatów”</w:t>
      </w:r>
      <w:r w:rsidRPr="007F4540">
        <w:rPr>
          <w:sz w:val="24"/>
          <w:szCs w:val="24"/>
        </w:rPr>
        <w:t xml:space="preserve"> </w:t>
      </w:r>
      <w:hyperlink r:id="rId6" w:tgtFrame="_blank" w:history="1">
        <w:r w:rsidRPr="007F4540">
          <w:rPr>
            <w:rStyle w:val="Hipercze"/>
            <w:sz w:val="24"/>
            <w:szCs w:val="24"/>
          </w:rPr>
          <w:t>ID720457</w:t>
        </w:r>
      </w:hyperlink>
    </w:p>
    <w:p w:rsidR="007F4540" w:rsidRPr="007F4540" w:rsidRDefault="007F4540" w:rsidP="007F4540">
      <w:pPr>
        <w:spacing w:after="0" w:line="288" w:lineRule="auto"/>
        <w:rPr>
          <w:sz w:val="24"/>
          <w:szCs w:val="24"/>
        </w:rPr>
      </w:pPr>
    </w:p>
    <w:p w:rsidR="007F4540" w:rsidRPr="007F4540" w:rsidRDefault="007F4540" w:rsidP="007F4540">
      <w:pPr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E7012B" w:rsidRPr="007F4540" w:rsidRDefault="00E7012B" w:rsidP="007F4540">
      <w:pPr>
        <w:spacing w:line="288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F4540">
        <w:rPr>
          <w:rFonts w:eastAsia="Times New Roman" w:cs="Times New Roman"/>
          <w:b/>
          <w:sz w:val="24"/>
          <w:szCs w:val="24"/>
          <w:lang w:eastAsia="pl-PL"/>
        </w:rPr>
        <w:t>Do zamawiającego wpłynęło zapytanie od wykonawcy:</w:t>
      </w:r>
    </w:p>
    <w:p w:rsidR="00A061C8" w:rsidRDefault="00A061C8" w:rsidP="00A061C8">
      <w:pPr>
        <w:spacing w:line="288" w:lineRule="auto"/>
      </w:pPr>
    </w:p>
    <w:p w:rsidR="00A061C8" w:rsidRPr="00A061C8" w:rsidRDefault="00A061C8" w:rsidP="00A061C8">
      <w:pPr>
        <w:spacing w:line="288" w:lineRule="auto"/>
        <w:rPr>
          <w:b/>
        </w:rPr>
      </w:pPr>
      <w:r w:rsidRPr="00A061C8">
        <w:rPr>
          <w:b/>
        </w:rPr>
        <w:t>Pytanie nr 1</w:t>
      </w:r>
    </w:p>
    <w:p w:rsidR="00A061C8" w:rsidRDefault="00A061C8" w:rsidP="00A061C8">
      <w:pPr>
        <w:spacing w:line="288" w:lineRule="auto"/>
      </w:pPr>
      <w:r>
        <w:t>W nawiązaniu do odpowiedzi Zamawiającego z dnia 27.01.2023r., proszę o podanie metrażu nawierzchni bezpiecznej EPDM jaką należy wycenić, oraz ilości obrzeży</w:t>
      </w:r>
      <w:r w:rsidR="00884E30">
        <w:t xml:space="preserve"> wraz z informacją, czy mają to </w:t>
      </w:r>
      <w:r>
        <w:t>być obrzeża betonowe czy elastyczne?</w:t>
      </w:r>
    </w:p>
    <w:p w:rsidR="002B2704" w:rsidRDefault="002B2704" w:rsidP="002B2704">
      <w:pPr>
        <w:spacing w:line="288" w:lineRule="auto"/>
        <w:rPr>
          <w:b/>
        </w:rPr>
      </w:pPr>
    </w:p>
    <w:p w:rsidR="002B2704" w:rsidRPr="00A061C8" w:rsidRDefault="002B2704" w:rsidP="002B2704">
      <w:pPr>
        <w:spacing w:line="288" w:lineRule="auto"/>
        <w:rPr>
          <w:b/>
        </w:rPr>
      </w:pPr>
      <w:r w:rsidRPr="00A061C8">
        <w:rPr>
          <w:b/>
        </w:rPr>
        <w:t>Pytanie nr 2</w:t>
      </w:r>
    </w:p>
    <w:p w:rsidR="00653F3C" w:rsidRDefault="002B2704" w:rsidP="002B2704">
      <w:pPr>
        <w:spacing w:line="288" w:lineRule="auto"/>
        <w:rPr>
          <w:b/>
          <w:sz w:val="24"/>
          <w:szCs w:val="24"/>
        </w:rPr>
      </w:pPr>
      <w:r>
        <w:t>Pl. Lipowy - jaką nawierzchnię SBR wycenić? jaką grubość i kolor? jaką ilość? na jakiej podbudowie? Z jakimi obrzeżami?</w:t>
      </w:r>
    </w:p>
    <w:p w:rsidR="002B2704" w:rsidRDefault="002B2704" w:rsidP="00A061C8">
      <w:pPr>
        <w:spacing w:line="288" w:lineRule="auto"/>
        <w:rPr>
          <w:b/>
          <w:sz w:val="24"/>
          <w:szCs w:val="24"/>
        </w:rPr>
      </w:pPr>
    </w:p>
    <w:p w:rsidR="00A061C8" w:rsidRPr="007F4540" w:rsidRDefault="00A061C8" w:rsidP="00A061C8">
      <w:pPr>
        <w:spacing w:line="288" w:lineRule="auto"/>
        <w:rPr>
          <w:b/>
          <w:sz w:val="24"/>
          <w:szCs w:val="24"/>
        </w:rPr>
      </w:pPr>
      <w:r w:rsidRPr="007F4540">
        <w:rPr>
          <w:b/>
          <w:sz w:val="24"/>
          <w:szCs w:val="24"/>
        </w:rPr>
        <w:t>Wyjaśnienia zamawiającego:</w:t>
      </w:r>
    </w:p>
    <w:p w:rsidR="00A061C8" w:rsidRPr="005E5451" w:rsidRDefault="00A061C8" w:rsidP="00A061C8">
      <w:pPr>
        <w:spacing w:line="288" w:lineRule="auto"/>
        <w:rPr>
          <w:sz w:val="24"/>
          <w:szCs w:val="24"/>
        </w:rPr>
      </w:pPr>
      <w:r w:rsidRPr="005E5451">
        <w:rPr>
          <w:sz w:val="24"/>
          <w:szCs w:val="24"/>
        </w:rPr>
        <w:t>Nawierzchnię bezpieczną typu EPDM / SBR należy wykonać zgodnie z rysunkiem nr 2 ukazanym w pliku: „</w:t>
      </w:r>
      <w:proofErr w:type="spellStart"/>
      <w:r w:rsidRPr="005E5451">
        <w:rPr>
          <w:sz w:val="24"/>
          <w:szCs w:val="24"/>
        </w:rPr>
        <w:t>Wymiarowanie_plac</w:t>
      </w:r>
      <w:proofErr w:type="spellEnd"/>
      <w:r w:rsidRPr="005E5451">
        <w:rPr>
          <w:sz w:val="24"/>
          <w:szCs w:val="24"/>
        </w:rPr>
        <w:t xml:space="preserve"> </w:t>
      </w:r>
      <w:proofErr w:type="spellStart"/>
      <w:r w:rsidRPr="005E5451">
        <w:rPr>
          <w:sz w:val="24"/>
          <w:szCs w:val="24"/>
        </w:rPr>
        <w:t>zabaw_Trzebiatów_pl</w:t>
      </w:r>
      <w:proofErr w:type="spellEnd"/>
      <w:r w:rsidRPr="005E5451">
        <w:rPr>
          <w:sz w:val="24"/>
          <w:szCs w:val="24"/>
        </w:rPr>
        <w:t>. Lipowy”</w:t>
      </w:r>
      <w:r w:rsidR="005E5451">
        <w:rPr>
          <w:sz w:val="24"/>
          <w:szCs w:val="24"/>
        </w:rPr>
        <w:t>, zgodnie z którym:</w:t>
      </w:r>
    </w:p>
    <w:p w:rsidR="00A061C8" w:rsidRPr="005E5451" w:rsidRDefault="00A061C8" w:rsidP="005E5451">
      <w:pPr>
        <w:pStyle w:val="Akapitzlist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5E5451">
        <w:rPr>
          <w:sz w:val="24"/>
          <w:szCs w:val="24"/>
        </w:rPr>
        <w:t xml:space="preserve">Powierzchnia </w:t>
      </w:r>
      <w:r w:rsidR="005E5451">
        <w:rPr>
          <w:sz w:val="24"/>
          <w:szCs w:val="24"/>
        </w:rPr>
        <w:t xml:space="preserve">EPDM / </w:t>
      </w:r>
      <w:r w:rsidRPr="005E5451">
        <w:rPr>
          <w:sz w:val="24"/>
          <w:szCs w:val="24"/>
        </w:rPr>
        <w:t>SBR wynosi: 11,19 m x 10,44 m = 116,82 m</w:t>
      </w:r>
      <w:r w:rsidRPr="005E5451">
        <w:rPr>
          <w:sz w:val="24"/>
          <w:szCs w:val="24"/>
          <w:vertAlign w:val="superscript"/>
        </w:rPr>
        <w:t>2</w:t>
      </w:r>
    </w:p>
    <w:p w:rsidR="00A061C8" w:rsidRPr="005E5451" w:rsidRDefault="00A061C8" w:rsidP="005E5451">
      <w:pPr>
        <w:pStyle w:val="Akapitzlist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5E5451">
        <w:rPr>
          <w:sz w:val="24"/>
          <w:szCs w:val="24"/>
        </w:rPr>
        <w:t xml:space="preserve">Obrzeża </w:t>
      </w:r>
      <w:r w:rsidR="005E5451">
        <w:rPr>
          <w:sz w:val="24"/>
          <w:szCs w:val="24"/>
        </w:rPr>
        <w:t>gumowe</w:t>
      </w:r>
      <w:r w:rsidRPr="005E5451">
        <w:rPr>
          <w:sz w:val="24"/>
          <w:szCs w:val="24"/>
        </w:rPr>
        <w:t xml:space="preserve">: </w:t>
      </w:r>
      <w:r w:rsidR="00B23885" w:rsidRPr="005E5451">
        <w:rPr>
          <w:sz w:val="24"/>
          <w:szCs w:val="24"/>
        </w:rPr>
        <w:t xml:space="preserve">(11,24 + 10,49) * 2 = 43,46 </w:t>
      </w:r>
      <w:proofErr w:type="spellStart"/>
      <w:r w:rsidR="00B23885" w:rsidRPr="005E5451">
        <w:rPr>
          <w:sz w:val="24"/>
          <w:szCs w:val="24"/>
        </w:rPr>
        <w:t>mb</w:t>
      </w:r>
      <w:proofErr w:type="spellEnd"/>
      <w:r w:rsidR="00B23885" w:rsidRPr="005E5451">
        <w:rPr>
          <w:sz w:val="24"/>
          <w:szCs w:val="24"/>
        </w:rPr>
        <w:t xml:space="preserve"> </w:t>
      </w:r>
      <w:r w:rsidR="005E5451" w:rsidRPr="005E5451">
        <w:rPr>
          <w:sz w:val="24"/>
          <w:szCs w:val="24"/>
        </w:rPr>
        <w:t>(w osi</w:t>
      </w:r>
      <w:r w:rsidR="005E5451">
        <w:rPr>
          <w:sz w:val="24"/>
          <w:szCs w:val="24"/>
        </w:rPr>
        <w:t xml:space="preserve"> obrzeża</w:t>
      </w:r>
      <w:r w:rsidR="005E5451" w:rsidRPr="005E5451">
        <w:rPr>
          <w:sz w:val="24"/>
          <w:szCs w:val="24"/>
        </w:rPr>
        <w:t>)</w:t>
      </w:r>
    </w:p>
    <w:p w:rsidR="00A061C8" w:rsidRPr="002B2704" w:rsidRDefault="00653F3C" w:rsidP="00A061C8">
      <w:p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 xml:space="preserve">Zamawiający prosi o wycenę nawierzchni SBR grubości </w:t>
      </w:r>
      <w:r w:rsidR="00442FF4" w:rsidRPr="00442FF4">
        <w:rPr>
          <w:b/>
          <w:sz w:val="24"/>
          <w:szCs w:val="24"/>
        </w:rPr>
        <w:t xml:space="preserve">min. </w:t>
      </w:r>
      <w:r w:rsidRPr="00442FF4">
        <w:rPr>
          <w:b/>
          <w:sz w:val="24"/>
          <w:szCs w:val="24"/>
        </w:rPr>
        <w:t>4</w:t>
      </w:r>
      <w:r w:rsidR="00442FF4">
        <w:rPr>
          <w:b/>
          <w:sz w:val="24"/>
          <w:szCs w:val="24"/>
        </w:rPr>
        <w:t>5</w:t>
      </w:r>
      <w:r w:rsidRPr="00442FF4">
        <w:rPr>
          <w:b/>
          <w:sz w:val="24"/>
          <w:szCs w:val="24"/>
        </w:rPr>
        <w:t> mm</w:t>
      </w:r>
      <w:r w:rsidR="002B2704" w:rsidRPr="002B2704">
        <w:rPr>
          <w:sz w:val="24"/>
          <w:szCs w:val="24"/>
        </w:rPr>
        <w:t xml:space="preserve"> </w:t>
      </w:r>
      <w:r w:rsidR="00442FF4">
        <w:rPr>
          <w:sz w:val="24"/>
          <w:szCs w:val="24"/>
        </w:rPr>
        <w:t>(grubość ma być dostosowana do wysokości upadku oferowanego zestawu zabawowo-sprawnościowego) w </w:t>
      </w:r>
      <w:r w:rsidR="002B2704" w:rsidRPr="00442FF4">
        <w:rPr>
          <w:b/>
          <w:sz w:val="24"/>
          <w:szCs w:val="24"/>
        </w:rPr>
        <w:t>kolorze czerwonym</w:t>
      </w:r>
      <w:r w:rsidR="00A061C8" w:rsidRPr="002B2704">
        <w:rPr>
          <w:sz w:val="24"/>
          <w:szCs w:val="24"/>
        </w:rPr>
        <w:t>.</w:t>
      </w:r>
      <w:r w:rsidR="002B2704" w:rsidRPr="002B2704">
        <w:rPr>
          <w:sz w:val="24"/>
          <w:szCs w:val="24"/>
        </w:rPr>
        <w:t xml:space="preserve"> Przewiduje się wstępnie następującą podbudowę:</w:t>
      </w:r>
    </w:p>
    <w:p w:rsidR="002B2704" w:rsidRPr="002B2704" w:rsidRDefault="002B2704" w:rsidP="002B2704">
      <w:pPr>
        <w:pStyle w:val="Akapitzlist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>EPDM</w:t>
      </w:r>
    </w:p>
    <w:p w:rsidR="002B2704" w:rsidRPr="002B2704" w:rsidRDefault="002B2704" w:rsidP="002B2704">
      <w:pPr>
        <w:pStyle w:val="Akapitzlist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>SBR</w:t>
      </w:r>
    </w:p>
    <w:p w:rsidR="002B2704" w:rsidRPr="002B2704" w:rsidRDefault="002B2704" w:rsidP="002B2704">
      <w:pPr>
        <w:pStyle w:val="Akapitzlist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>50 mm – warstwa wyrównująca – miał fr. 0,0 do 5 mm;</w:t>
      </w:r>
    </w:p>
    <w:p w:rsidR="002B2704" w:rsidRPr="002B2704" w:rsidRDefault="002B2704" w:rsidP="002B2704">
      <w:pPr>
        <w:pStyle w:val="Akapitzlist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>100 mm – tłuczeń frakcji 5 do 40 mm;</w:t>
      </w:r>
    </w:p>
    <w:p w:rsidR="00653F3C" w:rsidRPr="002B2704" w:rsidRDefault="002B2704" w:rsidP="007F4540">
      <w:pPr>
        <w:pStyle w:val="Akapitzlist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2B2704">
        <w:rPr>
          <w:sz w:val="24"/>
          <w:szCs w:val="24"/>
        </w:rPr>
        <w:t>100 mm – piasek;</w:t>
      </w:r>
    </w:p>
    <w:p w:rsidR="00A061C8" w:rsidRPr="00A061C8" w:rsidRDefault="00A061C8" w:rsidP="007F4540">
      <w:pPr>
        <w:spacing w:line="288" w:lineRule="auto"/>
        <w:rPr>
          <w:b/>
        </w:rPr>
      </w:pPr>
      <w:r w:rsidRPr="00A061C8">
        <w:rPr>
          <w:b/>
        </w:rPr>
        <w:lastRenderedPageBreak/>
        <w:t xml:space="preserve">Pytanie nr </w:t>
      </w:r>
      <w:r>
        <w:rPr>
          <w:b/>
        </w:rPr>
        <w:t>3</w:t>
      </w:r>
    </w:p>
    <w:p w:rsidR="00490428" w:rsidRDefault="00A061C8" w:rsidP="007F4540">
      <w:pPr>
        <w:spacing w:line="288" w:lineRule="auto"/>
      </w:pPr>
      <w:r>
        <w:t>Trzebusz - Ławka wypoczynkowa i kosz na śmieci - brak wizualizacji</w:t>
      </w:r>
    </w:p>
    <w:p w:rsidR="002B2704" w:rsidRDefault="002B2704" w:rsidP="00A061C8">
      <w:pPr>
        <w:spacing w:line="288" w:lineRule="auto"/>
        <w:rPr>
          <w:b/>
          <w:sz w:val="24"/>
          <w:szCs w:val="24"/>
        </w:rPr>
      </w:pPr>
    </w:p>
    <w:p w:rsidR="00A061C8" w:rsidRPr="007F4540" w:rsidRDefault="00A061C8" w:rsidP="00A061C8">
      <w:pPr>
        <w:spacing w:line="288" w:lineRule="auto"/>
        <w:rPr>
          <w:b/>
          <w:sz w:val="24"/>
          <w:szCs w:val="24"/>
        </w:rPr>
      </w:pPr>
      <w:r w:rsidRPr="007F4540">
        <w:rPr>
          <w:b/>
          <w:sz w:val="24"/>
          <w:szCs w:val="24"/>
        </w:rPr>
        <w:t>Wyjaśnienia zamawiającego:</w:t>
      </w:r>
    </w:p>
    <w:p w:rsidR="00D746A4" w:rsidRDefault="002E1424" w:rsidP="007309B4">
      <w:pPr>
        <w:spacing w:after="0" w:line="288" w:lineRule="auto"/>
        <w:rPr>
          <w:sz w:val="24"/>
          <w:szCs w:val="24"/>
        </w:rPr>
      </w:pPr>
      <w:r w:rsidRPr="002E1424">
        <w:rPr>
          <w:sz w:val="24"/>
          <w:szCs w:val="24"/>
        </w:rPr>
        <w:t>Można przyjąć ławkę, jak dla placu Lipowego w pozycji 14.</w:t>
      </w:r>
    </w:p>
    <w:p w:rsidR="00A061C8" w:rsidRPr="002E1424" w:rsidRDefault="00D746A4" w:rsidP="00A061C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Kosz na śmieci: metalowy montowany na słupku z daszkiem, np. w kolorze czarnym.</w:t>
      </w:r>
    </w:p>
    <w:p w:rsidR="00A061C8" w:rsidRDefault="00A061C8" w:rsidP="007F4540">
      <w:pPr>
        <w:spacing w:line="288" w:lineRule="auto"/>
      </w:pPr>
    </w:p>
    <w:p w:rsidR="00A061C8" w:rsidRPr="00A061C8" w:rsidRDefault="00A061C8" w:rsidP="007F4540">
      <w:pPr>
        <w:spacing w:line="288" w:lineRule="auto"/>
        <w:rPr>
          <w:b/>
        </w:rPr>
      </w:pPr>
      <w:r w:rsidRPr="00A061C8">
        <w:rPr>
          <w:b/>
        </w:rPr>
        <w:t xml:space="preserve">Pytanie nr </w:t>
      </w:r>
      <w:r>
        <w:rPr>
          <w:b/>
        </w:rPr>
        <w:t>4</w:t>
      </w:r>
    </w:p>
    <w:p w:rsidR="00A061C8" w:rsidRPr="007F4540" w:rsidRDefault="00A061C8" w:rsidP="007F4540">
      <w:pPr>
        <w:spacing w:line="288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Chomętowo- na karcie </w:t>
      </w:r>
      <w:r w:rsidR="00884E30">
        <w:t>huśtawka</w:t>
      </w:r>
      <w:r>
        <w:t xml:space="preserve"> </w:t>
      </w:r>
      <w:r w:rsidR="00884E30">
        <w:t>podwójna</w:t>
      </w:r>
      <w:r>
        <w:t xml:space="preserve"> a w kalkulacji potrójna, którą wycenić?</w:t>
      </w:r>
    </w:p>
    <w:p w:rsidR="00A061C8" w:rsidRDefault="00A061C8" w:rsidP="007F4540">
      <w:pPr>
        <w:spacing w:line="288" w:lineRule="auto"/>
        <w:rPr>
          <w:b/>
          <w:sz w:val="24"/>
          <w:szCs w:val="24"/>
        </w:rPr>
      </w:pPr>
    </w:p>
    <w:p w:rsidR="00E7012B" w:rsidRPr="007F4540" w:rsidRDefault="00E7012B" w:rsidP="007F4540">
      <w:pPr>
        <w:spacing w:line="288" w:lineRule="auto"/>
        <w:rPr>
          <w:b/>
          <w:sz w:val="24"/>
          <w:szCs w:val="24"/>
        </w:rPr>
      </w:pPr>
      <w:r w:rsidRPr="007F4540">
        <w:rPr>
          <w:b/>
          <w:sz w:val="24"/>
          <w:szCs w:val="24"/>
        </w:rPr>
        <w:t>Wyjaśnienia zamawiającego:</w:t>
      </w:r>
    </w:p>
    <w:p w:rsidR="00FF36D9" w:rsidRPr="007F4540" w:rsidRDefault="00ED1883" w:rsidP="007F4540">
      <w:pPr>
        <w:spacing w:line="288" w:lineRule="auto"/>
        <w:rPr>
          <w:sz w:val="24"/>
          <w:szCs w:val="24"/>
        </w:rPr>
      </w:pPr>
      <w:r w:rsidRPr="00ED1883">
        <w:rPr>
          <w:sz w:val="24"/>
          <w:szCs w:val="24"/>
        </w:rPr>
        <w:t xml:space="preserve">W pozycji 2 dla palcu zabaw w Chomętowie, zamawiający prosi o wycenę huśtawki wahadłowej </w:t>
      </w:r>
      <w:r w:rsidRPr="00ED1883">
        <w:rPr>
          <w:b/>
          <w:sz w:val="24"/>
          <w:szCs w:val="24"/>
        </w:rPr>
        <w:t>podwójnej</w:t>
      </w:r>
      <w:r w:rsidR="00FF36D9" w:rsidRPr="00ED1883">
        <w:rPr>
          <w:rFonts w:cs="Arial"/>
          <w:sz w:val="24"/>
          <w:szCs w:val="24"/>
        </w:rPr>
        <w:t>.</w:t>
      </w:r>
      <w:r w:rsidR="007309B4">
        <w:rPr>
          <w:rFonts w:cs="Arial"/>
          <w:sz w:val="24"/>
          <w:szCs w:val="24"/>
        </w:rPr>
        <w:t xml:space="preserve"> Wykonawca może dokonać odpowiedniej korekty w</w:t>
      </w:r>
      <w:bookmarkStart w:id="0" w:name="_GoBack"/>
      <w:bookmarkEnd w:id="0"/>
      <w:r w:rsidR="007309B4">
        <w:rPr>
          <w:rFonts w:cs="Arial"/>
          <w:sz w:val="24"/>
          <w:szCs w:val="24"/>
        </w:rPr>
        <w:t xml:space="preserve"> formularzu „Wstępnej wyceny”.</w:t>
      </w:r>
    </w:p>
    <w:p w:rsidR="00FF36D9" w:rsidRPr="007F4540" w:rsidRDefault="00FF36D9" w:rsidP="007F4540">
      <w:pPr>
        <w:spacing w:line="288" w:lineRule="auto"/>
        <w:rPr>
          <w:sz w:val="24"/>
          <w:szCs w:val="24"/>
        </w:rPr>
      </w:pPr>
    </w:p>
    <w:sectPr w:rsidR="00FF36D9" w:rsidRPr="007F4540" w:rsidSect="00442F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6ED"/>
    <w:multiLevelType w:val="hybridMultilevel"/>
    <w:tmpl w:val="B712DA7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510"/>
    <w:multiLevelType w:val="hybridMultilevel"/>
    <w:tmpl w:val="017C429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4347"/>
    <w:multiLevelType w:val="hybridMultilevel"/>
    <w:tmpl w:val="7326EC7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B"/>
    <w:rsid w:val="002B2704"/>
    <w:rsid w:val="002E1424"/>
    <w:rsid w:val="00321374"/>
    <w:rsid w:val="00442FF4"/>
    <w:rsid w:val="00490428"/>
    <w:rsid w:val="004E406D"/>
    <w:rsid w:val="005E5451"/>
    <w:rsid w:val="00653F3C"/>
    <w:rsid w:val="007309B4"/>
    <w:rsid w:val="007F4540"/>
    <w:rsid w:val="008321C0"/>
    <w:rsid w:val="00884E30"/>
    <w:rsid w:val="00A061C8"/>
    <w:rsid w:val="00A73999"/>
    <w:rsid w:val="00B0762C"/>
    <w:rsid w:val="00B23885"/>
    <w:rsid w:val="00BB6E1E"/>
    <w:rsid w:val="00D746A4"/>
    <w:rsid w:val="00E7012B"/>
    <w:rsid w:val="00ED1883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5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20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17</cp:revision>
  <cp:lastPrinted>2023-01-30T08:02:00Z</cp:lastPrinted>
  <dcterms:created xsi:type="dcterms:W3CDTF">2023-01-27T13:21:00Z</dcterms:created>
  <dcterms:modified xsi:type="dcterms:W3CDTF">2023-01-30T08:12:00Z</dcterms:modified>
</cp:coreProperties>
</file>