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CCDB5" w14:textId="0AD75560" w:rsidR="00177AF5" w:rsidRPr="00D02406" w:rsidRDefault="00177AF5" w:rsidP="00177AF5">
      <w:pPr>
        <w:spacing w:line="360" w:lineRule="auto"/>
        <w:jc w:val="right"/>
        <w:rPr>
          <w:rFonts w:ascii="Verdana" w:hAnsi="Verdana"/>
          <w:b/>
          <w:bCs/>
          <w:sz w:val="20"/>
          <w:szCs w:val="20"/>
        </w:rPr>
      </w:pPr>
      <w:r w:rsidRPr="00D02406">
        <w:rPr>
          <w:rFonts w:ascii="Verdana" w:hAnsi="Verdana"/>
          <w:b/>
          <w:bCs/>
          <w:sz w:val="20"/>
          <w:szCs w:val="20"/>
        </w:rPr>
        <w:t>Załącznik nr 5</w:t>
      </w:r>
    </w:p>
    <w:p w14:paraId="79AA1BC6" w14:textId="44226015" w:rsidR="009F07F9" w:rsidRPr="00177AF5" w:rsidRDefault="009F07F9" w:rsidP="009F07F9">
      <w:pPr>
        <w:spacing w:line="360" w:lineRule="auto"/>
        <w:jc w:val="center"/>
        <w:rPr>
          <w:rFonts w:ascii="Verdana" w:hAnsi="Verdana"/>
          <w:b/>
          <w:bCs/>
          <w:u w:val="single"/>
        </w:rPr>
      </w:pPr>
      <w:r w:rsidRPr="00177AF5">
        <w:rPr>
          <w:rFonts w:ascii="Verdana" w:hAnsi="Verdana"/>
          <w:b/>
          <w:bCs/>
          <w:u w:val="single"/>
        </w:rPr>
        <w:t>OPIS PRZEDMIOTU ZAMÓWIENIA</w:t>
      </w:r>
    </w:p>
    <w:p w14:paraId="0DF873A4" w14:textId="016345DC" w:rsidR="009F07F9" w:rsidRPr="00177AF5" w:rsidRDefault="009F07F9" w:rsidP="009F07F9">
      <w:pPr>
        <w:pStyle w:val="Bezodstpw"/>
        <w:spacing w:line="360" w:lineRule="auto"/>
        <w:jc w:val="both"/>
        <w:rPr>
          <w:rFonts w:ascii="Verdana" w:hAnsi="Verdana"/>
          <w:lang w:eastAsia="ar-SA"/>
        </w:rPr>
      </w:pPr>
      <w:r w:rsidRPr="00177AF5">
        <w:rPr>
          <w:rFonts w:ascii="Verdana" w:hAnsi="Verdana"/>
        </w:rPr>
        <w:t>Przedmiotem zamówienia jest zadanie pn. „Sporządzenie planu ogólnego Gminy Krasocin” (</w:t>
      </w:r>
      <w:r w:rsidRPr="00177AF5">
        <w:rPr>
          <w:rFonts w:ascii="Verdana" w:hAnsi="Verdana"/>
          <w:lang w:eastAsia="ar-SA"/>
        </w:rPr>
        <w:t xml:space="preserve">uchwała Nr LXVII/586/23 Rady Gminy Krasocin z dnia 28 grudnia 2023 r. w sprawie przystąpienia do sporządzenia planu ogólnego zagospodarowania przestrzennego gminy Krasocin), </w:t>
      </w:r>
      <w:r w:rsidRPr="00177AF5">
        <w:rPr>
          <w:rFonts w:ascii="Verdana" w:hAnsi="Verdana"/>
        </w:rPr>
        <w:t xml:space="preserve">o którym jest mowa w art. 13a ustawy o planowaniu i zagospodarowaniu przestrzennym (t. j. Dz. U. z 2023 r. poz. 977 ze zm.) oraz udział we wszystkich czynnościach związanych ze sporządzeniem i uchwaleniem planu ogólnego. Powierzchnia opracowania gminy obejmuje ok. 19 389 ha. Obszar objęty opracowaniem obejmuje teren w granicach administracyjnych gminy Krasocin. </w:t>
      </w:r>
    </w:p>
    <w:p w14:paraId="0F792609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1. W ramach realizacji przedmiotu zamówienia Wykonawca sporządzi i przekaże Zamawiającemu: </w:t>
      </w:r>
    </w:p>
    <w:p w14:paraId="35B4D760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  <w:b/>
          <w:bCs/>
        </w:rPr>
      </w:pPr>
      <w:r w:rsidRPr="00177AF5">
        <w:rPr>
          <w:rFonts w:ascii="Verdana" w:hAnsi="Verdana"/>
          <w:b/>
          <w:bCs/>
        </w:rPr>
        <w:t xml:space="preserve">1) Projekt planu ogólnego: </w:t>
      </w:r>
    </w:p>
    <w:p w14:paraId="75B748E0" w14:textId="2AD88F1C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a) rysunek planu ogólnego dla Gminy Krasocin, który winien zostać przekazany w wersji tradycyjnej (papierowej) w kolorze w </w:t>
      </w:r>
      <w:r w:rsidR="000B3106" w:rsidRPr="00177AF5">
        <w:rPr>
          <w:rFonts w:ascii="Verdana" w:hAnsi="Verdana"/>
        </w:rPr>
        <w:t xml:space="preserve">6 </w:t>
      </w:r>
      <w:r w:rsidRPr="00177AF5">
        <w:rPr>
          <w:rFonts w:ascii="Verdana" w:hAnsi="Verdana"/>
        </w:rPr>
        <w:t xml:space="preserve"> egzemplarzach, a także na nośniku elektronicznym (płyta CD/DVD oraz dysk wymienny na złącze USB), w formatach: TIFF, JPG, PDF; </w:t>
      </w:r>
      <w:r w:rsidR="0080401C" w:rsidRPr="00177AF5">
        <w:rPr>
          <w:rFonts w:ascii="Verdana" w:hAnsi="Verdana"/>
        </w:rPr>
        <w:t>dodatkowo 1 egz. w postaci zalaminowanej z możliwością zawieszenia;</w:t>
      </w:r>
    </w:p>
    <w:p w14:paraId="1373B2C3" w14:textId="71009AD5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b) tekst dokumentu winien zostać przekazany w wersji tradycyjnej (papierowej) w </w:t>
      </w:r>
      <w:r w:rsidR="000B3106" w:rsidRPr="00177AF5">
        <w:rPr>
          <w:rFonts w:ascii="Verdana" w:hAnsi="Verdana"/>
        </w:rPr>
        <w:t>6</w:t>
      </w:r>
      <w:r w:rsidRPr="00177AF5">
        <w:rPr>
          <w:rFonts w:ascii="Verdana" w:hAnsi="Verdana"/>
        </w:rPr>
        <w:t xml:space="preserve"> egzemplarzach, a także na nośniku elektronicznym (płyta CD/DVD oraz dysk wymienny na złącze USB) w formatach: DOC, DOCX, PDF; </w:t>
      </w:r>
    </w:p>
    <w:p w14:paraId="589DA034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c) dane przestrzenne oraz metadane w formie elektronicznej, winny zostać opracowane zgodnie z założeniami Dyrektywy 2007/2/WE Parlamentu Europejskiego i Rady z dnia 14 marca 2007 r. ustanawiającej infrastrukturę informacji przestrzennej we Wspólnocie Europejskiej (INSPIRE) (Dz.U.UE.L.2007.108.1) oraz ustawy z dnia 4 marca 2010 r. o infrastrukturze informacji przestrzennej (t. j. Dz. U z 2021 r., poz. 214). Dane przestrzenne składające się na treść rysunku planu (dane wektorowe </w:t>
      </w:r>
      <w:r w:rsidRPr="00177AF5">
        <w:rPr>
          <w:rFonts w:ascii="Verdana" w:hAnsi="Verdana"/>
        </w:rPr>
        <w:lastRenderedPageBreak/>
        <w:t xml:space="preserve">i rastrowe) winny zostać przekazane na nośniku elektronicznym (płyta CD/DVD oraz dysk wymienny na złącze USB) w postaci: </w:t>
      </w:r>
    </w:p>
    <w:p w14:paraId="3217E207" w14:textId="77777777" w:rsidR="009F07F9" w:rsidRPr="00177AF5" w:rsidRDefault="009F07F9" w:rsidP="009F07F9">
      <w:pPr>
        <w:pStyle w:val="Akapitzlist"/>
        <w:numPr>
          <w:ilvl w:val="0"/>
          <w:numId w:val="1"/>
        </w:numPr>
        <w:spacing w:line="360" w:lineRule="auto"/>
        <w:ind w:left="142" w:hanging="284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plików w formacie SHP dla danych wektorowych, plików w formacie </w:t>
      </w:r>
      <w:proofErr w:type="spellStart"/>
      <w:r w:rsidRPr="00177AF5">
        <w:rPr>
          <w:rFonts w:ascii="Verdana" w:hAnsi="Verdana"/>
        </w:rPr>
        <w:t>GeoTIFF</w:t>
      </w:r>
      <w:proofErr w:type="spellEnd"/>
      <w:r w:rsidRPr="00177AF5">
        <w:rPr>
          <w:rFonts w:ascii="Verdana" w:hAnsi="Verdana"/>
        </w:rPr>
        <w:t xml:space="preserve"> dla danych rastrowych oraz plików w innych formatach dla danych przestrzennych, których nie można sporządzić w formatach SHP lub </w:t>
      </w:r>
      <w:proofErr w:type="spellStart"/>
      <w:r w:rsidRPr="00177AF5">
        <w:rPr>
          <w:rFonts w:ascii="Verdana" w:hAnsi="Verdana"/>
        </w:rPr>
        <w:t>GeoTIFF</w:t>
      </w:r>
      <w:proofErr w:type="spellEnd"/>
      <w:r w:rsidRPr="00177AF5">
        <w:rPr>
          <w:rFonts w:ascii="Verdana" w:hAnsi="Verdana"/>
        </w:rPr>
        <w:t xml:space="preserve"> lub dla danych tych stosuje się powszechnie inny format. Pliki te winny być logicznie uporządkowane i nazwane, </w:t>
      </w:r>
    </w:p>
    <w:p w14:paraId="5946F90A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sym w:font="Symbol" w:char="F0B7"/>
      </w:r>
      <w:r w:rsidRPr="00177AF5">
        <w:rPr>
          <w:rFonts w:ascii="Verdana" w:hAnsi="Verdana"/>
        </w:rPr>
        <w:t xml:space="preserve"> plików zawierających projekt opracowania planu ogólnego, na które składają się zgodne z wersją papierową i elektroniczną rysunku, odpowiednio uporządkowane i wyświetlone treści mapy (dane przestrzenne zgromadzone w warstwach tematycznych), </w:t>
      </w:r>
    </w:p>
    <w:p w14:paraId="12CCCDF3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sym w:font="Symbol" w:char="F0B7"/>
      </w:r>
      <w:r w:rsidRPr="00177AF5">
        <w:rPr>
          <w:rFonts w:ascii="Verdana" w:hAnsi="Verdana"/>
        </w:rPr>
        <w:t xml:space="preserve"> plików wytworzonych zgodnie ze strukturą i w standardach wymaganych na potrzeby importu i eksportu dokumentów w ramach zaproponowanego modułu pozwalającego na wydawanie wypisów, wyrysów i innych niezbędnych informacji z planu ogólnego. </w:t>
      </w:r>
    </w:p>
    <w:p w14:paraId="30820E98" w14:textId="50C006AB" w:rsidR="00F75F12" w:rsidRPr="00177AF5" w:rsidRDefault="00F75F12" w:rsidP="00A752C6">
      <w:pPr>
        <w:spacing w:after="0" w:line="360" w:lineRule="auto"/>
        <w:jc w:val="both"/>
        <w:rPr>
          <w:rFonts w:ascii="Verdana" w:eastAsia="Times New Roman" w:hAnsi="Verdana"/>
          <w:kern w:val="0"/>
          <w:lang w:eastAsia="pl-PL"/>
          <w14:ligatures w14:val="none"/>
        </w:rPr>
      </w:pPr>
      <w:r w:rsidRPr="00177AF5">
        <w:rPr>
          <w:rFonts w:ascii="Verdana" w:eastAsia="Times New Roman" w:hAnsi="Verdana"/>
          <w:kern w:val="0"/>
          <w:lang w:eastAsia="pl-PL"/>
          <w14:ligatures w14:val="none"/>
        </w:rPr>
        <w:t>d)  kompletny projekt uchwały w sprawie uchwalenia planu ogólnego powinien być przekazany do biura Rady Gminy Krasocin  w postaci elektronicznej oraz papierowej.</w:t>
      </w:r>
    </w:p>
    <w:p w14:paraId="5605AA88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  <w:b/>
          <w:bCs/>
        </w:rPr>
      </w:pPr>
      <w:r w:rsidRPr="00177AF5">
        <w:rPr>
          <w:rFonts w:ascii="Verdana" w:hAnsi="Verdana"/>
          <w:b/>
          <w:bCs/>
        </w:rPr>
        <w:t xml:space="preserve">2) Opracowanie </w:t>
      </w:r>
      <w:proofErr w:type="spellStart"/>
      <w:r w:rsidRPr="00177AF5">
        <w:rPr>
          <w:rFonts w:ascii="Verdana" w:hAnsi="Verdana"/>
          <w:b/>
          <w:bCs/>
        </w:rPr>
        <w:t>ekofizjograficzne</w:t>
      </w:r>
      <w:proofErr w:type="spellEnd"/>
      <w:r w:rsidRPr="00177AF5">
        <w:rPr>
          <w:rFonts w:ascii="Verdana" w:hAnsi="Verdana"/>
          <w:b/>
          <w:bCs/>
        </w:rPr>
        <w:t xml:space="preserve">: </w:t>
      </w:r>
    </w:p>
    <w:p w14:paraId="326C19A5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a) tekst dokumentu winien być przekazany w wersji tradycyjnej (papierowej) w dwóch egzemplarzach, a także na nośniku elektronicznym (płyta CD/DVD oraz dysk wymienny na złącze USB) w formatach: DOC, DOCX, PDF; </w:t>
      </w:r>
    </w:p>
    <w:p w14:paraId="78209A8A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b) załączniki graficzne winny być przekazane w wersji tradycyjnej (papierowej) w kolorze w dwóch egzemplarzach, a także na nośniku elektronicznym (płyta CD/DVD oraz dysk wymienny na złącze USB) w formatach: TIFF i JPG; </w:t>
      </w:r>
    </w:p>
    <w:p w14:paraId="15D5AAE7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c) dane przestrzenne winny być przekazane w postaci plików w formacie SHP dla danych wektorowych, plików w formacie </w:t>
      </w:r>
      <w:proofErr w:type="spellStart"/>
      <w:r w:rsidRPr="00177AF5">
        <w:rPr>
          <w:rFonts w:ascii="Verdana" w:hAnsi="Verdana"/>
        </w:rPr>
        <w:t>GeoTIFF</w:t>
      </w:r>
      <w:proofErr w:type="spellEnd"/>
      <w:r w:rsidRPr="00177AF5">
        <w:rPr>
          <w:rFonts w:ascii="Verdana" w:hAnsi="Verdana"/>
        </w:rPr>
        <w:t xml:space="preserve"> dla danych </w:t>
      </w:r>
      <w:r w:rsidRPr="00177AF5">
        <w:rPr>
          <w:rFonts w:ascii="Verdana" w:hAnsi="Verdana"/>
        </w:rPr>
        <w:lastRenderedPageBreak/>
        <w:t xml:space="preserve">rastrowych oraz plików w innych formatach dla danych przestrzennych, których nie można sporządzić w formatach SHP lub </w:t>
      </w:r>
      <w:proofErr w:type="spellStart"/>
      <w:r w:rsidRPr="00177AF5">
        <w:rPr>
          <w:rFonts w:ascii="Verdana" w:hAnsi="Verdana"/>
        </w:rPr>
        <w:t>GeoTIFF</w:t>
      </w:r>
      <w:proofErr w:type="spellEnd"/>
      <w:r w:rsidRPr="00177AF5">
        <w:rPr>
          <w:rFonts w:ascii="Verdana" w:hAnsi="Verdana"/>
        </w:rPr>
        <w:t xml:space="preserve"> lub dla danych tych stosuje się powszechnie inny format. Pliki te winny być logicznie uporządkowane i nazwane; </w:t>
      </w:r>
    </w:p>
    <w:p w14:paraId="410A22AE" w14:textId="587BB4AE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d) pliki zawierające projekt opracowania, na które składają się zgodne z wersją papierową i elektroniczną rysunku, odpowiednio uporządkowane i wyświetlone treści mapy (dane przestrzenne zgromadzone w warstwach tematycznych). </w:t>
      </w:r>
    </w:p>
    <w:p w14:paraId="3CE140FB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  <w:b/>
          <w:bCs/>
        </w:rPr>
        <w:t>3) Prognozę oddziaływania na środowisko,</w:t>
      </w:r>
      <w:r w:rsidRPr="00177AF5">
        <w:rPr>
          <w:rFonts w:ascii="Verdana" w:hAnsi="Verdana"/>
        </w:rPr>
        <w:t xml:space="preserve"> która winna być przekazana w wersji tradycyjnej (papierowej) w trzech egzemplarzach, a także na nośniku elektronicznym (płyta CD/DVD oraz dysk wymienny na złącze USB) w formatach: DOC, DOCX, PDF. W przypadku, gdyby prognoza zawierała część graficzną, należy przekazać opracowania kartograficzne oraz dane przestrzenne na zasadach analogicznych jak w przypadku opracowania </w:t>
      </w:r>
      <w:proofErr w:type="spellStart"/>
      <w:r w:rsidRPr="00177AF5">
        <w:rPr>
          <w:rFonts w:ascii="Verdana" w:hAnsi="Verdana"/>
        </w:rPr>
        <w:t>ekofizjograficznego</w:t>
      </w:r>
      <w:proofErr w:type="spellEnd"/>
      <w:r w:rsidRPr="00177AF5">
        <w:rPr>
          <w:rFonts w:ascii="Verdana" w:hAnsi="Verdana"/>
        </w:rPr>
        <w:t xml:space="preserve">. </w:t>
      </w:r>
    </w:p>
    <w:p w14:paraId="2886B9DF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  <w:b/>
          <w:bCs/>
        </w:rPr>
        <w:t>4) Dokumentacja prac planistycznych</w:t>
      </w:r>
      <w:r w:rsidRPr="00177AF5">
        <w:rPr>
          <w:rFonts w:ascii="Verdana" w:hAnsi="Verdana"/>
        </w:rPr>
        <w:t xml:space="preserve"> o której mowa w §7 rozporządzenia Ministra Rozwoju i Technologii z dnia 8 grudnia 2023 r. w sprawie projektu planu ogólnego gminy, dokumentowania prac planistycznych w zakresie tego planu oraz wydawania z niego wypisów i wyrysów (Dz. U. z 2023 r. poz. 2758). </w:t>
      </w:r>
    </w:p>
    <w:p w14:paraId="53956DF0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  <w:b/>
          <w:bCs/>
        </w:rPr>
      </w:pPr>
      <w:r w:rsidRPr="00177AF5">
        <w:rPr>
          <w:rFonts w:ascii="Verdana" w:hAnsi="Verdana"/>
          <w:b/>
          <w:bCs/>
        </w:rPr>
        <w:t xml:space="preserve">5) Forma pozostałych opracowań: </w:t>
      </w:r>
    </w:p>
    <w:p w14:paraId="26A7666F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a) opracowania tekstowe (np. wykazy, protokoły, stanowiska) winny być przekazane w wersji tradycyjnej (papierowej), a także na nośniku elektronicznym (płyta CD/DVD oraz dysk wymienny na złącze USB) w formatach: DOC, DOCX, PDF. </w:t>
      </w:r>
    </w:p>
    <w:p w14:paraId="7F11666B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>b) opracowania analityczne (np. zawierające dane liczbowe, wykresy) winny być przekazane w wersji tradycyjnej (papierowej), a także na nośniku elektronicznym (płyta CD/DVD oraz dysk wymienny na złącze USB) w formatach: XLS, XLSX.</w:t>
      </w:r>
    </w:p>
    <w:p w14:paraId="59931C9E" w14:textId="1CCF540D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lastRenderedPageBreak/>
        <w:t xml:space="preserve"> c) ewentualna dokumentacja fotograficzna winna być przekazana w formie cyfrowej w formacie: JPG lub podobnym. </w:t>
      </w:r>
    </w:p>
    <w:p w14:paraId="7BBDBC13" w14:textId="3F40DB2F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6) Ponadto w ramach przedmiotu zamówienia Wykonawca zobowiązany jest do bieżącego przygotowywania i przekazywania dokumentów (do momentu uzyskania ostatecznej ich wersji) na poszczególnych etapach procedury planistycznej, z zastrzeżeniem: </w:t>
      </w:r>
    </w:p>
    <w:p w14:paraId="4B121FDE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b) obowiązku przekazywania dokumentów w wersji tradycyjnej (papierowej) oraz elektronicznej; </w:t>
      </w:r>
    </w:p>
    <w:p w14:paraId="115D5BB9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7) Wykonawca zobligowany jest do przygotowania oprócz ww. dokumentów innych dokumentów, których potrzeba wyłoni się w trakcie opracowywania przedmiotu zamówienia w ramach niniejszej umowy. </w:t>
      </w:r>
    </w:p>
    <w:p w14:paraId="4594740A" w14:textId="3344CA3D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>2. Plan ogólny należy sporządzić zgodnie z obowiązującymi przepisami, w tym  w szczególności z ustawą z dnia 27 marca 2003 roku o planowaniu i zagospodarowaniu przestrzennym (</w:t>
      </w:r>
      <w:proofErr w:type="spellStart"/>
      <w:r w:rsidRPr="00177AF5">
        <w:rPr>
          <w:rFonts w:ascii="Verdana" w:hAnsi="Verdana"/>
        </w:rPr>
        <w:t>t.j</w:t>
      </w:r>
      <w:proofErr w:type="spellEnd"/>
      <w:r w:rsidRPr="00177AF5">
        <w:rPr>
          <w:rFonts w:ascii="Verdana" w:hAnsi="Verdana"/>
        </w:rPr>
        <w:t>. Dz. U. z 2023 r. poz. 977 ze zm.) oraz aktami wykonawczymi, ustawą</w:t>
      </w:r>
      <w:r w:rsidR="00177AF5">
        <w:rPr>
          <w:rFonts w:ascii="Verdana" w:hAnsi="Verdana"/>
        </w:rPr>
        <w:t xml:space="preserve"> </w:t>
      </w:r>
      <w:r w:rsidRPr="00177AF5">
        <w:rPr>
          <w:rFonts w:ascii="Verdana" w:hAnsi="Verdana"/>
        </w:rPr>
        <w:t>z dnia 3 października 2008 r. o udostępnianiu informacji o środowisku i jego ochronie, udziale społeczeństwa w ochronie środowiska oraz o ocenach oddziaływania na środowisko (</w:t>
      </w:r>
      <w:proofErr w:type="spellStart"/>
      <w:r w:rsidRPr="00177AF5">
        <w:rPr>
          <w:rFonts w:ascii="Verdana" w:hAnsi="Verdana"/>
        </w:rPr>
        <w:t>t.j</w:t>
      </w:r>
      <w:proofErr w:type="spellEnd"/>
      <w:r w:rsidRPr="00177AF5">
        <w:rPr>
          <w:rFonts w:ascii="Verdana" w:hAnsi="Verdana"/>
        </w:rPr>
        <w:t>. Dz. U. z 2023 r. poz.1094 ze zm.)</w:t>
      </w:r>
      <w:r w:rsidR="000B3106" w:rsidRPr="00177AF5">
        <w:rPr>
          <w:rFonts w:ascii="Verdana" w:hAnsi="Verdana"/>
        </w:rPr>
        <w:t xml:space="preserve"> </w:t>
      </w:r>
      <w:r w:rsidRPr="00177AF5">
        <w:rPr>
          <w:rFonts w:ascii="Verdana" w:hAnsi="Verdana"/>
        </w:rPr>
        <w:t>-</w:t>
      </w:r>
      <w:r w:rsidR="000B3106" w:rsidRPr="00177AF5">
        <w:rPr>
          <w:rFonts w:ascii="Verdana" w:hAnsi="Verdana"/>
        </w:rPr>
        <w:t xml:space="preserve"> </w:t>
      </w:r>
      <w:r w:rsidRPr="00177AF5">
        <w:rPr>
          <w:rFonts w:ascii="Verdana" w:hAnsi="Verdana"/>
        </w:rPr>
        <w:t xml:space="preserve"> a także z wymogami zawartymi w ustawach i przepisach odrębnych odnoszących się do przedmiotu zamówienia oraz: planowania i zagospodarowania przestrzennego, ochrony środowiska, przyrody, zabytków, prawa wodnego, ochrony gruntów leśnych i rolnych, rewitalizacji itd. oraz ochrony danych osobowych. </w:t>
      </w:r>
    </w:p>
    <w:p w14:paraId="6B34876F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3. Wykonawca otrzyma od Zamawiającego dokumenty planistyczne będące w jego posiadaniu niezbędne do wykonania zadania. </w:t>
      </w:r>
    </w:p>
    <w:p w14:paraId="2AE1D2F5" w14:textId="7C62DCD5" w:rsidR="0080401C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>4. Wynikiem zrealizowanego przedmiotu zamówienia będzie uchwalony plan ogólny dla Gminy  zatwierdzony przez Wojewodę wraz z wymaganymi załącznikami oraz niezbędną dokumentacją i opublikowany w dzienniku Urzędowym Województwa Świętokrzyskiego</w:t>
      </w:r>
    </w:p>
    <w:p w14:paraId="0789696A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lastRenderedPageBreak/>
        <w:t xml:space="preserve"> 5. Prawa autorskie i majątkowe.</w:t>
      </w:r>
    </w:p>
    <w:p w14:paraId="3D9DC1CD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 1) Wykonawca w chwili podpisania ostatniego protokołu zdawczo-odbiorczego zrzeka się na rzecz Zamawiającego całości praw autorskich i majątkowych, w rozumieniu ustawy z dnia 4 lutego 1994 r. o prawie autorskim i prawach pokrewnych (Dz. U. z 2022 r. poz. 2509). </w:t>
      </w:r>
    </w:p>
    <w:p w14:paraId="6820BB73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2) Wykonawca, w ramach wynagrodzenia określonego w ofercie, zobowiązuje się do przeniesienia na Zamawiającego wyłącznego prawa zezwalania na wykonywanie zależnego prawa autorskiego do utworów powstałych w wykonaniu niniejszej umowy, tj. prawo do  korzystania i rozporządzania opracowaniami utworów oraz udzielania zezwoleń na korzystanie i rozporządzanie opracowaniami utworów. </w:t>
      </w:r>
    </w:p>
    <w:p w14:paraId="4AC40CC9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3) Wraz z przeniesieniem majątkowych praw autorskich do utworów, w ramach wynagrodzenia określonego w ofercie, Wykonawca zobowiązuje się przenieść na Zamawiającego prawo własności nośnika, na którym zostaną utrwalone poszczególne utwory. </w:t>
      </w:r>
    </w:p>
    <w:p w14:paraId="5E2B44F9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4) Przejście majątkowych praw autorskich do utworów, prawa zezwalania na wykonywanie zależnego prawa autorskiego do utworów oraz prawa własności nośników, na których zostaną utrwalone poszczególne utwory na Zamawiającego nastąpi w dniu przekazania Zamawiającemu przez Wykonawcę poszczególnych nośników z utworami. </w:t>
      </w:r>
    </w:p>
    <w:p w14:paraId="3D01E903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5) Przejście majątkowych praw autorskich, o którym mowa w pkt 1, oraz prawa zezwalania na wykonywanie zależnego prawa autorskiego, o którym mowa w pkt. 2, nastąpi bez ograniczeń czasowych i terytorialnych. </w:t>
      </w:r>
    </w:p>
    <w:p w14:paraId="0D54E8CB" w14:textId="77777777" w:rsidR="009F07F9" w:rsidRPr="00177AF5" w:rsidRDefault="009F07F9" w:rsidP="009F07F9">
      <w:pPr>
        <w:spacing w:line="360" w:lineRule="auto"/>
        <w:jc w:val="both"/>
        <w:rPr>
          <w:rFonts w:ascii="Verdana" w:hAnsi="Verdana"/>
        </w:rPr>
      </w:pPr>
      <w:r w:rsidRPr="00177AF5">
        <w:rPr>
          <w:rFonts w:ascii="Verdana" w:hAnsi="Verdana"/>
        </w:rPr>
        <w:t xml:space="preserve">6) Wykonawca zobowiązuje się wobec Zamawiającego, że nie będzie wykonywał osobistych praw autorskich do utworów oraz upoważnia Zamawiającego do podjęcia w jego imieniu decyzji o terminie i sposobie pierwszego udostępnienia poszczególnych utworów. </w:t>
      </w:r>
    </w:p>
    <w:p w14:paraId="7A2F1F34" w14:textId="77777777" w:rsidR="00177AF5" w:rsidRPr="00177AF5" w:rsidRDefault="00177AF5">
      <w:pPr>
        <w:rPr>
          <w:rFonts w:ascii="Verdana" w:hAnsi="Verdana"/>
        </w:rPr>
      </w:pPr>
    </w:p>
    <w:sectPr w:rsidR="00177AF5" w:rsidRPr="00177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20DA4"/>
    <w:multiLevelType w:val="hybridMultilevel"/>
    <w:tmpl w:val="FA761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1725D9"/>
    <w:multiLevelType w:val="hybridMultilevel"/>
    <w:tmpl w:val="10AC1A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430262">
    <w:abstractNumId w:val="0"/>
  </w:num>
  <w:num w:numId="2" w16cid:durableId="466707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4D2"/>
    <w:rsid w:val="00097A42"/>
    <w:rsid w:val="000B3106"/>
    <w:rsid w:val="00177AF5"/>
    <w:rsid w:val="006640E6"/>
    <w:rsid w:val="0080401C"/>
    <w:rsid w:val="009F07F9"/>
    <w:rsid w:val="00A752C6"/>
    <w:rsid w:val="00C93C19"/>
    <w:rsid w:val="00D02406"/>
    <w:rsid w:val="00F75F12"/>
    <w:rsid w:val="00FD6B3D"/>
    <w:rsid w:val="00FE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DD0B0"/>
  <w15:chartTrackingRefBased/>
  <w15:docId w15:val="{E35A352D-E3B3-4972-8BE2-7D2607F48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7F9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F07F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F07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92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Gminy Krasocin</dc:creator>
  <cp:keywords/>
  <dc:description/>
  <cp:lastModifiedBy>Marta Wytrych</cp:lastModifiedBy>
  <cp:revision>4</cp:revision>
  <dcterms:created xsi:type="dcterms:W3CDTF">2024-04-23T06:55:00Z</dcterms:created>
  <dcterms:modified xsi:type="dcterms:W3CDTF">2024-04-23T07:03:00Z</dcterms:modified>
</cp:coreProperties>
</file>