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99103F" w:rsidRPr="006E4CB4" w:rsidTr="008C7F93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3F" w:rsidRPr="006E4CB4" w:rsidRDefault="0099103F" w:rsidP="008C7F93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hAnsi="Century Gothic"/>
                <w:sz w:val="20"/>
                <w:szCs w:val="20"/>
                <w:lang w:eastAsia="ar-SA"/>
              </w:rPr>
              <w:br w:type="page"/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103F" w:rsidRDefault="0099103F" w:rsidP="008C7F93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  <w:p w:rsidR="0099103F" w:rsidRPr="006E4CB4" w:rsidRDefault="0099103F" w:rsidP="008C7F93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ISTOTNE POSTANOWIENIA UMOWY</w:t>
            </w:r>
          </w:p>
          <w:p w:rsidR="0099103F" w:rsidRPr="006E4CB4" w:rsidRDefault="0099103F" w:rsidP="008C7F93">
            <w:pPr>
              <w:widowControl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bidi="ar-SA"/>
              </w:rPr>
            </w:pPr>
            <w:r w:rsidRPr="006E4CB4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  <w:t>Projekt</w:t>
            </w:r>
          </w:p>
          <w:p w:rsidR="0099103F" w:rsidRDefault="0099103F" w:rsidP="008C7F93">
            <w:pPr>
              <w:widowControl/>
              <w:ind w:left="7088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B07E48"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  <w:t>Załącznik nr 9 do SWZ</w:t>
            </w:r>
          </w:p>
          <w:p w:rsidR="0099103F" w:rsidRPr="00B07E48" w:rsidRDefault="0099103F" w:rsidP="008C7F93">
            <w:pPr>
              <w:widowControl/>
              <w:ind w:left="7088"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B07E48">
              <w:rPr>
                <w:rFonts w:ascii="Century Gothic" w:eastAsia="Times New Roman" w:hAnsi="Century Gothic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ascii="Century Gothic" w:eastAsia="Times New Roman" w:hAnsi="Century Gothic" w:cs="Times New Roman"/>
                <w:b/>
                <w:sz w:val="16"/>
                <w:szCs w:val="16"/>
                <w:lang w:bidi="ar-SA"/>
              </w:rPr>
              <w:t>29/23/ZT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03F" w:rsidRPr="006E4CB4" w:rsidRDefault="0099103F" w:rsidP="008C7F93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99103F" w:rsidRDefault="0099103F" w:rsidP="0099103F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9103F" w:rsidRDefault="0099103F" w:rsidP="0099103F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Umowa nr 2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9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/23/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ZT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Zawarta w Legionowie w dniu ………………… 2023 r. pomi</w:t>
      </w:r>
      <w:r w:rsidRPr="00B434D8">
        <w:rPr>
          <w:rFonts w:ascii="Century Gothic" w:eastAsia="TimesNewRoman, 'Arial Unicode M" w:hAnsi="Century Gothic" w:cs="Times New Roman"/>
          <w:sz w:val="20"/>
          <w:szCs w:val="20"/>
          <w:lang w:bidi="ar-SA"/>
        </w:rPr>
        <w:t>ę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dzy 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SKARBEM PAŃSTWA </w:t>
      </w:r>
      <w:r w:rsidRPr="00B434D8">
        <w:rPr>
          <w:rFonts w:ascii="Century Gothic" w:eastAsia="Times New Roman" w:hAnsi="Century Gothic" w:cs="Times New Roman"/>
          <w:b/>
          <w:sz w:val="20"/>
          <w:szCs w:val="20"/>
          <w:lang w:bidi="ar-SA"/>
        </w:rPr>
        <w:t xml:space="preserve">– 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CENTRUM SZKOLENIA POLICJI w Legionowie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, ul. Zegrzyńska 121, 05-119 Legionowo, NIP: 536-00-13-119; REGON: 011968687 reprezentowanym przez ………................................…………..……………..……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zwanym w dalszej części umowy 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„Zamawiaj</w:t>
      </w:r>
      <w:r w:rsidRPr="00B434D8">
        <w:rPr>
          <w:rFonts w:ascii="Century Gothic" w:eastAsia="TimesNewRoman, 'Arial Unicode M" w:hAnsi="Century Gothic" w:cs="Times New Roman"/>
          <w:b/>
          <w:sz w:val="20"/>
          <w:szCs w:val="20"/>
          <w:lang w:bidi="ar-SA"/>
        </w:rPr>
        <w:t>ą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cym”,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a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………………………………………......................... z siedzibą w …………………….……………………… wpisanym do </w:t>
      </w:r>
      <w:r w:rsidRPr="00B434D8">
        <w:rPr>
          <w:rFonts w:ascii="Century Gothic" w:eastAsia="Times New Roman" w:hAnsi="Century Gothic" w:cs="Times New Roman"/>
          <w:sz w:val="19"/>
          <w:szCs w:val="19"/>
          <w:lang w:bidi="ar-SA"/>
        </w:rPr>
        <w:t>Krajowego Rejestru Przedsiębiorców / Centralnej Ewidencji i Informacji o Działalności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Gospodarczej ………………….. NIP: ………….……., REGON: …………..….., reprezentowanym przez ……………………………………………………………..…………….……., PESEL: ……….…………..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zwanym w dalszej części umowy 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„Wykonawc</w:t>
      </w:r>
      <w:r w:rsidRPr="00B434D8">
        <w:rPr>
          <w:rFonts w:ascii="Century Gothic" w:eastAsia="TimesNewRoman, 'Arial Unicode M" w:hAnsi="Century Gothic" w:cs="Times New Roman"/>
          <w:b/>
          <w:sz w:val="20"/>
          <w:szCs w:val="20"/>
          <w:lang w:bidi="ar-SA"/>
        </w:rPr>
        <w:t>ą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”</w:t>
      </w:r>
    </w:p>
    <w:p w:rsidR="0099103F" w:rsidRPr="00B434D8" w:rsidRDefault="0099103F" w:rsidP="0099103F">
      <w:pPr>
        <w:widowControl/>
        <w:autoSpaceDE w:val="0"/>
        <w:jc w:val="both"/>
        <w:rPr>
          <w:rFonts w:ascii="Century Gothic" w:eastAsia="Times New Roman" w:hAnsi="Century Gothic" w:cs="Times New Roman"/>
          <w:sz w:val="14"/>
          <w:szCs w:val="14"/>
          <w:lang w:bidi="ar-SA"/>
        </w:rPr>
      </w:pPr>
    </w:p>
    <w:p w:rsidR="0099103F" w:rsidRPr="00B434D8" w:rsidRDefault="0099103F" w:rsidP="0099103F">
      <w:pPr>
        <w:widowControl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wyłonionym w postępowaniu prowadzonym </w:t>
      </w:r>
      <w:r w:rsidRPr="00B434D8">
        <w:rPr>
          <w:rFonts w:ascii="Century Gothic" w:eastAsia="Times New Roman" w:hAnsi="Century Gothic" w:cs="Times New Roman"/>
          <w:sz w:val="19"/>
          <w:szCs w:val="19"/>
          <w:lang w:bidi="ar-SA"/>
        </w:rPr>
        <w:t xml:space="preserve">w trybie przetargu nieograniczonego </w:t>
      </w:r>
      <w:r>
        <w:rPr>
          <w:rFonts w:ascii="Century Gothic" w:eastAsia="Times New Roman" w:hAnsi="Century Gothic" w:cs="Times New Roman"/>
          <w:sz w:val="19"/>
          <w:szCs w:val="19"/>
          <w:lang w:bidi="ar-SA"/>
        </w:rPr>
        <w:br/>
      </w:r>
      <w:r w:rsidRPr="00B434D8">
        <w:rPr>
          <w:rFonts w:ascii="Century Gothic" w:eastAsia="Times New Roman" w:hAnsi="Century Gothic" w:cs="Times New Roman"/>
          <w:sz w:val="19"/>
          <w:szCs w:val="19"/>
          <w:lang w:bidi="ar-SA"/>
        </w:rPr>
        <w:t>do zamówienia publicznego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nr 2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9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/23/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ZT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Centrum Szkolenia Policji w Legionowie, realizowanego zgodnie z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u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stawą z dnia 11 września 2019 r. </w:t>
      </w:r>
      <w:r w:rsidRPr="00B434D8">
        <w:rPr>
          <w:rFonts w:ascii="Century Gothic" w:eastAsia="Times New Roman" w:hAnsi="Century Gothic" w:cs="Times New Roman"/>
          <w:color w:val="000000"/>
          <w:kern w:val="0"/>
          <w:sz w:val="20"/>
          <w:szCs w:val="20"/>
          <w:lang w:eastAsia="pl-PL" w:bidi="ar-SA"/>
        </w:rPr>
        <w:t xml:space="preserve">– </w:t>
      </w:r>
      <w:r w:rsidRPr="00B434D8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>Prawo zamówień publicznych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(Dz. U. z 2023 r.,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br/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poz.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1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605,1720),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zwaną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 dalszej części umowy „ustawą”.</w:t>
      </w:r>
    </w:p>
    <w:p w:rsidR="0099103F" w:rsidRPr="00B434D8" w:rsidRDefault="0099103F" w:rsidP="0099103F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16"/>
          <w:szCs w:val="16"/>
          <w:lang w:eastAsia="ar-SA" w:bidi="ar-SA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Przedmiot umowy</w:t>
      </w: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§ 1.</w:t>
      </w:r>
    </w:p>
    <w:p w:rsidR="0099103F" w:rsidRPr="00B434D8" w:rsidRDefault="0099103F" w:rsidP="0099103F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b/>
          <w:bCs/>
          <w:color w:val="000000"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Wykonawca sprzedaje a Zamawiający nabywa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fabrycznie nowy autobus, rok produkcji 2023 dla Centrum Szkolenia Policji w Legionowie</w:t>
      </w:r>
      <w:r w:rsidRPr="00B434D8">
        <w:rPr>
          <w:rFonts w:ascii="Century Gothic" w:eastAsia="Times New Roman" w:hAnsi="Century Gothic" w:cs="Times New Roman"/>
          <w:bCs/>
          <w:iCs/>
          <w:kern w:val="0"/>
          <w:sz w:val="20"/>
          <w:szCs w:val="20"/>
          <w:lang w:eastAsia="pl-PL" w:bidi="ar-SA"/>
        </w:rPr>
        <w:t xml:space="preserve">, </w:t>
      </w:r>
      <w:r w:rsidRPr="00B434D8"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t>zgodnie z ofertą i cen</w:t>
      </w:r>
      <w:r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t>ą</w:t>
      </w:r>
      <w:r w:rsidRPr="00B434D8"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t xml:space="preserve"> określon</w:t>
      </w:r>
      <w:r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t>ą</w:t>
      </w:r>
      <w:r w:rsidRPr="00B434D8"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Century Gothic" w:eastAsia="Times New Roman" w:hAnsi="Century Gothic" w:cs="Times New Roman"/>
          <w:bCs/>
          <w:color w:val="000000"/>
          <w:kern w:val="0"/>
          <w:sz w:val="20"/>
          <w:szCs w:val="20"/>
          <w:lang w:eastAsia="pl-PL" w:bidi="ar-SA"/>
        </w:rPr>
        <w:br/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w załączniku nr 1 do umowy – </w:t>
      </w:r>
      <w:r w:rsidRPr="00B434D8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>Formularz oferty wraz z formularzem cenowym</w:t>
      </w:r>
      <w:r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 xml:space="preserve"> w części…….…</w:t>
      </w:r>
      <w:r w:rsidRPr="00B434D8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iCs/>
          <w:kern w:val="0"/>
          <w:sz w:val="20"/>
          <w:szCs w:val="20"/>
          <w:lang w:eastAsia="pl-PL" w:bidi="ar-SA"/>
        </w:rPr>
        <w:t xml:space="preserve">oraz w załączniku nr 2 do umowy – </w:t>
      </w:r>
      <w:r w:rsidRPr="00B434D8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>Opis przedmiotu zamówienia</w:t>
      </w:r>
      <w:r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 xml:space="preserve"> w części  …….…….</w:t>
      </w:r>
      <w:r w:rsidRPr="00B434D8">
        <w:rPr>
          <w:rFonts w:ascii="Century Gothic" w:eastAsia="Times New Roman" w:hAnsi="Century Gothic" w:cs="Times New Roman"/>
          <w:i/>
          <w:iCs/>
          <w:kern w:val="0"/>
          <w:sz w:val="20"/>
          <w:szCs w:val="20"/>
          <w:lang w:eastAsia="pl-PL" w:bidi="ar-SA"/>
        </w:rPr>
        <w:t xml:space="preserve"> </w:t>
      </w:r>
    </w:p>
    <w:p w:rsidR="0099103F" w:rsidRPr="00B434D8" w:rsidRDefault="0099103F" w:rsidP="0099103F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b/>
          <w:bCs/>
          <w:color w:val="000000"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Wykonawca gwarantuje zachowanie parametrów przedmiotu umowy zgodnie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z parametrami okre</w:t>
      </w:r>
      <w:r w:rsidRPr="00B434D8">
        <w:rPr>
          <w:rFonts w:ascii="Century Gothic" w:eastAsia="TimesNewRoman" w:hAnsi="Century Gothic" w:cs="Times New Roman"/>
          <w:kern w:val="0"/>
          <w:sz w:val="20"/>
          <w:szCs w:val="20"/>
          <w:lang w:eastAsia="pl-PL" w:bidi="ar-SA"/>
        </w:rPr>
        <w:t>ś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lonymi w ofercie na podstawie, której zawarta została niniejsza umowa.</w:t>
      </w:r>
    </w:p>
    <w:p w:rsidR="0099103F" w:rsidRPr="005B1138" w:rsidRDefault="0099103F" w:rsidP="0099103F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Zamawiaj</w:t>
      </w:r>
      <w:r w:rsidRPr="00B434D8">
        <w:rPr>
          <w:rFonts w:ascii="Century Gothic" w:eastAsia="TimesNewRoman" w:hAnsi="Century Gothic" w:cs="Times New Roman"/>
          <w:kern w:val="0"/>
          <w:sz w:val="20"/>
          <w:szCs w:val="20"/>
          <w:lang w:eastAsia="pl-PL" w:bidi="ar-SA"/>
        </w:rPr>
        <w:t>ą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cy zastrzega sobie prawo do sprawdzenia przestrzegania przez Wykonawc</w:t>
      </w:r>
      <w:r w:rsidRPr="00B434D8">
        <w:rPr>
          <w:rFonts w:ascii="Century Gothic" w:eastAsia="TimesNewRoman" w:hAnsi="Century Gothic" w:cs="Times New Roman"/>
          <w:kern w:val="0"/>
          <w:sz w:val="20"/>
          <w:szCs w:val="20"/>
          <w:lang w:eastAsia="pl-PL" w:bidi="ar-SA"/>
        </w:rPr>
        <w:t xml:space="preserve">ę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wymogów, okre</w:t>
      </w:r>
      <w:r w:rsidRPr="00B434D8">
        <w:rPr>
          <w:rFonts w:ascii="Century Gothic" w:eastAsia="TimesNewRoman" w:hAnsi="Century Gothic" w:cs="Times New Roman"/>
          <w:kern w:val="0"/>
          <w:sz w:val="20"/>
          <w:szCs w:val="20"/>
          <w:lang w:eastAsia="pl-PL" w:bidi="ar-SA"/>
        </w:rPr>
        <w:t>ś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lonych w ust. 1 i 2, w okresie obowi</w:t>
      </w:r>
      <w:r w:rsidRPr="00B434D8">
        <w:rPr>
          <w:rFonts w:ascii="Century Gothic" w:eastAsia="TimesNewRoman" w:hAnsi="Century Gothic" w:cs="Times New Roman"/>
          <w:kern w:val="0"/>
          <w:sz w:val="20"/>
          <w:szCs w:val="20"/>
          <w:lang w:eastAsia="pl-PL" w:bidi="ar-SA"/>
        </w:rPr>
        <w:t>ą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zywania umowy.</w:t>
      </w:r>
    </w:p>
    <w:p w:rsidR="0099103F" w:rsidRPr="005B1138" w:rsidRDefault="0099103F" w:rsidP="0099103F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bCs/>
          <w:sz w:val="20"/>
          <w:szCs w:val="20"/>
          <w:lang w:bidi="ar-SA"/>
        </w:rPr>
      </w:pPr>
      <w:r w:rsidRPr="005B1138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 xml:space="preserve">Odbiór przedmiotu umowy </w:t>
      </w:r>
      <w:r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 xml:space="preserve">dokona protokolarnie komisja powołana przez Zamawiającego </w:t>
      </w:r>
      <w:r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br/>
      </w:r>
      <w:r w:rsidRPr="005B1138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 xml:space="preserve">w oparciu o podpisany przez obie strony </w:t>
      </w:r>
      <w:r w:rsidRPr="005B1138">
        <w:rPr>
          <w:rFonts w:ascii="Century Gothic" w:eastAsia="Times New Roman" w:hAnsi="Century Gothic" w:cs="Times New Roman"/>
          <w:bCs/>
          <w:i/>
          <w:sz w:val="20"/>
          <w:szCs w:val="20"/>
          <w:lang w:bidi="ar-SA"/>
        </w:rPr>
        <w:t>Protokół jakościowo – ilościowy</w:t>
      </w:r>
      <w:r w:rsidRPr="005B1138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, stanowiący załącznik nr 3 do umowy.</w:t>
      </w:r>
    </w:p>
    <w:p w:rsidR="0099103F" w:rsidRPr="005B1138" w:rsidRDefault="0099103F" w:rsidP="0099103F">
      <w:pPr>
        <w:widowControl/>
        <w:numPr>
          <w:ilvl w:val="0"/>
          <w:numId w:val="6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bCs/>
          <w:sz w:val="20"/>
          <w:szCs w:val="20"/>
          <w:lang w:bidi="ar-SA"/>
        </w:rPr>
      </w:pPr>
      <w:r w:rsidRPr="005B1138">
        <w:rPr>
          <w:rFonts w:ascii="Century Gothic" w:eastAsia="Times New Roman" w:hAnsi="Century Gothic" w:cs="Times New Roman"/>
          <w:bCs/>
          <w:sz w:val="20"/>
          <w:szCs w:val="20"/>
          <w:lang w:bidi="ar-SA"/>
        </w:rPr>
        <w:t>Odbiór ilościowo – jakościowy polegać będzie na stwierdzeniu braku uszkodzeń i zgodności przedmiotu umowy z opisem zawartym w SWZ.</w:t>
      </w:r>
    </w:p>
    <w:p w:rsidR="0099103F" w:rsidRPr="005B1138" w:rsidRDefault="0099103F" w:rsidP="0099103F">
      <w:pPr>
        <w:keepNext/>
        <w:widowControl/>
        <w:autoSpaceDE w:val="0"/>
        <w:jc w:val="center"/>
        <w:outlineLvl w:val="2"/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</w:pPr>
    </w:p>
    <w:p w:rsidR="0099103F" w:rsidRPr="00B434D8" w:rsidRDefault="0099103F" w:rsidP="0099103F">
      <w:pPr>
        <w:keepNext/>
        <w:widowControl/>
        <w:autoSpaceDE w:val="0"/>
        <w:jc w:val="center"/>
        <w:outlineLvl w:val="2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Termin i warunki realizacji umowy</w:t>
      </w:r>
    </w:p>
    <w:p w:rsidR="0099103F" w:rsidRPr="00B434D8" w:rsidRDefault="0099103F" w:rsidP="0099103F">
      <w:pPr>
        <w:keepNext/>
        <w:widowControl/>
        <w:autoSpaceDE w:val="0"/>
        <w:jc w:val="center"/>
        <w:outlineLvl w:val="2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§ 2.</w:t>
      </w:r>
    </w:p>
    <w:p w:rsidR="0099103F" w:rsidRPr="005B1138" w:rsidRDefault="0099103F" w:rsidP="0099103F">
      <w:pPr>
        <w:pStyle w:val="Akapitzlist"/>
        <w:numPr>
          <w:ilvl w:val="0"/>
          <w:numId w:val="11"/>
        </w:numPr>
        <w:autoSpaceDE w:val="0"/>
        <w:spacing w:after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5B113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dostarczy jednorazowo przedmiot umowy do siedziby Zamawiającego </w:t>
      </w:r>
      <w:r w:rsidRPr="005B1138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  <w:t xml:space="preserve">w terminie do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dnia 28 grudnia</w:t>
      </w:r>
      <w:r w:rsidRPr="005B113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20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23</w:t>
      </w:r>
      <w:r w:rsidRPr="005B113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roku. </w:t>
      </w:r>
    </w:p>
    <w:p w:rsidR="0099103F" w:rsidRPr="005B1138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Przedmiot umowy zostanie dostarczony do siedziby Zamawiającego na koszt Wykonawcy,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w dniu roboczym w godzinach 8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vertAlign w:val="superscript"/>
          <w:lang w:eastAsia="pl-PL" w:bidi="ar-SA"/>
        </w:rPr>
        <w:t>00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– 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4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vertAlign w:val="superscript"/>
          <w:lang w:eastAsia="pl-PL" w:bidi="ar-SA"/>
        </w:rPr>
        <w:t>00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</w:t>
      </w:r>
    </w:p>
    <w:p w:rsidR="0099103F" w:rsidRPr="005B1138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Wykonawca ma obowiązek powiadomić Zamawiającego o planowanym terminie przekazania (odbioru) przedmiotu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umowy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nie później niż 24 godziny przed dostawą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.    </w:t>
      </w:r>
    </w:p>
    <w:p w:rsidR="0099103F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E70735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W przypadku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stwierdzenia niezgodności dostawy z umową, Wykonawca zobowiązany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jest do wymiany wadliwego przedmiotu umowy na wolny od wad na swój koszt, w terminie ustalonym przez Zamawiającego nie dłuższym niż 7 dni roboczych, liczonych od dnia otrzymania pisemnej informacji. Zamawiający dokona weryfikacji ponownego dostarczenia towaru w terminie do 7 dni od dnia zrealizowania dostawy.</w:t>
      </w:r>
    </w:p>
    <w:p w:rsidR="0099103F" w:rsidRPr="00E70735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E70735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Koordynatorem realizacji umowy ze strony Zamawiającego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E70735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jest podinsp. Jarosław Przywoźny tel. (47) 725 53 94.</w:t>
      </w:r>
    </w:p>
    <w:p w:rsidR="0099103F" w:rsidRPr="005B1138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Koordynatorem realizacji umowy ze strony Wykonawcy jest p………………...................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.......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.................. tel. ..............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................... fax. ………………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…….</w:t>
      </w: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…</w:t>
      </w:r>
    </w:p>
    <w:p w:rsidR="0099103F" w:rsidRPr="005B1138" w:rsidRDefault="0099103F" w:rsidP="0099103F">
      <w:pPr>
        <w:widowControl/>
        <w:numPr>
          <w:ilvl w:val="0"/>
          <w:numId w:val="11"/>
        </w:numPr>
        <w:suppressAutoHyphens w:val="0"/>
        <w:autoSpaceDE w:val="0"/>
        <w:autoSpaceDN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5B113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lastRenderedPageBreak/>
        <w:t>Koordynatorzy, o których mowa w ust. 5 i 6, zostają powołani celem ustalenia wszelkich szczegółów związanych z realizacją umowy. Ustalenia koordynatorów odbywać się będą telefonicznie lub w formie pisemnej przesłanej faksem.</w:t>
      </w:r>
    </w:p>
    <w:p w:rsidR="0099103F" w:rsidRPr="00FA79ED" w:rsidRDefault="0099103F" w:rsidP="0099103F">
      <w:pPr>
        <w:pStyle w:val="Akapitzlist"/>
        <w:numPr>
          <w:ilvl w:val="0"/>
          <w:numId w:val="11"/>
        </w:numPr>
        <w:autoSpaceDE w:val="0"/>
        <w:spacing w:after="0"/>
        <w:ind w:left="284" w:hanging="284"/>
        <w:jc w:val="both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 w:rsidRPr="00FA79ED">
        <w:rPr>
          <w:rFonts w:ascii="Century Gothic" w:eastAsia="Times New Roman" w:hAnsi="Century Gothic" w:cs="Times New Roman"/>
          <w:sz w:val="20"/>
          <w:szCs w:val="20"/>
          <w:lang w:eastAsia="pl-PL"/>
        </w:rPr>
        <w:t>Zamawiający ma prawo odmowy odbioru przedmiotu umowy w przypadku niedotrzymania przez Wykonawcę terminu określonego w ust. 1</w:t>
      </w:r>
    </w:p>
    <w:p w:rsidR="0099103F" w:rsidRPr="00FA79ED" w:rsidRDefault="0099103F" w:rsidP="0099103F">
      <w:pPr>
        <w:pStyle w:val="Akapitzlist"/>
        <w:autoSpaceDE w:val="0"/>
        <w:spacing w:after="0"/>
        <w:ind w:left="360"/>
        <w:jc w:val="both"/>
        <w:rPr>
          <w:rFonts w:ascii="Century Gothic" w:eastAsia="Times New Roman" w:hAnsi="Century Gothic" w:cs="Times New Roman"/>
          <w:bCs/>
          <w:sz w:val="16"/>
          <w:szCs w:val="16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Obowiązki 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Wykonawcy</w:t>
      </w:r>
    </w:p>
    <w:p w:rsidR="0099103F" w:rsidRPr="00B434D8" w:rsidRDefault="0099103F" w:rsidP="0099103F">
      <w:pPr>
        <w:widowControl/>
        <w:suppressAutoHyphens w:val="0"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§ 3.</w:t>
      </w:r>
    </w:p>
    <w:p w:rsidR="0099103F" w:rsidRPr="00FA79ED" w:rsidRDefault="0099103F" w:rsidP="0099103F">
      <w:pPr>
        <w:suppressAutoHyphens w:val="0"/>
        <w:autoSpaceDN/>
        <w:snapToGrid w:val="0"/>
        <w:ind w:left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Do każdego wydawanego pojazdu Wykonawca dołączy: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2 komplety kluczyków;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2)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kartę pojazdu;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3)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 xml:space="preserve">świadectwo zgodności WE dla pojazdu bazowego posiadającego homologację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dla pojazdu kategorii M3 zgodnie z ustawą z dnia 20 czerwca 1997 r. </w:t>
      </w:r>
      <w:r w:rsidRPr="009E2ABA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>Prawo o ruchu drogowym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lub Rozporządzeniem Parlamentu Europejskiego i Rady (UE) 2018/858/WE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z dnia 30 maja 2018 r. </w:t>
      </w:r>
      <w:r w:rsidRPr="009E2ABA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>w sprawie homologacji i nadzoru rynku pojazdów silnikowych i ich przyczep oraz układów, komponentów i oddzielnych zespołów technicznych przeznaczonych do tych pojazdów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, zmieniających rozporządzenie (WE) nr 715/2007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i (WE) nr 595/2009 oraz uchylające Dyrektywę 2007/46/WE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,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potwierdzające,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że oferowany pojazd bazowy spełnia podstawowe parametry techniczne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(dotyczy części II)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4)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zaświadczenie o przeprowadzonym badaniu technicznym;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5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dokument potwierdzający udzielenie gwarancji (zgodnie z zapisami w SWZ);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6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książkę przeglądów serwisowych;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7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instrukcję obsługi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pojazdu/pojazdu bazowego oraz elementów zabudowy 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i wyposażenia, która musi zawierać (w postaci opisów, schematów, rysunków i zdjęć) zagadnienia związane z: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 xml:space="preserve">- konstrukcją, obsługa i serwisem pojazdu oraz elementów zabudowy i wyposażenia, 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-  bezpiecznym użytkowaniem i obsługą pojazdu (dotyczy części II).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8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wykaz wyposażenia;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9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książkę gwarancyjną;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0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świadectwo zgodności WE pojazdu bazowego wraz z oświadczeniem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producenta/importera potwierdzającym dane pojazdu nie znajdujące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 xml:space="preserve">się w świadectwie 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zgodności, a niezbędne do zarejestrowania pojazdu;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 xml:space="preserve">dokument potwierdzający przeprowadzenie pierwszego badania technicznego pojazdu uprzywilejowanego przed pierwszą rejestracją, zgodnie z przepisami ustawy </w:t>
      </w:r>
      <w:r w:rsidRPr="00752E7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 xml:space="preserve">Prawo </w:t>
      </w:r>
      <w:r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br/>
      </w:r>
      <w:r w:rsidRPr="00752E7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>o ruchu drogowym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2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dokumenty określone w specyfikacji technicznej;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świadectwo zgodności WE pojazdu wraz z oświadczeniem potwierdzającym dane pojazdu nie znajdujące się w świadectwie zgodności, a niezbędne do zarejestrowania pojazdu;</w:t>
      </w:r>
    </w:p>
    <w:p w:rsidR="0099103F" w:rsidRPr="009E2ABA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3)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>dokument upoważniając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y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do poruszania się pojazdu z prędkością do 100 km/h;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4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  <w:t xml:space="preserve">książki gwarancyjne oraz instrukcje obsługi do urządzeń montowanych dodatkowo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tj. klimatyzacja, </w:t>
      </w:r>
      <w:proofErr w:type="spellStart"/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dvd</w:t>
      </w:r>
      <w:proofErr w:type="spellEnd"/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itp.;</w:t>
      </w:r>
    </w:p>
    <w:p w:rsidR="0099103F" w:rsidRPr="00FA79ED" w:rsidRDefault="0099103F" w:rsidP="0099103F">
      <w:pPr>
        <w:suppressAutoHyphens w:val="0"/>
        <w:autoSpaceDN/>
        <w:snapToGrid w:val="0"/>
        <w:ind w:left="568" w:hanging="426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5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)</w:t>
      </w:r>
      <w:r w:rsidRPr="00FA79ED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ab/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w</w:t>
      </w:r>
      <w:r w:rsidRPr="009E2ABA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 (w tym np. protokołów z badań).</w:t>
      </w:r>
    </w:p>
    <w:p w:rsidR="0099103F" w:rsidRPr="00B434D8" w:rsidRDefault="0099103F" w:rsidP="0099103F">
      <w:pPr>
        <w:widowControl/>
        <w:ind w:firstLine="284"/>
        <w:jc w:val="both"/>
        <w:rPr>
          <w:rFonts w:ascii="Century Gothic" w:eastAsia="Times New Roman" w:hAnsi="Century Gothic" w:cs="Times New Roman"/>
          <w:sz w:val="16"/>
          <w:szCs w:val="16"/>
          <w:lang w:bidi="ar-SA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Warto</w:t>
      </w:r>
      <w:r w:rsidRPr="00B434D8">
        <w:rPr>
          <w:rFonts w:ascii="Century Gothic" w:eastAsia="TimesNewRoman, Bold" w:hAnsi="Century Gothic" w:cs="TimesNewRoman, Bold"/>
          <w:b/>
          <w:bCs/>
          <w:sz w:val="20"/>
          <w:szCs w:val="20"/>
          <w:lang w:bidi="ar-SA"/>
        </w:rPr>
        <w:t xml:space="preserve">ść 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umowy i zasady rozlicze</w:t>
      </w:r>
      <w:r w:rsidRPr="00B434D8">
        <w:rPr>
          <w:rFonts w:ascii="Century Gothic" w:eastAsia="TimesNewRoman, Bold" w:hAnsi="Century Gothic" w:cs="TimesNewRoman, Bold"/>
          <w:b/>
          <w:bCs/>
          <w:sz w:val="20"/>
          <w:szCs w:val="20"/>
          <w:lang w:bidi="ar-SA"/>
        </w:rPr>
        <w:t>ń</w:t>
      </w:r>
    </w:p>
    <w:p w:rsidR="0099103F" w:rsidRPr="00B434D8" w:rsidRDefault="0099103F" w:rsidP="0099103F">
      <w:pPr>
        <w:widowControl/>
        <w:jc w:val="center"/>
        <w:rPr>
          <w:rFonts w:ascii="Century Gothic" w:eastAsia="Times New Roman" w:hAnsi="Century Gothic" w:cs="Times New Roman"/>
          <w:b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sz w:val="20"/>
          <w:szCs w:val="20"/>
          <w:lang w:bidi="ar-SA"/>
        </w:rPr>
        <w:t>§ 4.</w:t>
      </w:r>
    </w:p>
    <w:p w:rsidR="0099103F" w:rsidRPr="00255A81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1.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ab/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Łączne wynagrodzenie Wykonawcy z tytułu realizacji niniejszej umowy wynosi kwotę netto: 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……………………….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złotych (słownie: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……………………………………………….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złotych) powiększoną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ab/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o podatek od towarów i usług VAT naliczony według stawek podatku VAT na dzień zawarcia umowy, co stanowi kwotę brutto: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……………………………….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złotych (słownie: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…………………………………………....................................................................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złotych).</w:t>
      </w:r>
    </w:p>
    <w:p w:rsidR="0099103F" w:rsidRPr="00255A81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lastRenderedPageBreak/>
        <w:t>2.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ab/>
        <w:t xml:space="preserve">Ceny jednostkowe netto, o których mowa w </w:t>
      </w:r>
      <w:r w:rsidRPr="00255A81">
        <w:rPr>
          <w:rFonts w:ascii="Century Gothic" w:eastAsia="Times New Roman" w:hAnsi="Century Gothic" w:cs="Times New Roman"/>
          <w:i/>
          <w:sz w:val="20"/>
          <w:szCs w:val="20"/>
          <w:lang w:bidi="ar-SA"/>
        </w:rPr>
        <w:t>Formularzu oferty wraz z formularzem cenowym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stanowiącym załącznik nr 1 do umowy zawierają koszty transportu, ubezpieczeń, opłaty celne i podatkowe oraz wszelkie inne koszty Wykonawcy. </w:t>
      </w:r>
    </w:p>
    <w:p w:rsidR="0099103F" w:rsidRPr="00255A81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sz w:val="20"/>
          <w:szCs w:val="20"/>
          <w:lang w:bidi="ar-SA"/>
        </w:rPr>
        <w:tab/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>Ceny jednostkowe netto nie mogą ulec zwiększeniu w okresie obowiązywania umowy.</w:t>
      </w:r>
    </w:p>
    <w:p w:rsidR="0099103F" w:rsidRPr="00255A81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>3.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ab/>
        <w:t xml:space="preserve">Płatność dokonana będzie za dostarczenie przedmiotu umowy przelewem na rachunek bankowy Wykonawcy wskazany na fakturze w ciągu 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>30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dni roboczych od daty otrzymania faktury VAT przez Zamawiającego.</w:t>
      </w:r>
    </w:p>
    <w:p w:rsidR="0099103F" w:rsidRPr="00255A81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>4.  Za datę płatności przyjmuje się dzień, w którym Zamawiający polecił swojemu bankowi przelać na konto Wykonawcy należną mu kwotę (data przyjęcia przez bank polecenia przelewu).</w:t>
      </w:r>
    </w:p>
    <w:p w:rsidR="0099103F" w:rsidRPr="00B434D8" w:rsidRDefault="0099103F" w:rsidP="0099103F">
      <w:pPr>
        <w:widowControl/>
        <w:autoSpaceDE w:val="0"/>
        <w:ind w:left="284" w:hanging="284"/>
        <w:jc w:val="both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>5.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ab/>
        <w:t xml:space="preserve">Podstawę do wystawienia faktury stanowić będzie podpisany przez obie strony bezusterkowy </w:t>
      </w:r>
      <w:r w:rsidRPr="00255A81">
        <w:rPr>
          <w:rFonts w:ascii="Century Gothic" w:eastAsia="Times New Roman" w:hAnsi="Century Gothic" w:cs="Times New Roman"/>
          <w:i/>
          <w:sz w:val="20"/>
          <w:szCs w:val="20"/>
          <w:lang w:bidi="ar-SA"/>
        </w:rPr>
        <w:t>Protokół odbioru ilościowo – jakościowy</w:t>
      </w:r>
      <w:r w:rsidRPr="00255A81">
        <w:rPr>
          <w:rFonts w:ascii="Century Gothic" w:eastAsia="Times New Roman" w:hAnsi="Century Gothic" w:cs="Times New Roman"/>
          <w:sz w:val="20"/>
          <w:szCs w:val="20"/>
          <w:lang w:bidi="ar-SA"/>
        </w:rPr>
        <w:t>, stanowiący załącznik nr 3 do umowy.</w:t>
      </w:r>
    </w:p>
    <w:p w:rsidR="0099103F" w:rsidRPr="003D0B3A" w:rsidRDefault="0099103F" w:rsidP="0099103F">
      <w:pPr>
        <w:widowControl/>
        <w:autoSpaceDE w:val="0"/>
        <w:ind w:left="567" w:hanging="567"/>
        <w:jc w:val="center"/>
        <w:rPr>
          <w:rFonts w:ascii="Century Gothic" w:eastAsia="Times New Roman" w:hAnsi="Century Gothic" w:cs="Times New Roman"/>
          <w:b/>
          <w:sz w:val="16"/>
          <w:szCs w:val="16"/>
          <w:lang w:bidi="ar-SA"/>
        </w:rPr>
      </w:pPr>
    </w:p>
    <w:p w:rsidR="0099103F" w:rsidRPr="003D0B3A" w:rsidRDefault="0099103F" w:rsidP="0099103F">
      <w:pPr>
        <w:widowControl/>
        <w:autoSpaceDE w:val="0"/>
        <w:adjustRightInd w:val="0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3D0B3A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Zabezpieczenie nale</w:t>
      </w:r>
      <w:r w:rsidRPr="003D0B3A">
        <w:rPr>
          <w:rFonts w:ascii="Century Gothic" w:eastAsia="TimesNewRoman,Bold" w:hAnsi="Century Gothic" w:cs="Times New Roman"/>
          <w:b/>
          <w:bCs/>
          <w:kern w:val="0"/>
          <w:sz w:val="20"/>
          <w:szCs w:val="20"/>
          <w:lang w:eastAsia="ar-SA" w:bidi="ar-SA"/>
        </w:rPr>
        <w:t>ż</w:t>
      </w:r>
      <w:r w:rsidRPr="003D0B3A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ytego wykonania umowy</w:t>
      </w:r>
    </w:p>
    <w:p w:rsidR="0099103F" w:rsidRPr="003D0B3A" w:rsidRDefault="0099103F" w:rsidP="0099103F">
      <w:pPr>
        <w:widowControl/>
        <w:autoSpaceDE w:val="0"/>
        <w:adjustRightInd w:val="0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</w:pPr>
      <w:r w:rsidRPr="003D0B3A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 xml:space="preserve">§ </w:t>
      </w: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5</w:t>
      </w:r>
      <w:r w:rsidRPr="003D0B3A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ar-SA" w:bidi="ar-SA"/>
        </w:rPr>
        <w:t>.</w:t>
      </w:r>
    </w:p>
    <w:p w:rsidR="0099103F" w:rsidRPr="003D0B3A" w:rsidRDefault="0099103F" w:rsidP="0099103F">
      <w:pPr>
        <w:widowControl/>
        <w:autoSpaceDE w:val="0"/>
        <w:adjustRightInd w:val="0"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1.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ab/>
        <w:t>Wykonawca wnosi zabezpieczenie nale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ż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ytego wykonania umowy w wysoko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ś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ci 5 %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  <w:t xml:space="preserve">(dla części I)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lub 3%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(dla części II)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ceny całkowitej brutto tj.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…..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………. 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złotych (słownie: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…….………………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……….. 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złotych), zgodnie z art. 452 ust. 2 ustawy.</w:t>
      </w:r>
    </w:p>
    <w:p w:rsidR="0099103F" w:rsidRPr="003D0B3A" w:rsidRDefault="0099103F" w:rsidP="0099103F">
      <w:pPr>
        <w:widowControl/>
        <w:autoSpaceDE w:val="0"/>
        <w:adjustRightInd w:val="0"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2.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ab/>
        <w:t>Zabezpieczenie nale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ż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ytego wykon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</w:t>
      </w:r>
      <w:proofErr w:type="spellStart"/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ania</w:t>
      </w:r>
      <w:proofErr w:type="spellEnd"/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umowy, o którym mowa w ust. 1, zostanie zwrócone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w terminach i na zasadach okre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ś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lonych w art. 453 ustawy. </w:t>
      </w:r>
    </w:p>
    <w:p w:rsidR="0099103F" w:rsidRPr="003D0B3A" w:rsidRDefault="0099103F" w:rsidP="002D29A4">
      <w:pPr>
        <w:widowControl/>
        <w:autoSpaceDE w:val="0"/>
        <w:adjustRightInd w:val="0"/>
        <w:ind w:left="284" w:hanging="284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3.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ab/>
        <w:t>Strony postanawiaj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ą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, że 30 % wniesionego zabezpieczenia, o którym mowa 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br/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w ust. 1 tj.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.… 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złotych (słownie: 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………………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…..…………………..…….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złotych) pozostanie na zabezpieczenie roszcze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 xml:space="preserve">ń 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z tytułu r</w:t>
      </w:r>
      <w:r w:rsidRPr="003D0B3A">
        <w:rPr>
          <w:rFonts w:ascii="Century Gothic" w:eastAsia="TimesNewRoman" w:hAnsi="Century Gothic" w:cs="Times New Roman"/>
          <w:kern w:val="0"/>
          <w:sz w:val="20"/>
          <w:szCs w:val="20"/>
          <w:lang w:eastAsia="ar-SA" w:bidi="ar-SA"/>
        </w:rPr>
        <w:t>ę</w:t>
      </w:r>
      <w:r w:rsidRPr="003D0B3A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kojmi za wady przedmiotu umowy.</w:t>
      </w:r>
    </w:p>
    <w:p w:rsidR="0099103F" w:rsidRPr="003D0B3A" w:rsidRDefault="0099103F" w:rsidP="0099103F">
      <w:pPr>
        <w:autoSpaceDE w:val="0"/>
        <w:snapToGrid w:val="0"/>
        <w:jc w:val="both"/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</w:pPr>
    </w:p>
    <w:p w:rsidR="0099103F" w:rsidRPr="00B434D8" w:rsidRDefault="0099103F" w:rsidP="0099103F">
      <w:pPr>
        <w:widowControl/>
        <w:suppressAutoHyphens w:val="0"/>
        <w:autoSpaceDE w:val="0"/>
        <w:adjustRightInd w:val="0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  <w:t>Kary umowne i odst</w:t>
      </w:r>
      <w:r w:rsidRPr="00B434D8">
        <w:rPr>
          <w:rFonts w:ascii="Century Gothic" w:eastAsia="TimesNewRoman,Bold" w:hAnsi="Century Gothic" w:cs="Times New Roman"/>
          <w:b/>
          <w:bCs/>
          <w:kern w:val="0"/>
          <w:sz w:val="20"/>
          <w:szCs w:val="20"/>
          <w:lang w:eastAsia="pl-PL" w:bidi="ar-SA"/>
        </w:rPr>
        <w:t>ą</w:t>
      </w:r>
      <w:r w:rsidRPr="00B434D8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  <w:t>pienie od umowy</w:t>
      </w:r>
    </w:p>
    <w:p w:rsidR="0099103F" w:rsidRPr="00B434D8" w:rsidRDefault="0099103F" w:rsidP="0099103F">
      <w:pPr>
        <w:widowControl/>
        <w:suppressAutoHyphens w:val="0"/>
        <w:autoSpaceDE w:val="0"/>
        <w:adjustRightInd w:val="0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  <w:t xml:space="preserve">§ </w:t>
      </w: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  <w:t>6</w:t>
      </w:r>
      <w:r w:rsidRPr="00B434D8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 w:bidi="ar-SA"/>
        </w:rPr>
        <w:t>.</w:t>
      </w:r>
    </w:p>
    <w:p w:rsidR="0099103F" w:rsidRPr="00B434D8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1.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  <w:t>Strony zgodnie postanawiają, że obowiązującą je formą odszkodowania będą kary umowne.</w:t>
      </w:r>
    </w:p>
    <w:p w:rsidR="0099103F" w:rsidRPr="00B434D8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2.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  <w:t xml:space="preserve">W przypadku 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nieterminowego zrealizowania przedmiotu umowy, nieterminowego usunięcia wad stwierdzonych w okresie gwarancji i rękojmi, Wykonawca zapłaci 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Zamawiające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mu </w:t>
      </w:r>
      <w:r w:rsidRPr="00B434D8"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  <w:t xml:space="preserve">karę umowną w wysokości </w:t>
      </w:r>
      <w:r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  <w:t xml:space="preserve">0,3 </w:t>
      </w:r>
      <w:r w:rsidRPr="00B434D8"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  <w:t>% k</w:t>
      </w:r>
      <w:r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  <w:t>woty w</w:t>
      </w:r>
      <w:r w:rsidRPr="00B434D8"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  <w:t>ynagrodzenia brutto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 podanej w § 4 ust. 1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, za każdy dzień zwłoki ponad termin, w którym zobowiązany był dostarczyć przedmiot umowy 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br/>
        <w:t>lub usunąć wady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.</w:t>
      </w:r>
    </w:p>
    <w:p w:rsidR="0099103F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3.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W przypadku odstąpienia od umowy przez Zamawiającego z przyczyn leżących po stronie Wykonawcy, Wykonawca zobowiązany jest do zapłaty na rzecz Zamawiającego karę umowną w wysokości 10 % kwoty wynagrodzenia brutto. </w:t>
      </w:r>
    </w:p>
    <w:p w:rsidR="0099103F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4.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  <w:t>Zamawiający może dochodzić na zasadach ogólnych odszkodowania przenoszącego wysokość kar umownych do wysokości rzeczywiście poniesionej szkody.</w:t>
      </w:r>
    </w:p>
    <w:p w:rsidR="0099103F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5.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Zamawiający zastrzega sobie prawo do odstąpienia od umowy w terminie 30 dni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 xml:space="preserve">od momentu powzięcia wiadomości o wystąpieniu istotnej zmiany okoliczności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powodującej, że wykonanie umowy nie leży w interesie publicznym, czego nie można było przewidzieć w chwili jej zawarcia</w:t>
      </w:r>
      <w:r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.</w:t>
      </w:r>
    </w:p>
    <w:p w:rsidR="0099103F" w:rsidRPr="00B434D8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6.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O naliczeniu kar umownych Zamawiający informuje pisemnie Wykonawcę, określając jednocześnie termin uiszczenia kar oraz podając formę uregulowania należności.</w:t>
      </w:r>
    </w:p>
    <w:p w:rsidR="0099103F" w:rsidRPr="00B434D8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7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  <w:t>W przypadku uchylenia się Wykonawcy od terminowej zapłaty kar umownych, Zamawiający potrąca je z zapłaty należności (faktury)</w:t>
      </w:r>
      <w:r w:rsidRPr="00D3149D">
        <w:t xml:space="preserve"> </w:t>
      </w:r>
      <w:r w:rsidRPr="00D3149D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lub z zabezpieczenia należytego wykonania umowy.</w:t>
      </w:r>
    </w:p>
    <w:p w:rsidR="0099103F" w:rsidRPr="00B434D8" w:rsidRDefault="0099103F" w:rsidP="0099103F">
      <w:pPr>
        <w:widowControl/>
        <w:suppressAutoHyphens w:val="0"/>
        <w:autoSpaceDE w:val="0"/>
        <w:autoSpaceDN/>
        <w:snapToGrid w:val="0"/>
        <w:spacing w:after="160" w:line="259" w:lineRule="auto"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8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>.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ab/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Oświadczenie o odstąpieniu od umowy nastąpi w formie dokumentowej i wywołuje skutek natychmiastowy z chwilą dotarcia pisma do adresata. </w:t>
      </w:r>
    </w:p>
    <w:p w:rsidR="0099103F" w:rsidRDefault="0099103F" w:rsidP="0099103F">
      <w:pPr>
        <w:widowControl/>
        <w:suppressAutoHyphens w:val="0"/>
        <w:autoSpaceDN/>
        <w:jc w:val="center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pl-PL" w:bidi="ar-SA"/>
        </w:rPr>
      </w:pPr>
    </w:p>
    <w:p w:rsidR="0099103F" w:rsidRPr="00FE0EAE" w:rsidRDefault="0099103F" w:rsidP="0099103F">
      <w:pPr>
        <w:widowControl/>
        <w:suppressAutoHyphens w:val="0"/>
        <w:autoSpaceDN/>
        <w:jc w:val="center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0"/>
          <w:lang w:eastAsia="pl-PL" w:bidi="ar-SA"/>
        </w:rPr>
      </w:pPr>
      <w:r w:rsidRPr="00FE0EAE">
        <w:rPr>
          <w:rFonts w:ascii="Century Gothic" w:eastAsia="Times New Roman" w:hAnsi="Century Gothic" w:cs="Times New Roman"/>
          <w:b/>
          <w:kern w:val="0"/>
          <w:sz w:val="20"/>
          <w:szCs w:val="20"/>
          <w:lang w:eastAsia="pl-PL" w:bidi="ar-SA"/>
        </w:rPr>
        <w:t>Gwarancja</w:t>
      </w:r>
      <w:r>
        <w:rPr>
          <w:rFonts w:ascii="Century Gothic" w:eastAsia="Times New Roman" w:hAnsi="Century Gothic" w:cs="Times New Roman"/>
          <w:b/>
          <w:kern w:val="0"/>
          <w:sz w:val="20"/>
          <w:szCs w:val="20"/>
          <w:lang w:eastAsia="pl-PL" w:bidi="ar-SA"/>
        </w:rPr>
        <w:t xml:space="preserve"> Wykonawcy</w:t>
      </w: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§ 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7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.</w:t>
      </w:r>
    </w:p>
    <w:p w:rsidR="0099103F" w:rsidRPr="00FE0EAE" w:rsidRDefault="0099103F" w:rsidP="0099103F">
      <w:pPr>
        <w:tabs>
          <w:tab w:val="left" w:pos="14480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1.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 xml:space="preserve">Pojazd musi być wolny od wad oraz spełniać warunki, o których mowa w ustawie </w:t>
      </w:r>
      <w:r w:rsidRPr="00FE0EAE">
        <w:rPr>
          <w:rFonts w:ascii="Century Gothic" w:eastAsia="Times New Roman" w:hAnsi="Century Gothic" w:cs="Arial"/>
          <w:i/>
          <w:kern w:val="0"/>
          <w:sz w:val="20"/>
          <w:szCs w:val="20"/>
          <w:lang w:eastAsia="ar-SA" w:bidi="ar-SA"/>
        </w:rPr>
        <w:t xml:space="preserve">Prawo </w:t>
      </w:r>
      <w:r>
        <w:rPr>
          <w:rFonts w:ascii="Century Gothic" w:eastAsia="Times New Roman" w:hAnsi="Century Gothic" w:cs="Arial"/>
          <w:i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Times New Roman" w:hAnsi="Century Gothic" w:cs="Arial"/>
          <w:i/>
          <w:kern w:val="0"/>
          <w:sz w:val="20"/>
          <w:szCs w:val="20"/>
          <w:lang w:eastAsia="ar-SA" w:bidi="ar-SA"/>
        </w:rPr>
        <w:t>o ruchu drogowym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 xml:space="preserve"> i przepisach wydanych na jej podstawie.</w:t>
      </w:r>
    </w:p>
    <w:p w:rsidR="0099103F" w:rsidRPr="00FE0EAE" w:rsidRDefault="0099103F" w:rsidP="0099103F">
      <w:pPr>
        <w:tabs>
          <w:tab w:val="left" w:pos="14588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highlight w:val="green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2.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</w:r>
      <w:r w:rsidRPr="00FE0EAE"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 xml:space="preserve">Pojazd musi być objęty gwarancją bez limitu przebiegu kilometrów na okres wskazany </w:t>
      </w: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lastRenderedPageBreak/>
        <w:t>w ofercie tj. ………………. miesięcy, jednak nie krótszej niż:</w:t>
      </w:r>
    </w:p>
    <w:p w:rsidR="0099103F" w:rsidRPr="00FE0EAE" w:rsidRDefault="0099103F" w:rsidP="00BF572C">
      <w:pPr>
        <w:autoSpaceDN/>
        <w:ind w:left="568" w:right="68" w:hanging="284"/>
        <w:jc w:val="both"/>
        <w:textAlignment w:val="auto"/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</w:pP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1)</w:t>
      </w: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ab/>
      </w:r>
      <w:r w:rsidRPr="00FE0EAE"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min. 24 miesięcy - gwarancja na podzespoły mechaniczne, elektryczne i elektroniczne pojazdu, na którym wykonano zabudowę</w:t>
      </w: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;</w:t>
      </w:r>
    </w:p>
    <w:p w:rsidR="0099103F" w:rsidRPr="00FE0EAE" w:rsidRDefault="0099103F" w:rsidP="0099103F">
      <w:pPr>
        <w:autoSpaceDN/>
        <w:ind w:left="568" w:right="68" w:hanging="284"/>
        <w:textAlignment w:val="auto"/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</w:pP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2)</w:t>
      </w: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ab/>
      </w:r>
      <w:r w:rsidRPr="00FE0EAE"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min. 24 miesięcy - gwarancja na powłokę lakierniczą</w:t>
      </w:r>
      <w:r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;</w:t>
      </w:r>
    </w:p>
    <w:p w:rsidR="0099103F" w:rsidRPr="003035F7" w:rsidRDefault="0099103F" w:rsidP="0099103F">
      <w:pPr>
        <w:pStyle w:val="Akapitzlist"/>
        <w:numPr>
          <w:ilvl w:val="0"/>
          <w:numId w:val="8"/>
        </w:numPr>
        <w:spacing w:after="0"/>
        <w:ind w:left="567" w:right="68" w:hanging="283"/>
        <w:rPr>
          <w:rFonts w:ascii="Century Gothic" w:eastAsia="Calibri" w:hAnsi="Century Gothic" w:cs="Arial"/>
          <w:sz w:val="20"/>
          <w:szCs w:val="20"/>
          <w:lang w:eastAsia="ar-SA"/>
        </w:rPr>
      </w:pPr>
      <w:r w:rsidRPr="003035F7">
        <w:rPr>
          <w:rFonts w:ascii="Century Gothic" w:eastAsia="Calibri" w:hAnsi="Century Gothic" w:cs="Arial"/>
          <w:sz w:val="20"/>
          <w:szCs w:val="20"/>
          <w:lang w:eastAsia="ar-SA"/>
        </w:rPr>
        <w:t>min. 24 miesięcy - gwarancja na perforację elementów nadwozia;</w:t>
      </w:r>
    </w:p>
    <w:p w:rsidR="0099103F" w:rsidRPr="00FE0EAE" w:rsidRDefault="0099103F" w:rsidP="0099103F">
      <w:pPr>
        <w:numPr>
          <w:ilvl w:val="0"/>
          <w:numId w:val="8"/>
        </w:numPr>
        <w:autoSpaceDN/>
        <w:ind w:left="567" w:right="68" w:hanging="283"/>
        <w:textAlignment w:val="auto"/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  <w:t>min. 24 miesięcy - gwarancja na całość zabudowy.</w:t>
      </w:r>
    </w:p>
    <w:p w:rsidR="0099103F" w:rsidRPr="00FE0EAE" w:rsidRDefault="0099103F" w:rsidP="0099103F">
      <w:pPr>
        <w:autoSpaceDN/>
        <w:ind w:left="284" w:right="70"/>
        <w:textAlignment w:val="auto"/>
        <w:rPr>
          <w:rFonts w:ascii="Century Gothic" w:eastAsia="Calibri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Calibri" w:hAnsi="Century Gothic" w:cs="Arial"/>
          <w:b/>
          <w:kern w:val="0"/>
          <w:sz w:val="20"/>
          <w:szCs w:val="20"/>
          <w:lang w:eastAsia="ar-SA" w:bidi="ar-SA"/>
        </w:rPr>
        <w:t>- licząc od daty odbioru pojazdu przez Zamawiającego.</w:t>
      </w:r>
    </w:p>
    <w:p w:rsidR="0099103F" w:rsidRPr="00FE0EAE" w:rsidRDefault="0099103F" w:rsidP="0099103F">
      <w:pPr>
        <w:tabs>
          <w:tab w:val="left" w:pos="14588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3.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>Gwarancji muszą podlegać wszystkie zespoły i podzespoły bez wyłączeń, z wyjątkiem materiałów eksploatacyjnych. Za materiały eksploatacyjne uważa się elementy wymieniane podczas okresowych przeglądów technicznych, w szczególności: oleje, inne płyny eksploatacyjne.</w:t>
      </w:r>
    </w:p>
    <w:p w:rsidR="0099103F" w:rsidRPr="00FE0EAE" w:rsidRDefault="0099103F" w:rsidP="0099103F">
      <w:pPr>
        <w:tabs>
          <w:tab w:val="left" w:pos="14588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4.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>Warunki gwarancji muszą być odnotowane w książce gwarancyjnej pojazdu.</w:t>
      </w:r>
    </w:p>
    <w:p w:rsidR="0099103F" w:rsidRPr="00FE0EAE" w:rsidRDefault="0099103F" w:rsidP="0099103F">
      <w:pPr>
        <w:tabs>
          <w:tab w:val="left" w:pos="14588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5.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 xml:space="preserve">Zgłoszenie o wystąpieniu wady będą dokonywać upoważnieni przez Zamawiającego przedstawiciele Centrum Szkolenia Policji i przekażą je Wykonawcy telefonicznie 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br/>
        <w:t xml:space="preserve">na wskazany nr telefonu………………...…..…, co zostanie dodatkowo potwierdzone przesłaną tego samego dnia reklamacją zawierającą informacje o wystąpieniu wady 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e-mailem na adres ……………..…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………….…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….,</w:t>
      </w:r>
    </w:p>
    <w:p w:rsidR="0099103F" w:rsidRPr="00FE0EAE" w:rsidRDefault="0099103F" w:rsidP="0099103F">
      <w:pPr>
        <w:tabs>
          <w:tab w:val="left" w:pos="14588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6.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 xml:space="preserve">Usunięcie wady (zakończenie naprawy) musi następować niezwłocznie, nie później jednak 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niż w ciągu 21 dni kalendarzowych licząc od dnia jej zgłoszenia.</w:t>
      </w:r>
    </w:p>
    <w:p w:rsidR="0099103F" w:rsidRPr="00FE0EAE" w:rsidRDefault="0099103F" w:rsidP="0099103F">
      <w:pPr>
        <w:tabs>
          <w:tab w:val="left" w:pos="14696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7.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 xml:space="preserve">Usuwanie we własnym zakresie drobnych usterek oraz uzupełnianie materiałów eksploatacyjnych nie może powodować utraty ani ograniczenia uprawnień wynikających 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z fabrycznej gwarancji.</w:t>
      </w:r>
    </w:p>
    <w:p w:rsidR="0099103F" w:rsidRPr="00FE0EAE" w:rsidRDefault="0099103F" w:rsidP="0099103F">
      <w:pPr>
        <w:tabs>
          <w:tab w:val="left" w:pos="14696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 xml:space="preserve">8.  </w:t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ab/>
        <w:t xml:space="preserve">Codzienne mycie pojazdu w myjni automatycznej szczotkowej nie może skutkować utratą 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br/>
      </w:r>
      <w:r w:rsidRPr="00FE0EAE"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  <w:t>ani ograniczeniem gwarancji.</w:t>
      </w:r>
    </w:p>
    <w:p w:rsidR="0099103F" w:rsidRPr="00FE0EAE" w:rsidRDefault="0099103F" w:rsidP="0099103F">
      <w:pPr>
        <w:tabs>
          <w:tab w:val="left" w:pos="14696"/>
        </w:tabs>
        <w:autoSpaceDN/>
        <w:ind w:left="284" w:hanging="284"/>
        <w:jc w:val="both"/>
        <w:textAlignment w:val="auto"/>
        <w:rPr>
          <w:rFonts w:ascii="Century Gothic" w:eastAsia="Times New Roman" w:hAnsi="Century Gothic" w:cs="Arial"/>
          <w:kern w:val="0"/>
          <w:sz w:val="20"/>
          <w:szCs w:val="20"/>
          <w:lang w:eastAsia="ar-SA" w:bidi="ar-SA"/>
        </w:rPr>
      </w:pP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9.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  <w:t xml:space="preserve">Wykonawca zobowiązuje się w ramach wynagrodzenia umownego do udzielania konsultacji w zakresie:   </w:t>
      </w:r>
    </w:p>
    <w:p w:rsidR="0099103F" w:rsidRPr="00FE0EAE" w:rsidRDefault="0099103F" w:rsidP="0099103F">
      <w:pPr>
        <w:widowControl/>
        <w:suppressAutoHyphens w:val="0"/>
        <w:autoSpaceDN/>
        <w:ind w:left="568" w:right="57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1)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bezpłatnego udzielania konsultacji użytkownikom pojazdu w zakresie napraw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  <w:t xml:space="preserve">i przeglądów pojazdu, w tym porad technicznych związanych z eksploatacją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  <w:t xml:space="preserve">i naprawą pojazdu; </w:t>
      </w:r>
    </w:p>
    <w:p w:rsidR="0099103F" w:rsidRPr="00FE0EAE" w:rsidRDefault="0099103F" w:rsidP="0099103F">
      <w:pPr>
        <w:widowControl/>
        <w:suppressAutoHyphens w:val="0"/>
        <w:autoSpaceDN/>
        <w:ind w:left="567" w:right="54" w:hanging="283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2)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bezpłatnego udzielania konsultacji</w:t>
      </w:r>
      <w:r w:rsidRPr="00FE0EAE">
        <w:rPr>
          <w:rFonts w:ascii="Century Gothic" w:eastAsia="Arial" w:hAnsi="Century Gothic" w:cs="Arial"/>
          <w:b/>
          <w:kern w:val="0"/>
          <w:sz w:val="20"/>
          <w:szCs w:val="20"/>
          <w:lang w:eastAsia="pl-PL" w:bidi="ar-SA"/>
        </w:rPr>
        <w:t xml:space="preserve">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użytkownikom</w:t>
      </w:r>
      <w:r w:rsidRPr="00FE0EAE">
        <w:rPr>
          <w:rFonts w:ascii="Century Gothic" w:eastAsia="Arial" w:hAnsi="Century Gothic" w:cs="Arial"/>
          <w:b/>
          <w:kern w:val="0"/>
          <w:sz w:val="20"/>
          <w:szCs w:val="20"/>
          <w:lang w:eastAsia="pl-PL" w:bidi="ar-SA"/>
        </w:rPr>
        <w:t xml:space="preserve">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pojazdu w zakresie możliwości zabudowania oraz zaleceń dotyczących montażu w pojeździe: </w:t>
      </w:r>
    </w:p>
    <w:p w:rsidR="0099103F" w:rsidRPr="00FE0EAE" w:rsidRDefault="0099103F" w:rsidP="0099103F">
      <w:pPr>
        <w:widowControl/>
        <w:numPr>
          <w:ilvl w:val="1"/>
          <w:numId w:val="10"/>
        </w:numPr>
        <w:suppressAutoHyphens w:val="0"/>
        <w:autoSpaceDN/>
        <w:ind w:left="851" w:right="54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instalacji antenowych i zasilania, </w:t>
      </w:r>
    </w:p>
    <w:p w:rsidR="0099103F" w:rsidRPr="00FE0EAE" w:rsidRDefault="0099103F" w:rsidP="0099103F">
      <w:pPr>
        <w:widowControl/>
        <w:numPr>
          <w:ilvl w:val="1"/>
          <w:numId w:val="10"/>
        </w:numPr>
        <w:suppressAutoHyphens w:val="0"/>
        <w:autoSpaceDN/>
        <w:ind w:left="851" w:right="54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urządzeń łączności radiowej, </w:t>
      </w:r>
    </w:p>
    <w:p w:rsidR="0099103F" w:rsidRPr="00FE0EAE" w:rsidRDefault="0099103F" w:rsidP="0099103F">
      <w:pPr>
        <w:widowControl/>
        <w:numPr>
          <w:ilvl w:val="1"/>
          <w:numId w:val="10"/>
        </w:numPr>
        <w:suppressAutoHyphens w:val="0"/>
        <w:autoSpaceDN/>
        <w:ind w:left="851" w:right="54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urządzeń do pomiaru zużycia paliwa, </w:t>
      </w:r>
    </w:p>
    <w:p w:rsidR="0099103F" w:rsidRDefault="0099103F" w:rsidP="0099103F">
      <w:pPr>
        <w:widowControl/>
        <w:numPr>
          <w:ilvl w:val="1"/>
          <w:numId w:val="10"/>
        </w:numPr>
        <w:suppressAutoHyphens w:val="0"/>
        <w:autoSpaceDN/>
        <w:ind w:left="851" w:right="54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innego sprzętu służbowego.</w:t>
      </w:r>
    </w:p>
    <w:p w:rsidR="0099103F" w:rsidRPr="00A56598" w:rsidRDefault="0099103F" w:rsidP="0099103F">
      <w:pPr>
        <w:widowControl/>
        <w:suppressAutoHyphens w:val="0"/>
        <w:autoSpaceDN/>
        <w:ind w:left="283" w:right="57" w:hanging="425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10.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Naprawy w ramach gwarancji określonej w </w:t>
      </w:r>
      <w:r w:rsidR="00A56598" w:rsidRPr="00A56598">
        <w:rPr>
          <w:rFonts w:ascii="Century Gothic" w:eastAsia="Arial" w:hAnsi="Century Gothic" w:cs="Arial"/>
          <w:bCs/>
          <w:kern w:val="0"/>
          <w:sz w:val="20"/>
          <w:szCs w:val="20"/>
          <w:lang w:eastAsia="pl-PL" w:bidi="ar-SA"/>
        </w:rPr>
        <w:t>§</w:t>
      </w:r>
      <w:r w:rsidR="00A56598"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 7 ust. 2 pkt 1, 2 i 3 </w:t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realizowane będą </w:t>
      </w:r>
      <w:r w:rsid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w autoryzowanych stacjach obsługi. Zamawiający wymaga wskazania przez Wykonawcę, co najmniej jednej autoryzowanych stacji obsługi pojazdów na terenie miasta Warszawa lub miejscowości pobliskich. Wykaz autoryzowanych stacji obsługi stanowi załącznik </w:t>
      </w:r>
      <w:r w:rsid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nr 4 do umowy. W przypadku napraw w ramach gwarancji określonej </w:t>
      </w:r>
      <w:r w:rsid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w </w:t>
      </w:r>
      <w:r w:rsidRPr="00A56598">
        <w:rPr>
          <w:rFonts w:ascii="Century Gothic" w:eastAsia="Arial" w:hAnsi="Century Gothic" w:cs="Arial"/>
          <w:bCs/>
          <w:kern w:val="0"/>
          <w:sz w:val="20"/>
          <w:szCs w:val="20"/>
          <w:lang w:eastAsia="pl-PL" w:bidi="ar-SA"/>
        </w:rPr>
        <w:t>§</w:t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 7 ust. 2 pkt 1, 2 i 3 Wykonawca zobowiązany jest do zorganizowania na własny koszt transport pojazdu do autoryzowanej stacji obsługi oraz po wykonanej naprawie do miejsca użytkowania pojazdu. Zamawiający wymagał dostarczenia listy autoryzowanych stacji </w:t>
      </w:r>
      <w:r w:rsid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na etapie składania ofert przetargowych.</w:t>
      </w:r>
    </w:p>
    <w:p w:rsidR="0099103F" w:rsidRPr="004500F4" w:rsidRDefault="0099103F" w:rsidP="0099103F">
      <w:pPr>
        <w:widowControl/>
        <w:suppressAutoHyphens w:val="0"/>
        <w:autoSpaceDN/>
        <w:ind w:left="283" w:right="57" w:hanging="425"/>
        <w:jc w:val="both"/>
        <w:textAlignment w:val="auto"/>
        <w:rPr>
          <w:rFonts w:ascii="Century Gothic" w:eastAsia="Arial" w:hAnsi="Century Gothic" w:cs="Arial"/>
          <w:color w:val="00B050"/>
          <w:kern w:val="0"/>
          <w:sz w:val="20"/>
          <w:szCs w:val="20"/>
          <w:lang w:eastAsia="pl-PL" w:bidi="ar-SA"/>
        </w:rPr>
      </w:pP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11.</w:t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  <w:t xml:space="preserve">Przeglądy okresowe i naprawy w ramach gwarancji określonej w§ 7 ust. 2 pkt 4 realizowane będą bezpłatnie w miejscu użytkowania pojazdu na terenie województwa mazowieckiego. W przypadku, gdy wykonanie przeglądu okresowego lub naprawy jest niemożliwe do wykonania w miejscu użytkowania pojazdu Zamawiający dopuszcza możliwość wykonywania przeglądów lub napraw w miejscu wskazanym przez Wykonawcę. Wykonawca zobowiązany jest do zorganizowania na własny koszt transportu pojazdu </w:t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  <w:t xml:space="preserve">do miejsca wykonania przeglądu lub naprawy oraz po wykonanym przeglądzie </w:t>
      </w:r>
      <w:r w:rsidRPr="00A56598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  <w:t xml:space="preserve">lub naprawie do miejsca użytkowania pojazdu.  </w:t>
      </w:r>
    </w:p>
    <w:p w:rsidR="0099103F" w:rsidRPr="00FE0EAE" w:rsidRDefault="0099103F" w:rsidP="0099103F">
      <w:pPr>
        <w:widowControl/>
        <w:suppressAutoHyphens w:val="0"/>
        <w:autoSpaceDN/>
        <w:ind w:left="283" w:right="57" w:hanging="425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1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2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>.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ab/>
        <w:t xml:space="preserve">Wykonawca gwarantuje, że: </w:t>
      </w:r>
    </w:p>
    <w:p w:rsidR="0099103F" w:rsidRPr="00FE0EAE" w:rsidRDefault="0099103F" w:rsidP="0099103F">
      <w:pPr>
        <w:widowControl/>
        <w:suppressAutoHyphens w:val="0"/>
        <w:autoSpaceDN/>
        <w:ind w:left="568" w:right="57" w:hanging="284"/>
        <w:jc w:val="both"/>
        <w:textAlignment w:val="auto"/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</w:pP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1) </w:t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zmiany adaptacyjne pojazdu, dotyczące montażu wyposażenia służbowego dokonane przez Zamawiającego w uzgodnieniu z Wykonawcą, nie powodują utraty gwarancji 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br/>
      </w:r>
      <w:r w:rsidRPr="00FE0EAE"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lastRenderedPageBreak/>
        <w:t>ani ograniczenia uprawnień wynikających z gwarancji, co będzie określone w formie pisemnej</w:t>
      </w:r>
      <w:r>
        <w:rPr>
          <w:rFonts w:ascii="Century Gothic" w:eastAsia="Arial" w:hAnsi="Century Gothic" w:cs="Arial"/>
          <w:kern w:val="0"/>
          <w:sz w:val="20"/>
          <w:szCs w:val="20"/>
          <w:lang w:eastAsia="pl-PL" w:bidi="ar-SA"/>
        </w:rPr>
        <w:t xml:space="preserve"> w książce gwarancyjnej pojazdu;</w:t>
      </w:r>
    </w:p>
    <w:p w:rsidR="0099103F" w:rsidRPr="004C3A27" w:rsidRDefault="0099103F" w:rsidP="0099103F">
      <w:pPr>
        <w:pStyle w:val="Akapitzlist"/>
        <w:numPr>
          <w:ilvl w:val="1"/>
          <w:numId w:val="5"/>
        </w:numPr>
        <w:spacing w:after="0" w:line="240" w:lineRule="auto"/>
        <w:ind w:left="568" w:right="57" w:hanging="284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C3A27">
        <w:rPr>
          <w:rFonts w:ascii="Century Gothic" w:eastAsia="Times New Roman" w:hAnsi="Century Gothic" w:cs="Arial"/>
          <w:sz w:val="20"/>
          <w:szCs w:val="20"/>
          <w:lang w:eastAsia="ar-SA"/>
        </w:rPr>
        <w:t xml:space="preserve">usuwanie we własnym zakresie drobnych usterek oraz wymiany i uzupełnienia materiałów eksploatacyjnych, nie powodują utraty gwarancji ani ograniczenia uprawnień wynikających z gwarancji, co będzie określone w formie pisemnej w książce gwarancyjnej pojazdu. </w:t>
      </w:r>
    </w:p>
    <w:p w:rsidR="0099103F" w:rsidRPr="009B20F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3" w:right="57" w:hanging="425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Niezależnie od innych uprawnień przewidzianych </w:t>
      </w:r>
      <w:r w:rsidRPr="009B20F9">
        <w:rPr>
          <w:rFonts w:ascii="Century Gothic" w:eastAsia="Arial" w:hAnsi="Century Gothic" w:cs="Arial"/>
          <w:i/>
          <w:sz w:val="20"/>
          <w:szCs w:val="20"/>
          <w:lang w:eastAsia="pl-PL"/>
        </w:rPr>
        <w:t>Kodeksem cywilnym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w przypadku wystąpienia w okresie gwarancji lub rękojmi wad w dostarczonym pojeździe, Wykonawca zobowiązuje się do ich usunięcia na swój koszt, niezwłocznie, jednak nie później niż w ciągu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b/>
          <w:sz w:val="20"/>
          <w:szCs w:val="20"/>
          <w:lang w:eastAsia="pl-PL"/>
        </w:rPr>
        <w:t xml:space="preserve">21 dni kalendarzowych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licząc od dnia przekazania Wykonawcy pisemnego zgłoszenia wad (dopuszczalna droga faksowa oraz e-mailem) złożonego przez Zamawiającego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br/>
        <w:t>na adres…………………………….……/ numer faksu……………….………</w:t>
      </w:r>
    </w:p>
    <w:p w:rsidR="0099103F" w:rsidRPr="009B20F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3" w:right="57" w:hanging="425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Po dwukrotnej naprawie tej samej części zamiennej podzespołu, jeżeli nadal wykazują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one wady, Wykonawca wymieni je na swój koszt, na nowe, wolne od wad w terminie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b/>
          <w:sz w:val="20"/>
          <w:szCs w:val="20"/>
          <w:lang w:eastAsia="pl-PL"/>
        </w:rPr>
        <w:t xml:space="preserve">5 dni roboczych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– licząc od dnia złożenia przez Zamawiającego trzeciej reklamacji. </w:t>
      </w:r>
    </w:p>
    <w:p w:rsidR="0099103F" w:rsidRPr="009B20F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3" w:right="57" w:hanging="425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W razie wymiany części i elementów na nowe w skutek wystąpienia okoliczności, opisanych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>w ust. 1</w:t>
      </w:r>
      <w:r w:rsidR="004500F4">
        <w:rPr>
          <w:rFonts w:ascii="Century Gothic" w:eastAsia="Arial" w:hAnsi="Century Gothic" w:cs="Arial"/>
          <w:sz w:val="20"/>
          <w:szCs w:val="20"/>
          <w:lang w:eastAsia="pl-PL"/>
        </w:rPr>
        <w:t>2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okres rękojmi i gwarancji (na wymienione części i elementy), biegnie od dnia podpisania bez uwag protokołu odbioru reklamowanej części i elementu. Stosowny zapis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w tej kwestii winien znaleźć się w książce gwarancyjnej pojazdu. Zapis ust. 2 stosuje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się odpowiednio. </w:t>
      </w:r>
    </w:p>
    <w:p w:rsidR="0099103F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3" w:right="57" w:hanging="425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>W uzasadnionej sytuacji, jeżeli wykonanie obowiązków, o których mowa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 xml:space="preserve"> </w:t>
      </w:r>
      <w:r w:rsidR="00A56598"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>w</w:t>
      </w:r>
      <w:r w:rsidR="00A56598">
        <w:rPr>
          <w:rFonts w:ascii="Century Gothic" w:eastAsia="Arial" w:hAnsi="Century Gothic" w:cs="Arial"/>
          <w:sz w:val="20"/>
          <w:szCs w:val="20"/>
          <w:lang w:eastAsia="pl-PL"/>
        </w:rPr>
        <w:t xml:space="preserve">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ust.13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lub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ust.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14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w terminie wskazanym w umowie byłoby znacznie utrudnione </w:t>
      </w:r>
      <w:r w:rsidR="00A56598"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lub niemożliwe, Wykonawca niezwłocznie informuje Zamawiającego pisemnie (dopuszcza się drogę email) o tym fakcie we wniosku, zawierającym informacje o przyczynie </w:t>
      </w:r>
      <w:r w:rsidR="00A56598"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oraz ewentualny termin naprawy. </w:t>
      </w:r>
    </w:p>
    <w:p w:rsidR="0099103F" w:rsidRPr="00A56598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3" w:right="57" w:hanging="425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A56598">
        <w:rPr>
          <w:rFonts w:ascii="Century Gothic" w:eastAsia="Arial" w:hAnsi="Century Gothic" w:cs="Arial"/>
          <w:sz w:val="20"/>
          <w:szCs w:val="20"/>
          <w:lang w:eastAsia="pl-PL"/>
        </w:rPr>
        <w:t xml:space="preserve">Za zgodą Zamawiającego strony mogą ustalić jednorazowo zmianę terminu usunięcia wad lub dostarczenia nowej wolnej od wad części zamiennej podzespołu, bez konieczności zmiany umowy. Całkowity termin usunięcia wad nie może </w:t>
      </w:r>
      <w:r w:rsidRPr="00A56598">
        <w:rPr>
          <w:rFonts w:ascii="Century Gothic" w:eastAsia="Arial" w:hAnsi="Century Gothic" w:cs="Arial"/>
          <w:b/>
          <w:sz w:val="20"/>
          <w:szCs w:val="20"/>
          <w:lang w:eastAsia="pl-PL"/>
        </w:rPr>
        <w:t>przekroczyć 30 dni kalendarzowych</w:t>
      </w:r>
      <w:r w:rsidRPr="00A56598">
        <w:rPr>
          <w:rFonts w:ascii="Century Gothic" w:eastAsia="Arial" w:hAnsi="Century Gothic" w:cs="Arial"/>
          <w:sz w:val="20"/>
          <w:szCs w:val="20"/>
          <w:lang w:eastAsia="pl-PL"/>
        </w:rPr>
        <w:t xml:space="preserve">, licząc od dnia złożenia przez użytkownika reklamacji, o której mowa </w:t>
      </w:r>
      <w:r w:rsidRPr="00A56598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w pkt. 13. </w:t>
      </w:r>
    </w:p>
    <w:p w:rsidR="0099103F" w:rsidRPr="009B20F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W sytuacji nieuzasadnionego nie przystąpienia do wykonania obowiązków, o których mowa w pkt.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13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lub pkt. 1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4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w terminie wskazanym w umowie, przy zachowaniu innych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u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prawnień przewidzianych </w:t>
      </w:r>
      <w:r w:rsidRPr="00416A49">
        <w:rPr>
          <w:rFonts w:ascii="Century Gothic" w:eastAsia="Arial" w:hAnsi="Century Gothic" w:cs="Arial"/>
          <w:i/>
          <w:sz w:val="20"/>
          <w:szCs w:val="20"/>
          <w:lang w:eastAsia="pl-PL"/>
        </w:rPr>
        <w:t>Kodeksem cywilnym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 i niniejszą umową, Zamawiający </w:t>
      </w:r>
      <w:r w:rsidR="00A56598"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może powierzyć naprawę osobie trzeciej na koszt i ryzyko Wykonawcy bez konieczności uzyskania zgody Sądu w tym zakresie, z zachowaniem prawa do gwarancji i rękojmi. </w:t>
      </w:r>
    </w:p>
    <w:p w:rsidR="0099103F" w:rsidRPr="009B20F9" w:rsidRDefault="0099103F" w:rsidP="0099103F">
      <w:pPr>
        <w:pStyle w:val="Akapitzlist"/>
        <w:numPr>
          <w:ilvl w:val="0"/>
          <w:numId w:val="12"/>
        </w:numPr>
        <w:spacing w:after="0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t xml:space="preserve">Zgłoszenia wad będą przyjmowane przez Wykonawcę w dni robocze (od poniedziałku </w:t>
      </w:r>
      <w:r w:rsidRPr="009B20F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do piątku), w godzinach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 xml:space="preserve">od 8:00 do 15:00.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b/>
          <w:sz w:val="20"/>
          <w:szCs w:val="20"/>
          <w:lang w:eastAsia="pl-PL"/>
        </w:rPr>
        <w:t xml:space="preserve">Reklamacje składane przez Zamawiającego dokonywane będą na adres Wykonawcy wskazany w umowie.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>Fakt wady, jej usunięcia i ewentualnie wymiany części zamiennej na nową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,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 będzie każdorazowo odnotowywany w karcie gwarancyjnej.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Zamawiający zastrzega sobie prawo dokonywania w trakcie eksploatacji pojazdu niezbędnych modyfikacji, wynikających z konieczności montażu w pojeździe policyjnych środków łączności radiowej i innego specjalistycznego wyposażenia służbowego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– po wcześniejszym uzgodnieniu z Wykonawcą, co nie spowoduje utraty gwarancji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ani ograniczenia uprawnień wynikających z gwarancji, co będzie określone w formie pisemnej w książce gwarancyjnej pojazdu.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Wykonawca zapewni dostęp (zgodnie z przedstawioną listą stacji obsługi pojazdów)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do istniejącego autoryzowanego serwisu producenta pojazdu dostarczonego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w ramach niniejszej umowy, na terenie Polski. W przypadku wskazania autoryzowanego serwisu producenta pojazdu poza terenem województwa użytkowania pojazdu, wówczas koszt transportu dowozu i odbioru przedmiotu umowy do/z autoryzowanego serwisu producenta pojazdu pokrywa Wykonawca.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Przeglądy okresowe oraz naprawy w ramach gwarancji realizowane będą bezpłatnie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w autoryzowanych stacjach obsługi. Zamawiający wymaga wskazania przez Wykonawcę,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>co najmniej jednej autoryzowanej stacji obsługi pojazdów w każdym województwie.</w:t>
      </w:r>
      <w:r w:rsidRPr="00416A49">
        <w:rPr>
          <w:rFonts w:ascii="Century Gothic" w:eastAsia="Arial" w:hAnsi="Century Gothic" w:cs="Arial"/>
          <w:b/>
          <w:sz w:val="20"/>
          <w:szCs w:val="20"/>
          <w:lang w:eastAsia="pl-PL"/>
        </w:rPr>
        <w:t xml:space="preserve">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lastRenderedPageBreak/>
        <w:t xml:space="preserve">Zamawiający zastrzega sobie prawo do wykonywania odpłatnych przeglądów gwarancyjnych we wszystkich autoryzowanych stacjach obsługi producenta pojazdów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na terenie całego kraju dostępnych dla klientów indywidualnych. W przypadku napraw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w ramach gwarancji Wykonawca zobowiązany jest do zorganizowania na własny koszt transportu pojazdu do autoryzowanej stacji obsługi.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Przeglądy okresowe oraz naprawy w ramach gwarancji realizowane będą bezpłatnie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w miejscu użytkowania pojazdu. W przypadku gdy przegląd lub naprawa 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br/>
        <w:t xml:space="preserve">jest niemożliwa do wykonania w miejscu użytkowania pojazdu Zamawiający dopuszcza możliwość wykonywania przeglądów lub napraw w miejscu wskazanym przez Wykonawcę. Wykonawca zobowiązany jest do zorganizowania na własny koszt transportu pojazdu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do miejsca wykonania przeglądu/naprawy.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Okres rękojmi za wady fizyczne i prawne w przedmiocie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t>umowy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 wynosi 24 miesiące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na zasadach określonych w </w:t>
      </w:r>
      <w:r w:rsidRPr="00DA65B3">
        <w:rPr>
          <w:rFonts w:ascii="Century Gothic" w:eastAsia="Arial" w:hAnsi="Century Gothic" w:cs="Arial"/>
          <w:i/>
          <w:sz w:val="20"/>
          <w:szCs w:val="20"/>
          <w:lang w:eastAsia="pl-PL"/>
        </w:rPr>
        <w:t>Kodeksie cywilnym</w:t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, z zastrzeżeniem postanowień powyżej.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Przeglądy eksploatacyjne – okresowe (techniczne) w ramach udzielonej gwarancji producenta pojazdu będą wykonywane bezpłatnie, natomiast po upływie gwarancji będą wykonywane odpłatnie. </w:t>
      </w:r>
    </w:p>
    <w:p w:rsidR="0099103F" w:rsidRPr="00416A49" w:rsidRDefault="0099103F" w:rsidP="0099103F">
      <w:pPr>
        <w:pStyle w:val="Akapitzlist"/>
        <w:numPr>
          <w:ilvl w:val="0"/>
          <w:numId w:val="12"/>
        </w:numPr>
        <w:spacing w:after="0" w:line="240" w:lineRule="auto"/>
        <w:ind w:left="284" w:right="54" w:hanging="426"/>
        <w:jc w:val="both"/>
        <w:rPr>
          <w:rFonts w:ascii="Century Gothic" w:eastAsia="Arial" w:hAnsi="Century Gothic" w:cs="Arial"/>
          <w:sz w:val="20"/>
          <w:szCs w:val="20"/>
          <w:lang w:eastAsia="pl-PL"/>
        </w:rPr>
      </w:pP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Usuwanie we własnym zakresie drobnych usterek oraz uzupełnianie materiałów eksploatacyjnych nie mogą powodować utraty ani ograniczenia uprawnień wynikających </w:t>
      </w:r>
      <w:r>
        <w:rPr>
          <w:rFonts w:ascii="Century Gothic" w:eastAsia="Arial" w:hAnsi="Century Gothic" w:cs="Arial"/>
          <w:sz w:val="20"/>
          <w:szCs w:val="20"/>
          <w:lang w:eastAsia="pl-PL"/>
        </w:rPr>
        <w:br/>
      </w:r>
      <w:r w:rsidRPr="00416A49">
        <w:rPr>
          <w:rFonts w:ascii="Century Gothic" w:eastAsia="Arial" w:hAnsi="Century Gothic" w:cs="Arial"/>
          <w:sz w:val="20"/>
          <w:szCs w:val="20"/>
          <w:lang w:eastAsia="pl-PL"/>
        </w:rPr>
        <w:t xml:space="preserve">z fabrycznej gwarancji.  </w:t>
      </w:r>
    </w:p>
    <w:p w:rsidR="0099103F" w:rsidRDefault="0099103F" w:rsidP="0099103F">
      <w:pPr>
        <w:widowControl/>
        <w:suppressAutoHyphens w:val="0"/>
        <w:autoSpaceDN/>
        <w:jc w:val="center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pl-PL" w:bidi="ar-SA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Ochrona danych osobowych</w:t>
      </w: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§ 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8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.</w:t>
      </w:r>
    </w:p>
    <w:p w:rsidR="0099103F" w:rsidRPr="00B434D8" w:rsidRDefault="0099103F" w:rsidP="0099103F">
      <w:pPr>
        <w:widowControl/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Zgodnie z art. 13 </w:t>
      </w:r>
      <w:r w:rsidRPr="00B434D8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 xml:space="preserve">rozporządzenia Parlamentu Europejskiego i Rady (UE) 2016/679 </w:t>
      </w:r>
      <w:r w:rsidR="002D29A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br/>
      </w:r>
      <w:r w:rsidRPr="00B434D8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>z</w:t>
      </w:r>
      <w:r w:rsidR="002D29A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="002D29A4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br/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WE (Dz. Urz. UE L 119 z 04.05.2016, str. 1 oraz Dz. Urz. UE L 127 z 23.05.2018, str. 2 oraz Dz. Urz. UE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</w:r>
      <w:bookmarkStart w:id="0" w:name="_GoBack"/>
      <w:bookmarkEnd w:id="0"/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L 74,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str.</w:t>
      </w:r>
      <w:r w:rsidR="002D29A4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35 z 04.03.2021 r.) (dalej zwane RODO)</w:t>
      </w:r>
      <w:r w:rsidRPr="00B434D8">
        <w:rPr>
          <w:rFonts w:ascii="Century Gothic" w:eastAsia="Times New Roman" w:hAnsi="Century Gothic" w:cs="Times New Roman"/>
          <w:i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>informujemy, że: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contextualSpacing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>administratorem danych osobowych reprezentantów i przedstawicieli Wykonawcy</w:t>
      </w:r>
      <w:r w:rsidRPr="00B434D8">
        <w:rPr>
          <w:rFonts w:ascii="Century Gothic" w:eastAsia="Calibri" w:hAnsi="Century Gothic" w:cs="Times New Roman"/>
          <w:b/>
          <w:color w:val="000000"/>
          <w:kern w:val="0"/>
          <w:sz w:val="20"/>
          <w:szCs w:val="20"/>
          <w:lang w:eastAsia="en-US" w:bidi="ar-SA"/>
        </w:rPr>
        <w:t>,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 xml:space="preserve">w tym osób wskazanych do kontaktu, jest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Komendant Centrum </w:t>
      </w:r>
      <w:r w:rsidRPr="00B434D8">
        <w:rPr>
          <w:rFonts w:ascii="Century Gothic" w:eastAsia="Times New Roman" w:hAnsi="Century Gothic" w:cs="Times New Roman"/>
          <w:kern w:val="0"/>
          <w:sz w:val="19"/>
          <w:szCs w:val="19"/>
          <w:lang w:eastAsia="pl-PL" w:bidi="ar-SA"/>
        </w:rPr>
        <w:t>Szkolenia Policji w Legionowie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 xml:space="preserve">z siedzibą przy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bidi="ar-SA"/>
        </w:rPr>
        <w:t>ul. Zegrzyńska 121, 05-119 Legionowo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t xml:space="preserve">, tel. 47 7255222, faks 22 6053505,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pl-PL" w:bidi="ar-SA"/>
        </w:rPr>
        <w:br/>
        <w:t>mail: sekrkom@csp.edu.pl;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Kontakt z Inspektorem Ochrony Danych CSP jest możliwy przy użyciu poczty elektronicznej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 xml:space="preserve">– adres e-mail: iod@csp.edu.pl lub listownie – adres korespondencyjny: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bidi="ar-SA"/>
        </w:rPr>
        <w:t xml:space="preserve">ul. Zegrzyńska 121,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bidi="ar-SA"/>
        </w:rPr>
        <w:br/>
        <w:t>05-119 Legionowo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;      </w:t>
      </w:r>
    </w:p>
    <w:p w:rsidR="0099103F" w:rsidRPr="00B434D8" w:rsidRDefault="0099103F" w:rsidP="0099103F">
      <w:pPr>
        <w:widowControl/>
        <w:numPr>
          <w:ilvl w:val="0"/>
          <w:numId w:val="7"/>
        </w:numPr>
        <w:suppressAutoHyphens w:val="0"/>
        <w:autoSpaceDN/>
        <w:ind w:left="284" w:firstLine="0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>do IOD w CSP należy kierować wyłącznie sprawy dotyczące przetwarzania Państwa danych przez CSP.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dane osobowe będą przetwarzane w celu wykonania niniejszej umowy na podstawie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 xml:space="preserve">art. 6 ust. 1 lit. b RODO oraz w celu dochodzenia ewentualnych roszczeń na podstawie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>art. 6 ust. 1 lit. f RODO;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dane osobowe mogą być przekazywane innym podmiotom w szczególności: firmom wspierających CSP </w:t>
      </w:r>
      <w:r w:rsidRPr="00B434D8">
        <w:rPr>
          <w:rFonts w:ascii="Century Gothic" w:eastAsia="Calibri" w:hAnsi="Century Gothic" w:cs="Times New Roman"/>
          <w:color w:val="000000"/>
          <w:kern w:val="0"/>
          <w:sz w:val="19"/>
          <w:szCs w:val="19"/>
          <w:lang w:eastAsia="en-US" w:bidi="ar-SA"/>
        </w:rPr>
        <w:t xml:space="preserve">w obsłudze systemów teleinformatycznych, firmom kurierskim i operatorom pocztowym, na podstawie zawartych umów oraz podmiotom upoważnionych do otrzymywania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>danych osobowych na podstawie przepisów prawa;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dane osobowe przetwarzane </w:t>
      </w:r>
      <w:r w:rsidRPr="00B434D8">
        <w:rPr>
          <w:rFonts w:ascii="Century Gothic" w:eastAsia="Calibri" w:hAnsi="Century Gothic" w:cs="Times New Roman"/>
          <w:color w:val="000000"/>
          <w:kern w:val="0"/>
          <w:sz w:val="19"/>
          <w:szCs w:val="19"/>
          <w:lang w:eastAsia="en-US" w:bidi="ar-SA"/>
        </w:rPr>
        <w:t xml:space="preserve">będą przez okres trwania niniejszej umowy, a po jej wygaśnięciu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przez okres </w:t>
      </w:r>
      <w:r w:rsidRPr="00B434D8">
        <w:rPr>
          <w:rFonts w:ascii="Century Gothic" w:eastAsia="Calibri" w:hAnsi="Century Gothic" w:cs="Times New Roman"/>
          <w:color w:val="000000"/>
          <w:kern w:val="0"/>
          <w:sz w:val="19"/>
          <w:szCs w:val="19"/>
          <w:lang w:eastAsia="en-US" w:bidi="ar-SA"/>
        </w:rPr>
        <w:t xml:space="preserve">wskazany w przepisach prawa karno-skarbowego, podatkowego oraz dotyczących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zasobów archiwalnych i archiwów, dane osobowe przetwarzane w celu dochodzenia ewentualnych roszczeń przetwarzane będą do czasu wygaśnięcia roszczeń określonych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>w przepisach prawa;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osoba, do której dane należą posiada prawo do żądania od administratora dostępu do swoich danych osobowych, prawo do ich sprostowania, przenoszenia, usunięcia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br/>
        <w:t>lub ograniczenia przetwarzania;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 xml:space="preserve">osoba, do której dane należą ma prawo wniesienia </w:t>
      </w:r>
      <w:r w:rsidRPr="00B434D8">
        <w:rPr>
          <w:rFonts w:ascii="Century Gothic" w:eastAsia="Calibri" w:hAnsi="Century Gothic" w:cs="Times New Roman"/>
          <w:color w:val="000000"/>
          <w:kern w:val="0"/>
          <w:sz w:val="19"/>
          <w:szCs w:val="19"/>
          <w:lang w:eastAsia="en-US" w:bidi="ar-SA"/>
        </w:rPr>
        <w:t xml:space="preserve">skargi do Prezesa Urzędu Ochrony Danych </w:t>
      </w: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t>Osobowych (na adres Urzędu Ochrony Danych Osobowych, ul. Stawki 2, 00-193 Warszawa);</w:t>
      </w:r>
    </w:p>
    <w:p w:rsidR="0099103F" w:rsidRPr="00B434D8" w:rsidRDefault="0099103F" w:rsidP="0099103F">
      <w:pPr>
        <w:widowControl/>
        <w:numPr>
          <w:ilvl w:val="0"/>
          <w:numId w:val="9"/>
        </w:numPr>
        <w:suppressAutoHyphens w:val="0"/>
        <w:autoSpaceDN/>
        <w:ind w:left="284" w:hanging="284"/>
        <w:jc w:val="both"/>
        <w:textAlignment w:val="auto"/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</w:pPr>
      <w:r w:rsidRPr="00B434D8">
        <w:rPr>
          <w:rFonts w:ascii="Century Gothic" w:eastAsia="Calibri" w:hAnsi="Century Gothic" w:cs="Times New Roman"/>
          <w:color w:val="000000"/>
          <w:kern w:val="0"/>
          <w:sz w:val="20"/>
          <w:szCs w:val="20"/>
          <w:lang w:eastAsia="en-US" w:bidi="ar-SA"/>
        </w:rPr>
        <w:lastRenderedPageBreak/>
        <w:t xml:space="preserve">podanie danych osobowych zawartych w umowie jest niezbędne do jej realizacji. </w:t>
      </w:r>
    </w:p>
    <w:p w:rsidR="0099103F" w:rsidRPr="00D3149D" w:rsidRDefault="0099103F" w:rsidP="0099103F">
      <w:pPr>
        <w:widowControl/>
        <w:suppressAutoHyphens w:val="0"/>
        <w:autoSpaceDE w:val="0"/>
        <w:ind w:firstLine="426"/>
        <w:jc w:val="both"/>
        <w:textAlignment w:val="auto"/>
        <w:rPr>
          <w:rFonts w:ascii="Century Gothic" w:eastAsia="Lucida Sans Unicode" w:hAnsi="Century Gothic" w:cs="Times New Roman"/>
          <w:kern w:val="0"/>
          <w:sz w:val="16"/>
          <w:szCs w:val="16"/>
          <w:lang w:eastAsia="ar-SA" w:bidi="ar-SA"/>
        </w:rPr>
      </w:pPr>
      <w:r w:rsidRPr="00B434D8">
        <w:rPr>
          <w:rFonts w:ascii="Century Gothic" w:eastAsia="Lucida Sans Unicode" w:hAnsi="Century Gothic" w:cs="Times New Roman"/>
          <w:kern w:val="0"/>
          <w:sz w:val="20"/>
          <w:szCs w:val="20"/>
          <w:lang w:eastAsia="ar-SA" w:bidi="ar-SA"/>
        </w:rPr>
        <w:t xml:space="preserve"> </w:t>
      </w:r>
    </w:p>
    <w:p w:rsidR="0099103F" w:rsidRPr="00B434D8" w:rsidRDefault="0099103F" w:rsidP="0099103F">
      <w:pPr>
        <w:widowControl/>
        <w:suppressAutoHyphens w:val="0"/>
        <w:autoSpaceDE w:val="0"/>
        <w:ind w:firstLine="426"/>
        <w:jc w:val="both"/>
        <w:textAlignment w:val="auto"/>
        <w:rPr>
          <w:rFonts w:ascii="Century Gothic" w:eastAsia="Lucida Sans Unicode" w:hAnsi="Century Gothic" w:cs="Times New Roman"/>
          <w:b/>
          <w:kern w:val="0"/>
          <w:sz w:val="20"/>
          <w:szCs w:val="20"/>
          <w:lang w:eastAsia="ar-SA" w:bidi="ar-SA"/>
        </w:rPr>
      </w:pPr>
      <w:r w:rsidRPr="00B434D8">
        <w:rPr>
          <w:rFonts w:ascii="Century Gothic" w:eastAsia="Lucida Sans Unicode" w:hAnsi="Century Gothic" w:cs="Times New Roman"/>
          <w:b/>
          <w:kern w:val="0"/>
          <w:sz w:val="20"/>
          <w:szCs w:val="20"/>
          <w:lang w:eastAsia="ar-SA" w:bidi="ar-SA"/>
        </w:rPr>
        <w:t xml:space="preserve">Wykonawca zobowiązuje się do przekazania w imieniu CSP klauzuli informacyjnej, osobom pełniącym funkcję koordynatorów, osobom wyznaczonym do realizacji zadań określonych </w:t>
      </w:r>
      <w:r w:rsidRPr="00B434D8">
        <w:rPr>
          <w:rFonts w:ascii="Century Gothic" w:eastAsia="Lucida Sans Unicode" w:hAnsi="Century Gothic" w:cs="Times New Roman"/>
          <w:b/>
          <w:kern w:val="0"/>
          <w:sz w:val="20"/>
          <w:szCs w:val="20"/>
          <w:lang w:eastAsia="ar-SA" w:bidi="ar-SA"/>
        </w:rPr>
        <w:br/>
        <w:t>oraz osobom wyznaczonym do kontaktów (o ile dane osobowe dotyczące ww. kategorii osób zostaną przekazane CSP).</w:t>
      </w:r>
    </w:p>
    <w:p w:rsidR="0099103F" w:rsidRPr="00B434D8" w:rsidRDefault="0099103F" w:rsidP="0099103F">
      <w:pPr>
        <w:widowControl/>
        <w:suppressAutoHyphens w:val="0"/>
        <w:autoSpaceDE w:val="0"/>
        <w:ind w:firstLine="426"/>
        <w:jc w:val="both"/>
        <w:textAlignment w:val="auto"/>
        <w:rPr>
          <w:rFonts w:ascii="Century Gothic" w:eastAsia="Lucida Sans Unicode" w:hAnsi="Century Gothic" w:cs="Times New Roman"/>
          <w:b/>
          <w:kern w:val="0"/>
          <w:sz w:val="16"/>
          <w:szCs w:val="16"/>
          <w:lang w:eastAsia="ar-SA" w:bidi="ar-SA"/>
        </w:rPr>
      </w:pPr>
    </w:p>
    <w:p w:rsidR="0099103F" w:rsidRPr="00B434D8" w:rsidRDefault="0099103F" w:rsidP="0099103F">
      <w:pPr>
        <w:widowControl/>
        <w:suppressAutoHyphens w:val="0"/>
        <w:autoSpaceDE w:val="0"/>
        <w:jc w:val="center"/>
        <w:textAlignment w:val="auto"/>
        <w:rPr>
          <w:rFonts w:ascii="Century Gothic" w:hAnsi="Century Gothic" w:cs="Times New Roman"/>
          <w:b/>
          <w:bCs/>
          <w:sz w:val="20"/>
          <w:szCs w:val="20"/>
          <w:lang w:eastAsia="ko-KR"/>
        </w:rPr>
      </w:pPr>
      <w:r w:rsidRPr="00B434D8">
        <w:rPr>
          <w:rFonts w:ascii="Century Gothic" w:hAnsi="Century Gothic" w:cs="Times New Roman"/>
          <w:b/>
          <w:bCs/>
          <w:sz w:val="20"/>
          <w:szCs w:val="20"/>
          <w:lang w:eastAsia="ko-KR"/>
        </w:rPr>
        <w:t>Udostępnienie danych osobowych pracowników i współpracowników Stron</w:t>
      </w: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 xml:space="preserve">§ </w:t>
      </w:r>
      <w:r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9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.</w:t>
      </w:r>
    </w:p>
    <w:p w:rsidR="0099103F" w:rsidRPr="00B434D8" w:rsidRDefault="0099103F" w:rsidP="0099103F">
      <w:pPr>
        <w:widowControl/>
        <w:numPr>
          <w:ilvl w:val="0"/>
          <w:numId w:val="4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</w:pP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W celu wykonania umowy, Strony wzajemnie udostępniają sobie dane swoich </w:t>
      </w:r>
      <w:r w:rsidRPr="00B434D8">
        <w:rPr>
          <w:rFonts w:ascii="Century Gothic" w:eastAsiaTheme="minorHAnsi" w:hAnsi="Century Gothic" w:cs="Times New Roman"/>
          <w:kern w:val="0"/>
          <w:sz w:val="19"/>
          <w:szCs w:val="19"/>
          <w:lang w:eastAsia="ko-KR" w:bidi="ar-SA"/>
        </w:rPr>
        <w:t>pracowników</w:t>
      </w:r>
      <w:r w:rsidRPr="00B434D8">
        <w:rPr>
          <w:rFonts w:ascii="Century Gothic" w:eastAsiaTheme="minorHAnsi" w:hAnsi="Century Gothic" w:cs="Times New Roman"/>
          <w:kern w:val="0"/>
          <w:sz w:val="19"/>
          <w:szCs w:val="19"/>
          <w:lang w:eastAsia="ko-KR" w:bidi="ar-SA"/>
        </w:rPr>
        <w:br/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i współpracowników zaangażowanych w wykonywanie umowy w celu umożliwienia utrzymywania bieżącego kontaktu z Wykonawcą przy wykonywaniu umowy,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br/>
        <w:t xml:space="preserve">a także – w zależności od specyfiki współpracy - umożliwienia dostępu fizycznego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br/>
        <w:t>do nieruchomości drugiej Strony lub dostępu do systemów teleinformatycznych drugiej Strony.</w:t>
      </w:r>
    </w:p>
    <w:p w:rsidR="0099103F" w:rsidRPr="00B434D8" w:rsidRDefault="0099103F" w:rsidP="0099103F">
      <w:pPr>
        <w:widowControl/>
        <w:numPr>
          <w:ilvl w:val="0"/>
          <w:numId w:val="4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</w:pP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W celu zawarcia i wykonywania umowy, Strony wzajemnie </w:t>
      </w:r>
      <w:r w:rsidRPr="00B434D8">
        <w:rPr>
          <w:rFonts w:ascii="Century Gothic" w:eastAsiaTheme="minorHAnsi" w:hAnsi="Century Gothic" w:cs="Times New Roman"/>
          <w:kern w:val="0"/>
          <w:sz w:val="19"/>
          <w:szCs w:val="19"/>
          <w:lang w:eastAsia="ko-KR" w:bidi="ar-SA"/>
        </w:rPr>
        <w:t xml:space="preserve">udostępniają sobie dane osobowe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osób reprezentujących Strony, w tym pełnomocników lub członków organów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br/>
        <w:t>w celu umożliwienia kontaktu między Stronami jak i weryfikacji umocowania przedstawicieli Stron.</w:t>
      </w:r>
    </w:p>
    <w:p w:rsidR="0099103F" w:rsidRPr="00B434D8" w:rsidRDefault="0099103F" w:rsidP="0099103F">
      <w:pPr>
        <w:widowControl/>
        <w:numPr>
          <w:ilvl w:val="0"/>
          <w:numId w:val="4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</w:pP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Wskutek wzajemnego udostępnienia danych osobowych osób wskazanych w pkt 1 i pkt 2 powyżej, Strony stają się niezależnymi administratorami udostępnionych jej danych.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br/>
        <w:t>w granicach obowiązującego prawa i ponosi za to odpowiedzialność.</w:t>
      </w:r>
    </w:p>
    <w:p w:rsidR="0099103F" w:rsidRPr="00B434D8" w:rsidRDefault="0099103F" w:rsidP="0099103F">
      <w:pPr>
        <w:widowControl/>
        <w:numPr>
          <w:ilvl w:val="0"/>
          <w:numId w:val="4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</w:pPr>
      <w:r w:rsidRPr="00B434D8">
        <w:rPr>
          <w:rFonts w:ascii="Century Gothic" w:eastAsiaTheme="minorHAnsi" w:hAnsi="Century Gothic" w:cs="Times New Roman"/>
          <w:kern w:val="0"/>
          <w:sz w:val="20"/>
          <w:szCs w:val="20"/>
          <w:lang w:eastAsia="ko-KR" w:bidi="ar-SA"/>
        </w:rPr>
        <w:t xml:space="preserve">Wykonawca jest zobowiązany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en-US" w:bidi="ar-SA"/>
        </w:rPr>
        <w:t xml:space="preserve">do przekazania informacji zawartej w </w:t>
      </w:r>
      <w:r w:rsidRPr="00B434D8"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§ </w:t>
      </w: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eastAsia="en-US" w:bidi="ar-SA"/>
        </w:rPr>
        <w:t xml:space="preserve">8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en-US" w:bidi="ar-SA"/>
        </w:rPr>
        <w:t xml:space="preserve">w celu dopełnienia obowiązku informacyjnego przewidzianego w art. 13 lub art. 14 RODO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en-US" w:bidi="ar-SA"/>
        </w:rPr>
        <w:br/>
        <w:t xml:space="preserve">wobec osób fizycznych, od których dane osobowe bezpośrednio lub pośrednio pozyskał </w:t>
      </w: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en-US" w:bidi="ar-SA"/>
        </w:rPr>
        <w:br/>
        <w:t>w celu realizacji niniejszej umowy.</w:t>
      </w: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b/>
          <w:bCs/>
          <w:sz w:val="16"/>
          <w:szCs w:val="16"/>
          <w:lang w:bidi="ar-SA"/>
        </w:rPr>
      </w:pPr>
    </w:p>
    <w:p w:rsidR="0099103F" w:rsidRPr="00B434D8" w:rsidRDefault="0099103F" w:rsidP="0099103F">
      <w:pPr>
        <w:widowControl/>
        <w:autoSpaceDE w:val="0"/>
        <w:jc w:val="center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Postanowienia ko</w:t>
      </w:r>
      <w:r w:rsidRPr="00B434D8">
        <w:rPr>
          <w:rFonts w:ascii="Century Gothic" w:eastAsia="TimesNewRoman, Bold" w:hAnsi="Century Gothic" w:cs="TimesNewRoman, Bold"/>
          <w:b/>
          <w:bCs/>
          <w:sz w:val="20"/>
          <w:szCs w:val="20"/>
          <w:lang w:bidi="ar-SA"/>
        </w:rPr>
        <w:t>ń</w:t>
      </w:r>
      <w:r w:rsidRPr="00B434D8"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  <w:t>cowe</w:t>
      </w:r>
    </w:p>
    <w:p w:rsidR="0099103F" w:rsidRPr="00B434D8" w:rsidRDefault="0099103F" w:rsidP="0099103F">
      <w:pPr>
        <w:widowControl/>
        <w:jc w:val="center"/>
        <w:rPr>
          <w:rFonts w:ascii="Century Gothic" w:eastAsia="Times New Roman" w:hAnsi="Century Gothic" w:cs="Times New Roman"/>
          <w:b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b/>
          <w:sz w:val="20"/>
          <w:szCs w:val="20"/>
          <w:lang w:bidi="ar-SA"/>
        </w:rPr>
        <w:t xml:space="preserve">§ </w:t>
      </w:r>
      <w:r>
        <w:rPr>
          <w:rFonts w:ascii="Century Gothic" w:eastAsia="Times New Roman" w:hAnsi="Century Gothic" w:cs="Times New Roman"/>
          <w:b/>
          <w:sz w:val="20"/>
          <w:szCs w:val="20"/>
          <w:lang w:bidi="ar-SA"/>
        </w:rPr>
        <w:t>10</w:t>
      </w:r>
      <w:r w:rsidRPr="00B434D8">
        <w:rPr>
          <w:rFonts w:ascii="Century Gothic" w:eastAsia="Times New Roman" w:hAnsi="Century Gothic" w:cs="Times New Roman"/>
          <w:b/>
          <w:sz w:val="20"/>
          <w:szCs w:val="20"/>
          <w:lang w:bidi="ar-SA"/>
        </w:rPr>
        <w:t>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W razie zaistnienia sporu wynikającego z niniejszej umowy lub pozostającego 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br/>
        <w:t>w związku z nią, strony podejmą próbę ugodowego rozwiązania sporu.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Jeżeli próba ugodowego rozwiązania sporu nie doprowadzi do zawarcia ugody, strony poddadzą się rozstrzygnięciu sądu właściwego dla siedziby Zamawiającego.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Wykonawca zobowiązuje się do niezwłocznego powiadomienia, o każdej zmianie adresu.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 przypadku niezrealizowania zobowiązania wskazanego w ust. 3, pisma dostarczone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br/>
        <w:t>pod adres wskazany w niniejszej umowie uważa się za doręczone.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Wykonawca bez pisemnej zgody Zamawiającego nie może dokonywać przelewu wierzytelności wynikających z niniejszej umowy na osoby trzecie.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Wszelkie zmiany i uzupełnienia dotyczące niniejszej umowy wymagają formy dokumentowej.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W sprawach nieuregulowanych niniejszą umową mają zastosowanie przepisy ustawy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br/>
        <w:t xml:space="preserve">z dnia 23 kwietnia 1964 r. – </w:t>
      </w:r>
      <w:r w:rsidRPr="00B434D8">
        <w:rPr>
          <w:rFonts w:ascii="Century Gothic" w:eastAsia="Times New Roman" w:hAnsi="Century Gothic" w:cs="Times New Roman"/>
          <w:i/>
          <w:iCs/>
          <w:sz w:val="20"/>
          <w:szCs w:val="20"/>
          <w:lang w:bidi="ar-SA"/>
        </w:rPr>
        <w:t xml:space="preserve">Kodeks cywilny 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oraz </w:t>
      </w:r>
      <w:r w:rsidRPr="00B434D8">
        <w:rPr>
          <w:rFonts w:ascii="Century Gothic" w:hAnsi="Century Gothic"/>
          <w:sz w:val="20"/>
          <w:szCs w:val="20"/>
        </w:rPr>
        <w:t xml:space="preserve">ustawy z dnia 11 września 2019 r. 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– </w:t>
      </w:r>
      <w:r w:rsidRPr="00B434D8">
        <w:rPr>
          <w:rFonts w:ascii="Century Gothic" w:hAnsi="Century Gothic"/>
          <w:i/>
          <w:sz w:val="20"/>
          <w:szCs w:val="20"/>
        </w:rPr>
        <w:t>Prawo zamówień publicznych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.</w:t>
      </w:r>
    </w:p>
    <w:p w:rsidR="0099103F" w:rsidRPr="00B434D8" w:rsidRDefault="0099103F" w:rsidP="0099103F">
      <w:pPr>
        <w:widowControl/>
        <w:numPr>
          <w:ilvl w:val="0"/>
          <w:numId w:val="3"/>
        </w:numPr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Załączniki do umowy stanowią jej integralną część.</w:t>
      </w:r>
    </w:p>
    <w:p w:rsidR="0099103F" w:rsidRPr="00B434D8" w:rsidRDefault="0099103F" w:rsidP="00BF572C">
      <w:pPr>
        <w:widowControl/>
        <w:numPr>
          <w:ilvl w:val="0"/>
          <w:numId w:val="3"/>
        </w:numPr>
        <w:suppressAutoHyphens w:val="0"/>
        <w:autoSpaceDN/>
        <w:spacing w:line="259" w:lineRule="auto"/>
        <w:ind w:left="283" w:hanging="283"/>
        <w:contextualSpacing/>
        <w:jc w:val="both"/>
        <w:textAlignment w:val="auto"/>
        <w:rPr>
          <w:rFonts w:ascii="Century Gothic" w:eastAsia="Times New Roman" w:hAnsi="Century Gothic" w:cs="Times New Roman"/>
          <w:spacing w:val="-3"/>
          <w:kern w:val="0"/>
          <w:sz w:val="20"/>
          <w:szCs w:val="20"/>
          <w:lang w:eastAsia="ar-SA" w:bidi="ar-SA"/>
        </w:rPr>
      </w:pPr>
      <w:r w:rsidRPr="00B434D8"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>Umowa zostaje zawarta w postaci elektronicznej z chwilą złożenia podpisów elektronicznych przez obie strony.</w:t>
      </w:r>
    </w:p>
    <w:p w:rsidR="0099103F" w:rsidRDefault="0099103F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A56598" w:rsidRDefault="00A56598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BF572C" w:rsidRDefault="00BF572C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A56598" w:rsidRPr="00B434D8" w:rsidRDefault="00A56598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16"/>
          <w:szCs w:val="16"/>
          <w:u w:val="single"/>
          <w:lang w:bidi="ar-SA"/>
        </w:rPr>
      </w:pPr>
    </w:p>
    <w:p w:rsidR="0099103F" w:rsidRPr="00B434D8" w:rsidRDefault="0099103F" w:rsidP="0099103F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eastAsia="Times New Roman" w:hAnsi="Century Gothic" w:cs="Times New Roman"/>
          <w:spacing w:val="-3"/>
          <w:sz w:val="20"/>
          <w:szCs w:val="20"/>
          <w:u w:val="single"/>
          <w:lang w:bidi="ar-SA"/>
        </w:rPr>
      </w:pP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u w:val="single"/>
          <w:lang w:bidi="ar-SA"/>
        </w:rPr>
        <w:lastRenderedPageBreak/>
        <w:t>Załączniki:</w:t>
      </w:r>
    </w:p>
    <w:p w:rsidR="0099103F" w:rsidRPr="00B434D8" w:rsidRDefault="0099103F" w:rsidP="0099103F">
      <w:pPr>
        <w:widowControl/>
        <w:numPr>
          <w:ilvl w:val="0"/>
          <w:numId w:val="2"/>
        </w:numPr>
        <w:tabs>
          <w:tab w:val="left" w:pos="73"/>
        </w:tabs>
        <w:suppressAutoHyphens w:val="0"/>
        <w:ind w:left="357" w:hanging="357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Formularz oferty wraz z formularzem cenowym</w:t>
      </w:r>
      <w:r>
        <w:rPr>
          <w:rFonts w:ascii="Century Gothic" w:eastAsia="Times New Roman" w:hAnsi="Century Gothic" w:cs="Times New Roman"/>
          <w:sz w:val="20"/>
          <w:szCs w:val="20"/>
          <w:lang w:bidi="ar-SA"/>
        </w:rPr>
        <w:t xml:space="preserve"> w części ……………</w:t>
      </w:r>
      <w:r w:rsidRPr="00B434D8">
        <w:rPr>
          <w:rFonts w:ascii="Century Gothic" w:eastAsia="Times New Roman" w:hAnsi="Century Gothic" w:cs="Times New Roman"/>
          <w:sz w:val="20"/>
          <w:szCs w:val="20"/>
          <w:lang w:bidi="ar-SA"/>
        </w:rPr>
        <w:t>.</w:t>
      </w:r>
    </w:p>
    <w:p w:rsidR="0099103F" w:rsidRDefault="0099103F" w:rsidP="0099103F">
      <w:pPr>
        <w:numPr>
          <w:ilvl w:val="0"/>
          <w:numId w:val="1"/>
        </w:numP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>Opis przedmiotu zamówienia</w:t>
      </w:r>
      <w: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 xml:space="preserve"> w części ……………</w:t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 xml:space="preserve">. </w:t>
      </w:r>
    </w:p>
    <w:p w:rsidR="0099103F" w:rsidRDefault="0099103F" w:rsidP="0099103F">
      <w:pPr>
        <w:numPr>
          <w:ilvl w:val="0"/>
          <w:numId w:val="1"/>
        </w:numP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>Protokół odbioru ilościowo – jakościowy.</w:t>
      </w:r>
    </w:p>
    <w:p w:rsidR="0099103F" w:rsidRPr="00B434D8" w:rsidRDefault="0099103F" w:rsidP="0099103F">
      <w:pPr>
        <w:numPr>
          <w:ilvl w:val="0"/>
          <w:numId w:val="1"/>
        </w:numP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  <w:r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>Wykaz autoryzowanych stacji obsługi.</w:t>
      </w:r>
    </w:p>
    <w:p w:rsidR="0099103F" w:rsidRPr="00B434D8" w:rsidRDefault="0099103F" w:rsidP="0099103F">
      <w:pPr>
        <w:ind w:left="360"/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</w:p>
    <w:p w:rsidR="0099103F" w:rsidRPr="00B434D8" w:rsidRDefault="0099103F" w:rsidP="0099103F">
      <w:pPr>
        <w:widowControl/>
        <w:jc w:val="both"/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</w:p>
    <w:p w:rsidR="0099103F" w:rsidRPr="00B434D8" w:rsidRDefault="0099103F" w:rsidP="0099103F">
      <w:pPr>
        <w:widowControl/>
        <w:jc w:val="both"/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</w:pPr>
    </w:p>
    <w:p w:rsidR="0099103F" w:rsidRPr="00B434D8" w:rsidRDefault="0099103F" w:rsidP="0099103F">
      <w:pPr>
        <w:widowControl/>
        <w:jc w:val="both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>.................................................</w:t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ab/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ab/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ab/>
      </w:r>
      <w:r w:rsidR="00A5659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 xml:space="preserve">                   </w:t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t xml:space="preserve">                ...................................................</w:t>
      </w:r>
      <w:r w:rsidRPr="00B434D8">
        <w:rPr>
          <w:rFonts w:ascii="Century Gothic" w:eastAsia="Times New Roman" w:hAnsi="Century Gothic" w:cs="Times New Roman"/>
          <w:spacing w:val="-3"/>
          <w:sz w:val="20"/>
          <w:szCs w:val="20"/>
          <w:lang w:bidi="ar-SA"/>
        </w:rPr>
        <w:br/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 xml:space="preserve">          Zamawiający </w:t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ab/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ab/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ab/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ab/>
      </w:r>
      <w:r w:rsidR="00A5659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 xml:space="preserve">                   </w:t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ab/>
        <w:t xml:space="preserve">                  </w:t>
      </w:r>
      <w:r w:rsidR="00A5659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 xml:space="preserve">   </w:t>
      </w:r>
      <w:r w:rsidRPr="00B434D8"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  <w:t xml:space="preserve"> Wykonawca</w:t>
      </w:r>
    </w:p>
    <w:p w:rsidR="0099103F" w:rsidRDefault="0099103F" w:rsidP="0099103F">
      <w:pPr>
        <w:widowControl/>
        <w:autoSpaceDE w:val="0"/>
        <w:autoSpaceDN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</w:p>
    <w:p w:rsidR="0099103F" w:rsidRDefault="0099103F" w:rsidP="0099103F">
      <w:pPr>
        <w:widowControl/>
        <w:autoSpaceDE w:val="0"/>
        <w:autoSpaceDN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</w:p>
    <w:p w:rsidR="0099103F" w:rsidRDefault="0099103F" w:rsidP="0099103F">
      <w:pPr>
        <w:widowControl/>
        <w:autoSpaceDE w:val="0"/>
        <w:autoSpaceDN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</w:p>
    <w:p w:rsidR="0099103F" w:rsidRDefault="0099103F" w:rsidP="0099103F">
      <w:pPr>
        <w:widowControl/>
        <w:autoSpaceDE w:val="0"/>
        <w:autoSpaceDN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</w:p>
    <w:p w:rsidR="0099103F" w:rsidRDefault="0099103F" w:rsidP="0099103F">
      <w:pPr>
        <w:widowControl/>
        <w:autoSpaceDE w:val="0"/>
        <w:autoSpaceDN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eastAsia="ar-SA" w:bidi="ar-SA"/>
        </w:rPr>
      </w:pPr>
    </w:p>
    <w:p w:rsidR="0099103F" w:rsidRDefault="0099103F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A56598" w:rsidRDefault="00A56598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</w:p>
    <w:p w:rsidR="0099103F" w:rsidRPr="00C2720F" w:rsidRDefault="0099103F" w:rsidP="0099103F">
      <w:pPr>
        <w:widowControl/>
        <w:autoSpaceDN/>
        <w:spacing w:line="100" w:lineRule="atLeast"/>
        <w:ind w:left="4530"/>
        <w:jc w:val="right"/>
        <w:textAlignment w:val="auto"/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</w:pPr>
      <w:r w:rsidRPr="00C2720F">
        <w:rPr>
          <w:rFonts w:ascii="Century Gothic" w:hAnsi="Century Gothic" w:cs="Times New Roman"/>
          <w:b/>
          <w:kern w:val="2"/>
          <w:sz w:val="16"/>
          <w:szCs w:val="16"/>
          <w:lang w:eastAsia="ar-SA" w:bidi="ar-SA"/>
        </w:rPr>
        <w:lastRenderedPageBreak/>
        <w:t>Załącznik nr 3 do umowy nr 29/23/ZT</w:t>
      </w:r>
    </w:p>
    <w:p w:rsidR="0099103F" w:rsidRPr="00D3149D" w:rsidRDefault="0099103F" w:rsidP="0099103F">
      <w:pPr>
        <w:widowControl/>
        <w:autoSpaceDN/>
        <w:spacing w:line="100" w:lineRule="atLeast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line="100" w:lineRule="atLeast"/>
        <w:ind w:firstLine="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line="100" w:lineRule="atLeast"/>
        <w:ind w:firstLine="4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center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PROTOKÓŁ ODBIORU</w:t>
      </w: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center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ILOŚCIOWO – JAKOŚCIOWY</w:t>
      </w: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center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center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center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Miejsce dokonania odbioru: ……………………………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Data dokonania odbioru:……………………………………………………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………………...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……………..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Ze strony Wykonawcy:…………………………………………………………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..…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……...</w:t>
      </w: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ab/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ab/>
      </w:r>
      <w:r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                                                            </w:t>
      </w: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>(nazwa, adres Wykonawcy)</w:t>
      </w:r>
    </w:p>
    <w:p w:rsidR="0099103F" w:rsidRPr="00702CF6" w:rsidRDefault="0099103F" w:rsidP="0099103F">
      <w:pPr>
        <w:widowControl/>
        <w:autoSpaceDN/>
        <w:spacing w:before="240" w:line="100" w:lineRule="atLeast"/>
        <w:ind w:left="212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…………………………………………………………...</w:t>
      </w:r>
    </w:p>
    <w:p w:rsidR="0099103F" w:rsidRPr="00702CF6" w:rsidRDefault="0099103F" w:rsidP="0099103F">
      <w:pPr>
        <w:widowControl/>
        <w:autoSpaceDN/>
        <w:spacing w:line="100" w:lineRule="atLeast"/>
        <w:ind w:left="2124"/>
        <w:jc w:val="both"/>
        <w:textAlignment w:val="auto"/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      </w:t>
      </w: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(imię i nazwisko osoby upoważnionej do dokonania odbioru ze strony Wykonawcy) </w:t>
      </w:r>
    </w:p>
    <w:p w:rsidR="0099103F" w:rsidRPr="00702CF6" w:rsidRDefault="0099103F" w:rsidP="0099103F">
      <w:pPr>
        <w:widowControl/>
        <w:autoSpaceDN/>
        <w:spacing w:before="36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Ze strony Zamawiającego:………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Komisja w składzie:</w:t>
      </w:r>
    </w:p>
    <w:p w:rsidR="0099103F" w:rsidRPr="00702CF6" w:rsidRDefault="0099103F" w:rsidP="0099103F">
      <w:pPr>
        <w:widowControl/>
        <w:autoSpaceDN/>
        <w:spacing w:before="36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1)…………………………………………………..</w:t>
      </w:r>
    </w:p>
    <w:p w:rsidR="0099103F" w:rsidRPr="00702CF6" w:rsidRDefault="0099103F" w:rsidP="0099103F">
      <w:pPr>
        <w:widowControl/>
        <w:autoSpaceDN/>
        <w:spacing w:before="36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2)…………………………………………………..</w:t>
      </w:r>
    </w:p>
    <w:p w:rsidR="0099103F" w:rsidRPr="00702CF6" w:rsidRDefault="0099103F" w:rsidP="0099103F">
      <w:pPr>
        <w:widowControl/>
        <w:autoSpaceDN/>
        <w:spacing w:before="36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3)…………………………………………………..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Przedmiotem dostawy i odbioru w ramach umowy nr 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29/23/ZT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 z dnia 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 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jest:</w:t>
      </w:r>
    </w:p>
    <w:p w:rsidR="0099103F" w:rsidRPr="00D3149D" w:rsidRDefault="0099103F" w:rsidP="0099103F">
      <w:pPr>
        <w:widowControl/>
        <w:autoSpaceDN/>
        <w:spacing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78"/>
        <w:gridCol w:w="2299"/>
        <w:gridCol w:w="1559"/>
        <w:gridCol w:w="1701"/>
      </w:tblGrid>
      <w:tr w:rsidR="0099103F" w:rsidRPr="00702CF6" w:rsidTr="008C7F93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Nazwa przedmiotu dostawy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Ilość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Nr VIN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center"/>
              <w:textAlignment w:val="auto"/>
              <w:rPr>
                <w:rFonts w:ascii="Century Gothic" w:hAnsi="Century Gothic" w:cs="Calibri"/>
                <w:kern w:val="2"/>
                <w:sz w:val="22"/>
                <w:szCs w:val="22"/>
                <w:lang w:eastAsia="ar-SA" w:bidi="ar-SA"/>
              </w:rPr>
            </w:pPr>
            <w:r w:rsidRPr="00702CF6"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  <w:t>Uwagi</w:t>
            </w:r>
          </w:p>
        </w:tc>
      </w:tr>
      <w:tr w:rsidR="0099103F" w:rsidRPr="00702CF6" w:rsidTr="008C7F93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</w:tr>
      <w:tr w:rsidR="0099103F" w:rsidRPr="00702CF6" w:rsidTr="008C7F93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</w:tr>
      <w:tr w:rsidR="0099103F" w:rsidRPr="00702CF6" w:rsidTr="008C7F93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</w:tr>
      <w:tr w:rsidR="0099103F" w:rsidRPr="00702CF6" w:rsidTr="008C7F93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03F" w:rsidRPr="00702CF6" w:rsidRDefault="0099103F" w:rsidP="008C7F93">
            <w:pPr>
              <w:widowControl/>
              <w:autoSpaceDN/>
              <w:spacing w:before="240" w:line="100" w:lineRule="atLeast"/>
              <w:jc w:val="both"/>
              <w:textAlignment w:val="auto"/>
              <w:rPr>
                <w:rFonts w:ascii="Century Gothic" w:hAnsi="Century Gothic" w:cs="Times New Roman"/>
                <w:kern w:val="2"/>
                <w:sz w:val="20"/>
                <w:szCs w:val="20"/>
                <w:lang w:eastAsia="ar-SA" w:bidi="ar-SA"/>
              </w:rPr>
            </w:pPr>
          </w:p>
        </w:tc>
      </w:tr>
    </w:tbl>
    <w:p w:rsidR="0099103F" w:rsidRPr="00D3149D" w:rsidRDefault="0099103F" w:rsidP="0099103F">
      <w:pPr>
        <w:widowControl/>
        <w:autoSpaceDN/>
        <w:spacing w:before="120" w:line="100" w:lineRule="atLeast"/>
        <w:ind w:firstLine="4"/>
        <w:jc w:val="both"/>
        <w:textAlignment w:val="auto"/>
        <w:rPr>
          <w:rFonts w:cs="Times New Roman"/>
          <w:kern w:val="2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before="12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Potwierdzenie kompletności dostawy: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TAK*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Nie * - zastrzeżenia……………………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……………………..…………………………………</w:t>
      </w:r>
      <w:r w:rsidR="00A56598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..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Potwierdzenie akceptacji stanu ogólnego: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lastRenderedPageBreak/>
        <w:t>- Zgodne*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Niezgodne* - zastrzeżenia………………….……………………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………………………….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………………………………………………………………..................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.............................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...........................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Świadczenia dodatkowe (jeśli były przewidziane w umowie):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Wykonane zgodnie z umową*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Nie wykonane zgodnie z umową* - zastrzeżenia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 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left="4"/>
        <w:jc w:val="both"/>
        <w:textAlignment w:val="auto"/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……………………………………………………………………………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………………………..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Wykaz dokumentów dostarczonych wraz z przedmiotem umowy (jeśli były wymagane):</w:t>
      </w:r>
    </w:p>
    <w:p w:rsidR="0099103F" w:rsidRPr="00D3149D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Końcowy wynik odbioru: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Pozytywny*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- Negatywny* - zastrzeżenia………………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…………………..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…………..………………………………………………………</w:t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b/>
          <w:kern w:val="2"/>
          <w:sz w:val="20"/>
          <w:szCs w:val="20"/>
          <w:lang w:eastAsia="ar-SA" w:bidi="ar-SA"/>
        </w:rPr>
        <w:t>Podpisy: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1…………………………………………………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2…………………………………………………</w:t>
      </w:r>
    </w:p>
    <w:p w:rsidR="0099103F" w:rsidRPr="00702CF6" w:rsidRDefault="0099103F" w:rsidP="0099103F">
      <w:pPr>
        <w:widowControl/>
        <w:autoSpaceDN/>
        <w:spacing w:before="240" w:line="100" w:lineRule="atLeast"/>
        <w:ind w:firstLine="4"/>
        <w:jc w:val="both"/>
        <w:textAlignment w:val="auto"/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</w:pP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3………………………………………………….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ab/>
      </w:r>
      <w:r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 xml:space="preserve">     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</w:t>
      </w:r>
      <w:r w:rsidR="00A56598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…………………………………….</w:t>
      </w:r>
    </w:p>
    <w:p w:rsidR="0099103F" w:rsidRPr="00702CF6" w:rsidRDefault="0099103F" w:rsidP="0099103F">
      <w:pPr>
        <w:widowControl/>
        <w:autoSpaceDN/>
        <w:spacing w:line="100" w:lineRule="atLeast"/>
        <w:ind w:firstLine="4"/>
        <w:jc w:val="both"/>
        <w:textAlignment w:val="auto"/>
        <w:rPr>
          <w:rFonts w:ascii="Century Gothic" w:hAnsi="Century Gothic" w:cs="Calibri"/>
          <w:kern w:val="2"/>
          <w:sz w:val="20"/>
          <w:szCs w:val="20"/>
          <w:lang w:eastAsia="ar-SA" w:bidi="ar-SA"/>
        </w:rPr>
      </w:pPr>
      <w:r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   </w:t>
      </w: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>(członkowie komisji ze strony Zamawiającego)</w:t>
      </w: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ab/>
      </w:r>
      <w:r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    </w:t>
      </w:r>
      <w:r w:rsidR="00A56598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      </w:t>
      </w: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 xml:space="preserve"> (upoważniony przedstawiciel ze strony Wykonawcy</w:t>
      </w:r>
      <w:r w:rsidRPr="00702CF6">
        <w:rPr>
          <w:rFonts w:ascii="Century Gothic" w:hAnsi="Century Gothic" w:cs="Times New Roman"/>
          <w:kern w:val="2"/>
          <w:sz w:val="20"/>
          <w:szCs w:val="20"/>
          <w:lang w:eastAsia="ar-SA" w:bidi="ar-SA"/>
        </w:rPr>
        <w:t>)</w:t>
      </w:r>
    </w:p>
    <w:p w:rsidR="0099103F" w:rsidRPr="00D3149D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alibri" w:hAnsi="Calibri" w:cs="Calibri"/>
          <w:kern w:val="2"/>
          <w:sz w:val="22"/>
          <w:szCs w:val="22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alibri" w:hAnsi="Calibri" w:cs="Calibri"/>
          <w:kern w:val="2"/>
          <w:sz w:val="22"/>
          <w:szCs w:val="22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alibri" w:hAnsi="Calibri" w:cs="Calibri"/>
          <w:kern w:val="2"/>
          <w:sz w:val="22"/>
          <w:szCs w:val="22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alibri" w:hAnsi="Calibri" w:cs="Calibri"/>
          <w:kern w:val="2"/>
          <w:sz w:val="22"/>
          <w:szCs w:val="22"/>
          <w:lang w:eastAsia="ar-SA" w:bidi="ar-SA"/>
        </w:rPr>
      </w:pPr>
    </w:p>
    <w:p w:rsidR="0099103F" w:rsidRPr="00D3149D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alibri" w:hAnsi="Calibri" w:cs="Calibri"/>
          <w:kern w:val="2"/>
          <w:sz w:val="22"/>
          <w:szCs w:val="22"/>
          <w:lang w:eastAsia="ar-SA" w:bidi="ar-SA"/>
        </w:rPr>
      </w:pPr>
    </w:p>
    <w:p w:rsidR="0099103F" w:rsidRPr="00702CF6" w:rsidRDefault="0099103F" w:rsidP="0099103F">
      <w:pPr>
        <w:widowControl/>
        <w:autoSpaceDN/>
        <w:spacing w:after="200" w:line="276" w:lineRule="auto"/>
        <w:ind w:firstLine="4"/>
        <w:textAlignment w:val="auto"/>
        <w:rPr>
          <w:rFonts w:ascii="Century Gothic" w:eastAsia="Times New Roman" w:hAnsi="Century Gothic" w:cs="Times New Roman"/>
          <w:b/>
          <w:spacing w:val="-3"/>
          <w:kern w:val="0"/>
          <w:sz w:val="16"/>
          <w:szCs w:val="16"/>
          <w:lang w:eastAsia="pl-PL" w:bidi="ar-SA"/>
        </w:rPr>
      </w:pPr>
      <w:r w:rsidRPr="00702CF6">
        <w:rPr>
          <w:rFonts w:ascii="Century Gothic" w:hAnsi="Century Gothic" w:cs="Times New Roman"/>
          <w:kern w:val="2"/>
          <w:sz w:val="16"/>
          <w:szCs w:val="16"/>
          <w:lang w:eastAsia="ar-SA" w:bidi="ar-SA"/>
        </w:rPr>
        <w:t>*niewłaściwe skreślić</w:t>
      </w:r>
    </w:p>
    <w:p w:rsidR="0099103F" w:rsidRPr="00D3149D" w:rsidRDefault="0099103F" w:rsidP="0099103F">
      <w:pPr>
        <w:widowControl/>
        <w:suppressAutoHyphens w:val="0"/>
        <w:autoSpaceDN/>
        <w:spacing w:after="200" w:line="276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99103F" w:rsidRDefault="0099103F" w:rsidP="0099103F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9103F" w:rsidRDefault="0099103F" w:rsidP="0099103F">
      <w:pPr>
        <w:widowControl/>
        <w:autoSpaceDN/>
        <w:ind w:left="6804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4E16CF" w:rsidRDefault="002D29A4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 'Arial Unicode M">
    <w:altName w:val="Times New Roman"/>
    <w:charset w:val="00"/>
    <w:family w:val="auto"/>
    <w:pitch w:val="default"/>
  </w:font>
  <w:font w:name="TimesNewRoman">
    <w:altName w:val="MS Gothic"/>
    <w:charset w:val="8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437A"/>
    <w:multiLevelType w:val="hybridMultilevel"/>
    <w:tmpl w:val="DFFA0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57827"/>
    <w:multiLevelType w:val="hybridMultilevel"/>
    <w:tmpl w:val="983E2B54"/>
    <w:lvl w:ilvl="0" w:tplc="E0C6ABE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13FF"/>
    <w:multiLevelType w:val="hybridMultilevel"/>
    <w:tmpl w:val="12C6A36C"/>
    <w:lvl w:ilvl="0" w:tplc="0786FD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B708AF"/>
    <w:multiLevelType w:val="multilevel"/>
    <w:tmpl w:val="229C09A2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0AE502D"/>
    <w:multiLevelType w:val="multilevel"/>
    <w:tmpl w:val="047A2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983"/>
        </w:tabs>
        <w:ind w:left="1983" w:hanging="363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upperRoman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6B9D4238"/>
    <w:multiLevelType w:val="multilevel"/>
    <w:tmpl w:val="4F0CD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D33C6F"/>
    <w:multiLevelType w:val="hybridMultilevel"/>
    <w:tmpl w:val="2938D3F2"/>
    <w:lvl w:ilvl="0" w:tplc="62862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A4373"/>
    <w:multiLevelType w:val="hybridMultilevel"/>
    <w:tmpl w:val="AB4C380E"/>
    <w:lvl w:ilvl="0" w:tplc="C9DA44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2C9E4">
      <w:start w:val="1"/>
      <w:numFmt w:val="bullet"/>
      <w:lvlText w:val="-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42032">
      <w:start w:val="1"/>
      <w:numFmt w:val="bullet"/>
      <w:lvlText w:val="▪"/>
      <w:lvlJc w:val="left"/>
      <w:pPr>
        <w:ind w:left="2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CF124">
      <w:start w:val="1"/>
      <w:numFmt w:val="bullet"/>
      <w:lvlText w:val="•"/>
      <w:lvlJc w:val="left"/>
      <w:pPr>
        <w:ind w:left="2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8B7C0">
      <w:start w:val="1"/>
      <w:numFmt w:val="bullet"/>
      <w:lvlText w:val="o"/>
      <w:lvlJc w:val="left"/>
      <w:pPr>
        <w:ind w:left="3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A6C8A">
      <w:start w:val="1"/>
      <w:numFmt w:val="bullet"/>
      <w:lvlText w:val="▪"/>
      <w:lvlJc w:val="left"/>
      <w:pPr>
        <w:ind w:left="4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701EC0">
      <w:start w:val="1"/>
      <w:numFmt w:val="bullet"/>
      <w:lvlText w:val="•"/>
      <w:lvlJc w:val="left"/>
      <w:pPr>
        <w:ind w:left="4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8C6E2E">
      <w:start w:val="1"/>
      <w:numFmt w:val="bullet"/>
      <w:lvlText w:val="o"/>
      <w:lvlJc w:val="left"/>
      <w:pPr>
        <w:ind w:left="5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28E02">
      <w:start w:val="1"/>
      <w:numFmt w:val="bullet"/>
      <w:lvlText w:val="▪"/>
      <w:lvlJc w:val="left"/>
      <w:pPr>
        <w:ind w:left="6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040576"/>
    <w:multiLevelType w:val="hybridMultilevel"/>
    <w:tmpl w:val="E8047B24"/>
    <w:lvl w:ilvl="0" w:tplc="5E5682E4">
      <w:start w:val="1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cs="Symbol" w:hint="default"/>
          <w:b w:val="0"/>
          <w:bCs w:val="0"/>
          <w:i w:val="0"/>
          <w:iCs w:val="0"/>
          <w:spacing w:val="0"/>
          <w:szCs w:val="24"/>
        </w:rPr>
      </w:lvl>
    </w:lvlOverride>
  </w:num>
  <w:num w:numId="2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cs="Symbol" w:hint="default"/>
          <w:b w:val="0"/>
          <w:bCs w:val="0"/>
          <w:i w:val="0"/>
          <w:iCs w:val="0"/>
          <w:spacing w:val="0"/>
          <w:szCs w:val="24"/>
        </w:rPr>
      </w:lvl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3F"/>
    <w:rsid w:val="002D29A4"/>
    <w:rsid w:val="004500F4"/>
    <w:rsid w:val="00551A57"/>
    <w:rsid w:val="0099103F"/>
    <w:rsid w:val="009B7D52"/>
    <w:rsid w:val="00A56598"/>
    <w:rsid w:val="00BF572C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CEDD"/>
  <w15:chartTrackingRefBased/>
  <w15:docId w15:val="{E87B8C5E-57F9-451D-B047-2CD40EF7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9103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99103F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numbering" w:customStyle="1" w:styleId="WW8Num20">
    <w:name w:val="WW8Num20"/>
    <w:basedOn w:val="Bezlisty"/>
    <w:rsid w:val="0099103F"/>
    <w:pPr>
      <w:numPr>
        <w:numId w:val="13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991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3778</Words>
  <Characters>22673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Oliwia Palczewska</cp:lastModifiedBy>
  <cp:revision>2</cp:revision>
  <dcterms:created xsi:type="dcterms:W3CDTF">2023-11-07T19:01:00Z</dcterms:created>
  <dcterms:modified xsi:type="dcterms:W3CDTF">2023-11-07T19:01:00Z</dcterms:modified>
</cp:coreProperties>
</file>