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40133B33" w:rsidR="00AF53BA" w:rsidRPr="009127BA" w:rsidRDefault="005C1A20" w:rsidP="00BC5FBE">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6E03E1">
        <w:rPr>
          <w:rFonts w:asciiTheme="majorHAnsi" w:hAnsiTheme="majorHAnsi"/>
        </w:rPr>
        <w:t>Zwiększenie bezpieczeństwa przejść dla pieszych w ciągu drogi powiatowej nr 4799P w m. Kłoda</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0322296A" w14:textId="198F430A" w:rsidR="009127BA" w:rsidRPr="00D51525" w:rsidRDefault="001F1B9F" w:rsidP="00304533">
      <w:pPr>
        <w:jc w:val="both"/>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1B24ED">
        <w:rPr>
          <w:rFonts w:asciiTheme="majorHAnsi" w:hAnsiTheme="majorHAnsi"/>
          <w:b/>
          <w:sz w:val="28"/>
          <w:szCs w:val="28"/>
        </w:rPr>
        <w:t xml:space="preserve"> </w:t>
      </w:r>
      <w:r w:rsidR="009127BA" w:rsidRPr="00D51525">
        <w:rPr>
          <w:rFonts w:asciiTheme="majorHAnsi" w:hAnsiTheme="majorHAnsi"/>
        </w:rPr>
        <w:t xml:space="preserve">45233140-2- Roboty </w:t>
      </w:r>
      <w:r w:rsidR="00A2733F" w:rsidRPr="00D51525">
        <w:rPr>
          <w:rFonts w:asciiTheme="majorHAnsi" w:hAnsiTheme="majorHAnsi"/>
        </w:rPr>
        <w:t>drogowe</w:t>
      </w:r>
    </w:p>
    <w:p w14:paraId="39136EF7" w14:textId="10709B1E" w:rsidR="0097369C" w:rsidRPr="00D51525" w:rsidRDefault="0097369C" w:rsidP="00304533">
      <w:pPr>
        <w:pStyle w:val="Akapitzlist"/>
        <w:ind w:left="2268" w:hanging="1559"/>
        <w:jc w:val="both"/>
        <w:rPr>
          <w:rFonts w:ascii="Cambria" w:hAnsi="Cambria" w:cs="Helvetica"/>
        </w:rPr>
      </w:pPr>
      <w:r w:rsidRPr="00D51525">
        <w:rPr>
          <w:rFonts w:ascii="Cambria" w:hAnsi="Cambria" w:cs="Helvetica"/>
        </w:rPr>
        <w:t xml:space="preserve">  45111200-0- Roboty w zakresie przygotowania terenu pod budow</w:t>
      </w:r>
      <w:r w:rsidRPr="00D51525">
        <w:rPr>
          <w:rFonts w:ascii="Cambria" w:hAnsi="Cambria" w:cs="Arial"/>
        </w:rPr>
        <w:t xml:space="preserve">ę </w:t>
      </w:r>
      <w:r w:rsidRPr="00D51525">
        <w:rPr>
          <w:rFonts w:ascii="Cambria" w:hAnsi="Cambria" w:cs="Helvetica"/>
        </w:rPr>
        <w:t>i roboty ziemne</w:t>
      </w:r>
    </w:p>
    <w:p w14:paraId="0D7286F9" w14:textId="7B236A3B" w:rsidR="0074531A" w:rsidRPr="0074531A" w:rsidRDefault="0074531A" w:rsidP="0074531A">
      <w:pPr>
        <w:pStyle w:val="Akapitzlist"/>
        <w:ind w:left="2268" w:hanging="1559"/>
        <w:jc w:val="both"/>
        <w:rPr>
          <w:rFonts w:ascii="Cambria" w:hAnsi="Cambria" w:cs="Helvetica"/>
        </w:rPr>
      </w:pPr>
      <w:r w:rsidRPr="0074531A">
        <w:rPr>
          <w:rFonts w:ascii="Cambria" w:hAnsi="Cambria" w:cs="Helvetica"/>
        </w:rPr>
        <w:t xml:space="preserve">  34992200-9- Znaki drogowe</w:t>
      </w:r>
    </w:p>
    <w:p w14:paraId="036831AA" w14:textId="19341DCB" w:rsidR="00720181" w:rsidRPr="0074531A" w:rsidRDefault="0074531A" w:rsidP="0074531A">
      <w:pPr>
        <w:pStyle w:val="Akapitzlist"/>
        <w:ind w:left="2268" w:hanging="1559"/>
        <w:jc w:val="both"/>
        <w:rPr>
          <w:rFonts w:ascii="Cambria" w:hAnsi="Cambria"/>
        </w:rPr>
      </w:pPr>
      <w:r w:rsidRPr="0074531A">
        <w:rPr>
          <w:rFonts w:ascii="Cambria" w:hAnsi="Cambria" w:cs="Helvetica"/>
        </w:rPr>
        <w:t xml:space="preserve">  34922100-7- Oznakowanie drogowe</w:t>
      </w:r>
    </w:p>
    <w:p w14:paraId="01EEF2EB" w14:textId="77777777" w:rsidR="00A87D8B" w:rsidRPr="0074531A" w:rsidRDefault="00A87D8B" w:rsidP="00A87D8B">
      <w:pPr>
        <w:ind w:left="2127"/>
        <w:jc w:val="both"/>
        <w:rPr>
          <w:rFonts w:ascii="Cambria" w:hAnsi="Cambria"/>
        </w:rPr>
      </w:pPr>
    </w:p>
    <w:p w14:paraId="5FE20231" w14:textId="619AD13C"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w:t>
      </w:r>
      <w:r w:rsidR="00711685">
        <w:rPr>
          <w:rFonts w:asciiTheme="majorHAnsi" w:eastAsiaTheme="majorEastAsia" w:hAnsiTheme="majorHAnsi" w:cs="Arial"/>
          <w:lang w:eastAsia="en-US"/>
        </w:rPr>
        <w:t xml:space="preserve"> z 2022</w:t>
      </w:r>
      <w:r w:rsidR="00F04544" w:rsidRPr="00773D17">
        <w:rPr>
          <w:rFonts w:asciiTheme="majorHAnsi" w:eastAsiaTheme="majorEastAsia" w:hAnsiTheme="majorHAnsi" w:cs="Arial"/>
          <w:lang w:eastAsia="en-US"/>
        </w:rPr>
        <w:t xml:space="preserve"> poz. </w:t>
      </w:r>
      <w:r w:rsidR="0059413A">
        <w:rPr>
          <w:rFonts w:asciiTheme="majorHAnsi" w:eastAsiaTheme="majorEastAsia" w:hAnsiTheme="majorHAnsi" w:cs="Arial"/>
          <w:lang w:eastAsia="en-US"/>
        </w:rPr>
        <w:t>1</w:t>
      </w:r>
      <w:r w:rsidR="00711685">
        <w:rPr>
          <w:rFonts w:asciiTheme="majorHAnsi" w:eastAsiaTheme="majorEastAsia" w:hAnsiTheme="majorHAnsi" w:cs="Arial"/>
          <w:lang w:eastAsia="en-US"/>
        </w:rPr>
        <w:t>710</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40328A" w14:textId="77777777" w:rsidR="00BD6B1C" w:rsidRPr="00773D17" w:rsidRDefault="00BD6B1C" w:rsidP="00AA4F20">
      <w:pPr>
        <w:jc w:val="both"/>
        <w:rPr>
          <w:rFonts w:asciiTheme="majorHAnsi" w:eastAsiaTheme="majorEastAsia" w:hAnsiTheme="majorHAnsi" w:cs="Arial"/>
          <w:lang w:eastAsia="en-US"/>
        </w:rPr>
      </w:pPr>
    </w:p>
    <w:p w14:paraId="2DC5098A" w14:textId="19752E88" w:rsidR="008A0C60" w:rsidRPr="00260B12" w:rsidRDefault="00260B12" w:rsidP="001B24ED">
      <w:pPr>
        <w:suppressAutoHyphens/>
        <w:spacing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1DED328B" w14:textId="146561F7" w:rsidR="0027772A" w:rsidRPr="001B24ED" w:rsidRDefault="008A0C60" w:rsidP="001B24ED">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w:t>
      </w:r>
      <w:r w:rsidR="00711685">
        <w:rPr>
          <w:rFonts w:asciiTheme="majorHAnsi" w:hAnsiTheme="majorHAnsi"/>
          <w:lang w:eastAsia="ar-SA"/>
        </w:rPr>
        <w:t>Dariusz Pasterkiewicz</w:t>
      </w:r>
    </w:p>
    <w:p w14:paraId="594A3D60" w14:textId="77777777" w:rsidR="001B24ED" w:rsidRDefault="001B24ED" w:rsidP="001B24ED">
      <w:pPr>
        <w:spacing w:line="252" w:lineRule="auto"/>
        <w:rPr>
          <w:rFonts w:asciiTheme="majorHAnsi" w:eastAsiaTheme="majorEastAsia" w:hAnsiTheme="majorHAnsi" w:cs="Arial"/>
          <w:bCs/>
          <w:lang w:eastAsia="en-US"/>
        </w:rPr>
      </w:pPr>
      <w:r>
        <w:rPr>
          <w:rFonts w:asciiTheme="majorHAnsi" w:eastAsiaTheme="majorEastAsia" w:hAnsiTheme="majorHAnsi" w:cs="Arial"/>
          <w:bCs/>
          <w:lang w:eastAsia="en-US"/>
        </w:rPr>
        <w:t xml:space="preserve">                                      </w:t>
      </w:r>
    </w:p>
    <w:p w14:paraId="38540717" w14:textId="77777777" w:rsidR="00AB2989" w:rsidRDefault="00AB2989" w:rsidP="001B24ED">
      <w:pPr>
        <w:spacing w:line="252" w:lineRule="auto"/>
        <w:rPr>
          <w:rFonts w:asciiTheme="majorHAnsi" w:eastAsiaTheme="majorEastAsia" w:hAnsiTheme="majorHAnsi" w:cs="Arial"/>
          <w:bCs/>
          <w:lang w:eastAsia="en-US"/>
        </w:rPr>
      </w:pPr>
    </w:p>
    <w:p w14:paraId="75FF31A2" w14:textId="7C4EA075" w:rsidR="009127BA" w:rsidRPr="00165D6A" w:rsidRDefault="006E03E1" w:rsidP="001B24ED">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Październik</w:t>
      </w:r>
      <w:r w:rsidR="00BC5FBE">
        <w:rPr>
          <w:rFonts w:asciiTheme="majorHAnsi" w:eastAsiaTheme="majorEastAsia" w:hAnsiTheme="majorHAnsi" w:cs="Arial"/>
          <w:bCs/>
          <w:lang w:eastAsia="en-US"/>
        </w:rPr>
        <w:t xml:space="preserve"> 202</w:t>
      </w:r>
      <w:r w:rsidR="00711685">
        <w:rPr>
          <w:rFonts w:asciiTheme="majorHAnsi" w:eastAsiaTheme="majorEastAsia" w:hAnsiTheme="majorHAnsi" w:cs="Arial"/>
          <w:bCs/>
          <w:lang w:eastAsia="en-US"/>
        </w:rPr>
        <w:t>3</w:t>
      </w:r>
      <w:r w:rsidR="001F1B9F" w:rsidRPr="00260B12">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5EF91105"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711685">
        <w:rPr>
          <w:rFonts w:ascii="Cambria" w:eastAsiaTheme="majorEastAsia" w:hAnsi="Cambria" w:cs="Arial"/>
          <w:lang w:eastAsia="en-US"/>
        </w:rPr>
        <w:t xml:space="preserve">z 2022, </w:t>
      </w:r>
      <w:r w:rsidRPr="00E37C11">
        <w:rPr>
          <w:rFonts w:ascii="Cambria" w:eastAsiaTheme="majorEastAsia" w:hAnsi="Cambria" w:cs="Arial"/>
          <w:lang w:eastAsia="en-US"/>
        </w:rPr>
        <w:t xml:space="preserve">poz. </w:t>
      </w:r>
      <w:r w:rsidR="007B3278">
        <w:rPr>
          <w:rFonts w:ascii="Cambria" w:eastAsiaTheme="majorEastAsia" w:hAnsi="Cambria" w:cs="Arial"/>
          <w:lang w:eastAsia="en-US"/>
        </w:rPr>
        <w:t>1</w:t>
      </w:r>
      <w:r w:rsidR="00711685">
        <w:rPr>
          <w:rFonts w:ascii="Cambria" w:eastAsiaTheme="majorEastAsia" w:hAnsi="Cambria" w:cs="Arial"/>
          <w:lang w:eastAsia="en-US"/>
        </w:rPr>
        <w:t>710</w:t>
      </w:r>
      <w:r w:rsidRPr="00E37C11">
        <w:rPr>
          <w:rFonts w:ascii="Cambria" w:eastAsiaTheme="majorEastAsia" w:hAnsi="Cambria" w:cs="Arial"/>
          <w:lang w:eastAsia="en-US"/>
        </w:rPr>
        <w:t>)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7C0FBAF5" w:rsidR="00C37169"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711685" w:rsidRPr="00803D2A">
        <w:rPr>
          <w:rFonts w:asciiTheme="majorHAnsi" w:hAnsiTheme="majorHAnsi"/>
        </w:rPr>
        <w:t>Dz. U. z 20</w:t>
      </w:r>
      <w:r w:rsidR="00711685">
        <w:rPr>
          <w:rFonts w:asciiTheme="majorHAnsi" w:hAnsiTheme="majorHAnsi"/>
        </w:rPr>
        <w:t>22</w:t>
      </w:r>
      <w:r w:rsidR="00711685" w:rsidRPr="00803D2A">
        <w:rPr>
          <w:rFonts w:asciiTheme="majorHAnsi" w:hAnsiTheme="majorHAnsi"/>
        </w:rPr>
        <w:t xml:space="preserve"> r. poz. </w:t>
      </w:r>
      <w:r w:rsidR="00711685">
        <w:rPr>
          <w:rFonts w:asciiTheme="majorHAnsi" w:hAnsiTheme="majorHAnsi"/>
        </w:rPr>
        <w:t>1510 ze zm.</w:t>
      </w:r>
      <w:r w:rsidRPr="001641F2">
        <w:rPr>
          <w:rFonts w:ascii="Cambria" w:hAnsi="Cambria"/>
        </w:rPr>
        <w:t xml:space="preserve">) obejmują następujące rodzaje czynności: </w:t>
      </w:r>
    </w:p>
    <w:p w14:paraId="3ECC9F4D" w14:textId="069D6B63" w:rsidR="00451C13" w:rsidRPr="0074531A" w:rsidRDefault="0074531A" w:rsidP="0074531A">
      <w:pPr>
        <w:pStyle w:val="Akapitzlist"/>
        <w:numPr>
          <w:ilvl w:val="0"/>
          <w:numId w:val="36"/>
        </w:numPr>
        <w:autoSpaceDE w:val="0"/>
        <w:autoSpaceDN w:val="0"/>
        <w:adjustRightInd w:val="0"/>
        <w:ind w:left="993"/>
        <w:rPr>
          <w:rFonts w:asciiTheme="majorHAnsi" w:eastAsiaTheme="minorHAnsi" w:hAnsiTheme="majorHAnsi"/>
          <w:lang w:eastAsia="en-US"/>
        </w:rPr>
      </w:pPr>
      <w:r w:rsidRPr="00370CFD">
        <w:rPr>
          <w:rFonts w:asciiTheme="majorHAnsi" w:eastAsiaTheme="minorHAnsi" w:hAnsiTheme="majorHAnsi"/>
          <w:lang w:eastAsia="en-US"/>
        </w:rPr>
        <w:t>roboty brukarskie</w:t>
      </w:r>
    </w:p>
    <w:p w14:paraId="10BC3379" w14:textId="27F66835" w:rsidR="00C37169" w:rsidRPr="00AD4FF1" w:rsidRDefault="00711685" w:rsidP="00711685">
      <w:pPr>
        <w:pStyle w:val="pkt"/>
        <w:spacing w:before="0" w:after="0" w:line="240" w:lineRule="auto"/>
        <w:ind w:left="284" w:hanging="284"/>
        <w:rPr>
          <w:rFonts w:ascii="Cambria" w:hAnsi="Cambria"/>
        </w:rPr>
      </w:pPr>
      <w:r>
        <w:rPr>
          <w:rFonts w:ascii="Cambria" w:hAnsi="Cambria"/>
        </w:rPr>
        <w:t>7</w:t>
      </w:r>
      <w:r w:rsidR="00E37C11">
        <w:rPr>
          <w:rFonts w:ascii="Cambria" w:hAnsi="Cambria"/>
        </w:rPr>
        <w:t>.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67E3AC37" w:rsidR="00C37169" w:rsidRPr="00297ADD" w:rsidRDefault="00711685" w:rsidP="00711685">
      <w:pPr>
        <w:pStyle w:val="pkt"/>
        <w:spacing w:before="0" w:after="0" w:line="276" w:lineRule="auto"/>
        <w:ind w:left="284" w:hanging="284"/>
        <w:rPr>
          <w:rFonts w:ascii="Cambria" w:hAnsi="Cambria"/>
        </w:rPr>
      </w:pPr>
      <w:r>
        <w:rPr>
          <w:rFonts w:ascii="Cambria" w:hAnsi="Cambria"/>
        </w:rPr>
        <w:t>8</w:t>
      </w:r>
      <w:r w:rsidR="00C37169" w:rsidRPr="00E37C11">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w:t>
      </w:r>
      <w:r w:rsidRPr="0032776C">
        <w:rPr>
          <w:rFonts w:asciiTheme="majorHAnsi" w:eastAsia="Calibri" w:hAnsiTheme="majorHAnsi" w:cs="Calibri"/>
          <w:b/>
        </w:rPr>
        <w:lastRenderedPageBreak/>
        <w:t xml:space="preserve">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663978">
        <w:rPr>
          <w:rFonts w:asciiTheme="majorHAnsi" w:eastAsia="Calibri" w:hAnsiTheme="majorHAnsi" w:cs="Calibri"/>
        </w:rPr>
        <w:t>Tomasz Knop</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lastRenderedPageBreak/>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663978">
        <w:rPr>
          <w:rFonts w:asciiTheme="majorHAnsi" w:eastAsiaTheme="majorEastAsia" w:hAnsiTheme="majorHAnsi" w:cstheme="majorBidi"/>
          <w:b/>
          <w:lang w:eastAsia="en-US"/>
        </w:rPr>
        <w:t>nie dokonuje podziału</w:t>
      </w:r>
      <w:r w:rsidRPr="00773D17">
        <w:rPr>
          <w:rFonts w:asciiTheme="majorHAnsi" w:eastAsiaTheme="majorEastAsia" w:hAnsiTheme="majorHAnsi" w:cstheme="majorBidi"/>
          <w:lang w:eastAsia="en-US"/>
        </w:rPr>
        <w:t xml:space="preserve">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0A1905A" w14:textId="31D7D405" w:rsidR="004F6E7A" w:rsidRPr="004F6E7A" w:rsidRDefault="004F6E7A" w:rsidP="004F6E7A">
      <w:pPr>
        <w:spacing w:after="200" w:line="252" w:lineRule="auto"/>
        <w:contextualSpacing/>
        <w:jc w:val="both"/>
        <w:rPr>
          <w:rFonts w:asciiTheme="majorHAnsi" w:eastAsiaTheme="majorEastAsia" w:hAnsiTheme="majorHAnsi" w:cstheme="majorBidi"/>
          <w:bCs/>
          <w:lang w:eastAsia="en-US"/>
        </w:rPr>
      </w:pPr>
      <w:r w:rsidRPr="004F6E7A">
        <w:rPr>
          <w:rFonts w:asciiTheme="majorHAnsi" w:eastAsiaTheme="majorEastAsia" w:hAnsiTheme="majorHAnsi" w:cstheme="majorBidi"/>
          <w:bCs/>
          <w:lang w:eastAsia="en-US"/>
        </w:rPr>
        <w:t xml:space="preserve">Zamawiający nie dokonał podziału zamówienia na części ze względu na to, że podział taki groziłby nadmiernymi trudnościami technicznymi oraz nadmiernymi kosztami wykonania zamówienia. Potrzeba skoordynowania działań różnych </w:t>
      </w:r>
      <w:r>
        <w:rPr>
          <w:rFonts w:asciiTheme="majorHAnsi" w:eastAsiaTheme="majorEastAsia" w:hAnsiTheme="majorHAnsi" w:cstheme="majorBidi"/>
          <w:bCs/>
          <w:lang w:eastAsia="en-US"/>
        </w:rPr>
        <w:t>W</w:t>
      </w:r>
      <w:r w:rsidRPr="004F6E7A">
        <w:rPr>
          <w:rFonts w:asciiTheme="majorHAnsi" w:eastAsiaTheme="majorEastAsia" w:hAnsiTheme="majorHAnsi" w:cstheme="majorBidi"/>
          <w:bCs/>
          <w:lang w:eastAsia="en-US"/>
        </w:rPr>
        <w:t xml:space="preserve">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zakres zamówienia jest zakresem typowym, umożliwiającym złożenie oferty wykonawcom z grupy małych 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lastRenderedPageBreak/>
        <w:t>Zamawiający</w:t>
      </w:r>
      <w:r w:rsidR="009876FE" w:rsidRPr="009876FE">
        <w:rPr>
          <w:rFonts w:asciiTheme="majorHAnsi" w:eastAsiaTheme="majorEastAsia" w:hAnsiTheme="majorHAnsi" w:cstheme="majorBidi"/>
          <w:lang w:eastAsia="en-US"/>
        </w:rPr>
        <w:t xml:space="preserve"> </w:t>
      </w:r>
      <w:r w:rsidR="000530B3" w:rsidRPr="002A2F3E">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2A2F3E">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2A2F3E">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E2557BD"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B11AC15" w:rsidR="00587F52" w:rsidRPr="00F33254"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423C98">
        <w:rPr>
          <w:rFonts w:asciiTheme="majorHAnsi" w:eastAsiaTheme="majorEastAsia" w:hAnsiTheme="majorHAnsi" w:cstheme="majorBidi"/>
          <w:b/>
          <w:lang w:eastAsia="en-US"/>
        </w:rPr>
        <w:t>10</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w:t>
      </w:r>
      <w:r w:rsidRPr="00773D17">
        <w:rPr>
          <w:rFonts w:asciiTheme="majorHAnsi" w:eastAsiaTheme="majorEastAsia" w:hAnsiTheme="majorHAnsi" w:cstheme="majorBidi"/>
          <w:lang w:eastAsia="en-US"/>
        </w:rPr>
        <w:lastRenderedPageBreak/>
        <w:t xml:space="preserve">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7CED0712"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CB479E" w:rsidRPr="00F33254">
        <w:rPr>
          <w:rFonts w:asciiTheme="majorHAnsi" w:eastAsiaTheme="majorEastAsia" w:hAnsiTheme="majorHAnsi" w:cstheme="majorBidi"/>
          <w:b/>
          <w:lang w:eastAsia="en-US"/>
        </w:rPr>
        <w:t>1</w:t>
      </w:r>
      <w:r w:rsidR="00423C98">
        <w:rPr>
          <w:rFonts w:asciiTheme="majorHAnsi" w:eastAsiaTheme="majorEastAsia" w:hAnsiTheme="majorHAnsi" w:cstheme="majorBidi"/>
          <w:b/>
          <w:lang w:eastAsia="en-US"/>
        </w:rPr>
        <w:t>1</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92749C4" w:rsidR="009F62A5" w:rsidRPr="004F6E7A"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76A1CB7" w14:textId="21912618"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lastRenderedPageBreak/>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4F6E7A">
        <w:rPr>
          <w:rFonts w:asciiTheme="majorHAnsi" w:hAnsiTheme="majorHAnsi" w:cstheme="majorBidi"/>
          <w:b/>
          <w:highlight w:val="lightGray"/>
          <w:lang w:eastAsia="en-US"/>
        </w:rPr>
        <w:t xml:space="preserve"> z 2022 r</w:t>
      </w:r>
      <w:r w:rsidR="00177403">
        <w:rPr>
          <w:rFonts w:asciiTheme="majorHAnsi" w:hAnsiTheme="majorHAnsi" w:cstheme="majorBidi"/>
          <w:b/>
          <w:highlight w:val="lightGray"/>
          <w:lang w:eastAsia="en-US"/>
        </w:rPr>
        <w:t>,</w:t>
      </w:r>
      <w:r w:rsidRPr="00773D17">
        <w:rPr>
          <w:rFonts w:asciiTheme="majorHAnsi" w:hAnsiTheme="majorHAnsi" w:cstheme="majorBidi"/>
          <w:b/>
          <w:highlight w:val="lightGray"/>
          <w:lang w:eastAsia="en-US"/>
        </w:rPr>
        <w:t xml:space="preserve"> poz. </w:t>
      </w:r>
      <w:r w:rsidR="004F6E7A">
        <w:rPr>
          <w:rFonts w:asciiTheme="majorHAnsi" w:hAnsiTheme="majorHAnsi" w:cstheme="majorBidi"/>
          <w:b/>
          <w:highlight w:val="lightGray"/>
          <w:lang w:eastAsia="en-US"/>
        </w:rPr>
        <w:t>1710</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05B6AD3D" w:rsidR="0049696A" w:rsidRPr="00655960" w:rsidRDefault="00AA4F20" w:rsidP="00FA13B3">
      <w:pPr>
        <w:pStyle w:val="Nagwek"/>
        <w:numPr>
          <w:ilvl w:val="0"/>
          <w:numId w:val="41"/>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2A2F3E" w:rsidRPr="002A2F3E">
        <w:rPr>
          <w:rFonts w:ascii="Cambria" w:hAnsi="Cambria"/>
          <w:lang w:val="pl-PL"/>
        </w:rPr>
        <w:t>Zwiększenie bezpieczeństwa przejść dla pieszych w ciągu drogi powiatowej nr 4799P w m. Kłoda</w:t>
      </w:r>
      <w:r w:rsidR="009326E6" w:rsidRPr="00655960">
        <w:rPr>
          <w:rFonts w:ascii="Cambria" w:hAnsi="Cambria"/>
          <w:lang w:val="pl-PL"/>
        </w:rPr>
        <w:t xml:space="preserve">”    </w:t>
      </w:r>
    </w:p>
    <w:p w14:paraId="3183AD1A" w14:textId="77777777" w:rsidR="00FE5722" w:rsidRDefault="00AA4F20" w:rsidP="00FE5722">
      <w:pPr>
        <w:pStyle w:val="Nagwek"/>
        <w:widowControl w:val="0"/>
        <w:numPr>
          <w:ilvl w:val="0"/>
          <w:numId w:val="41"/>
        </w:numPr>
        <w:spacing w:after="200"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7077E12E" w14:textId="239492BE" w:rsidR="00703E7D" w:rsidRPr="00FE5722" w:rsidRDefault="00177403" w:rsidP="00FE5722">
      <w:pPr>
        <w:pStyle w:val="Nagwek"/>
        <w:widowControl w:val="0"/>
        <w:spacing w:after="200" w:line="252" w:lineRule="auto"/>
        <w:ind w:left="360"/>
        <w:contextualSpacing/>
        <w:jc w:val="both"/>
        <w:rPr>
          <w:rFonts w:ascii="Cambria" w:hAnsi="Cambria" w:cs="Verdana"/>
        </w:rPr>
      </w:pPr>
      <w:r w:rsidRPr="00FE5722">
        <w:rPr>
          <w:rFonts w:ascii="Cambria" w:hAnsi="Cambria" w:cs="Verdana"/>
          <w:lang w:val="pl-PL"/>
        </w:rPr>
        <w:t>Przebudowa ma na celu usprawnienie, zwiększenie standardów technicznych oraz poprawę poziomu bezpieczeństwa ruchu drogowego dwóch istniejących przejść dla pieszych. Przejścia znajdują się w obszarze zabudowanym</w:t>
      </w:r>
      <w:r w:rsidR="00A61799" w:rsidRPr="00FE5722">
        <w:rPr>
          <w:rFonts w:ascii="Cambria" w:hAnsi="Cambria" w:cs="Verdana"/>
          <w:lang w:val="pl-PL"/>
        </w:rPr>
        <w:t xml:space="preserve"> na</w:t>
      </w:r>
      <w:r w:rsidRPr="00FE5722">
        <w:rPr>
          <w:rFonts w:ascii="Cambria" w:hAnsi="Cambria" w:cs="Verdana"/>
          <w:lang w:val="pl-PL"/>
        </w:rPr>
        <w:t xml:space="preserve"> </w:t>
      </w:r>
      <w:r w:rsidR="00A61799" w:rsidRPr="00FE5722">
        <w:rPr>
          <w:rFonts w:ascii="Cambria" w:hAnsi="Cambria" w:cs="Verdana"/>
          <w:lang w:val="pl-PL"/>
        </w:rPr>
        <w:t xml:space="preserve">drodze powiatowej              nr 4799P </w:t>
      </w:r>
      <w:r w:rsidRPr="00FE5722">
        <w:rPr>
          <w:rFonts w:ascii="Cambria" w:hAnsi="Cambria" w:cs="Verdana"/>
          <w:lang w:val="pl-PL"/>
        </w:rPr>
        <w:t xml:space="preserve">w miejscowości Kłoda, w gminie Rydzyna. </w:t>
      </w:r>
    </w:p>
    <w:p w14:paraId="5879D1C9" w14:textId="1B290E06" w:rsidR="00703E7D" w:rsidRDefault="00FE5722" w:rsidP="00FE5722">
      <w:pPr>
        <w:pStyle w:val="Nagwek"/>
        <w:widowControl w:val="0"/>
        <w:spacing w:after="200" w:line="252" w:lineRule="auto"/>
        <w:contextualSpacing/>
        <w:jc w:val="both"/>
        <w:rPr>
          <w:rFonts w:ascii="Cambria" w:hAnsi="Cambria" w:cs="Verdana"/>
          <w:lang w:val="pl-PL"/>
        </w:rPr>
      </w:pPr>
      <w:r>
        <w:rPr>
          <w:rFonts w:ascii="Cambria" w:hAnsi="Cambria" w:cs="Verdana"/>
          <w:lang w:val="pl-PL"/>
        </w:rPr>
        <w:t xml:space="preserve">       </w:t>
      </w:r>
      <w:r w:rsidR="00A61799">
        <w:rPr>
          <w:rFonts w:ascii="Cambria" w:hAnsi="Cambria" w:cs="Verdana"/>
          <w:lang w:val="pl-PL"/>
        </w:rPr>
        <w:t xml:space="preserve">Zakres prac </w:t>
      </w:r>
      <w:r w:rsidR="009B13D8">
        <w:rPr>
          <w:rFonts w:ascii="Cambria" w:hAnsi="Cambria" w:cs="Verdana"/>
          <w:lang w:val="pl-PL"/>
        </w:rPr>
        <w:t>obejmuje</w:t>
      </w:r>
      <w:r w:rsidR="00703E7D">
        <w:rPr>
          <w:rFonts w:ascii="Cambria" w:hAnsi="Cambria" w:cs="Verdana"/>
          <w:lang w:val="pl-PL"/>
        </w:rPr>
        <w:t>:</w:t>
      </w:r>
    </w:p>
    <w:p w14:paraId="3DEA4340" w14:textId="250A6748" w:rsidR="00A84C34" w:rsidRPr="001F1172" w:rsidRDefault="00177403" w:rsidP="001F1172">
      <w:pPr>
        <w:pStyle w:val="Nagwek"/>
        <w:widowControl w:val="0"/>
        <w:numPr>
          <w:ilvl w:val="0"/>
          <w:numId w:val="85"/>
        </w:numPr>
        <w:spacing w:after="200" w:line="252" w:lineRule="auto"/>
        <w:contextualSpacing/>
        <w:jc w:val="both"/>
        <w:rPr>
          <w:rFonts w:ascii="Cambria" w:hAnsi="Cambria" w:cs="Verdana"/>
          <w:lang w:val="pl-PL"/>
        </w:rPr>
      </w:pPr>
      <w:r w:rsidRPr="00177403">
        <w:rPr>
          <w:rFonts w:ascii="Cambria" w:hAnsi="Cambria" w:cs="Verdana"/>
          <w:lang w:val="pl-PL"/>
        </w:rPr>
        <w:t>montaż urządzeń spowolniających ruch samochodów</w:t>
      </w:r>
      <w:r w:rsidR="001F1172">
        <w:rPr>
          <w:rFonts w:ascii="Cambria" w:hAnsi="Cambria" w:cs="Verdana"/>
          <w:lang w:val="pl-PL"/>
        </w:rPr>
        <w:t>- inteligentna</w:t>
      </w:r>
      <w:r w:rsidR="00703E7D" w:rsidRPr="001F1172">
        <w:rPr>
          <w:rFonts w:ascii="Cambria" w:hAnsi="Cambria" w:cs="Verdana"/>
          <w:lang w:val="pl-PL"/>
        </w:rPr>
        <w:t xml:space="preserve"> sygna</w:t>
      </w:r>
      <w:r w:rsidR="001F1172">
        <w:rPr>
          <w:rFonts w:ascii="Cambria" w:hAnsi="Cambria" w:cs="Verdana"/>
          <w:lang w:val="pl-PL"/>
        </w:rPr>
        <w:t xml:space="preserve">lizacja </w:t>
      </w:r>
      <w:r w:rsidR="00FE5722">
        <w:rPr>
          <w:rFonts w:ascii="Cambria" w:hAnsi="Cambria" w:cs="Verdana"/>
          <w:lang w:val="pl-PL"/>
        </w:rPr>
        <w:t>świetlna</w:t>
      </w:r>
      <w:r w:rsidR="00703E7D" w:rsidRPr="001F1172">
        <w:rPr>
          <w:rFonts w:ascii="Cambria" w:hAnsi="Cambria" w:cs="Verdana"/>
          <w:lang w:val="pl-PL"/>
        </w:rPr>
        <w:t xml:space="preserve"> dla pieszych</w:t>
      </w:r>
    </w:p>
    <w:p w14:paraId="067AFF8D" w14:textId="0E78375C" w:rsidR="00703E7D" w:rsidRPr="009B13D8" w:rsidRDefault="00703E7D" w:rsidP="00703E7D">
      <w:pPr>
        <w:pStyle w:val="Nagwek"/>
        <w:widowControl w:val="0"/>
        <w:numPr>
          <w:ilvl w:val="0"/>
          <w:numId w:val="85"/>
        </w:numPr>
        <w:spacing w:after="200" w:line="252" w:lineRule="auto"/>
        <w:contextualSpacing/>
        <w:jc w:val="both"/>
        <w:rPr>
          <w:rFonts w:ascii="Cambria" w:hAnsi="Cambria" w:cs="Verdana"/>
          <w:lang w:val="pl-PL"/>
        </w:rPr>
      </w:pPr>
      <w:r w:rsidRPr="00703E7D">
        <w:rPr>
          <w:rFonts w:ascii="Cambria" w:eastAsia="Calibri" w:hAnsi="Cambria" w:cs="Calibri"/>
          <w:bCs/>
          <w:color w:val="000000"/>
          <w:kern w:val="2"/>
          <w:lang w:val="pl-PL" w:eastAsia="en-US"/>
        </w:rPr>
        <w:t>montaż ośw</w:t>
      </w:r>
      <w:r w:rsidR="009B13D8">
        <w:rPr>
          <w:rFonts w:ascii="Cambria" w:eastAsia="Calibri" w:hAnsi="Cambria" w:cs="Calibri"/>
          <w:bCs/>
          <w:color w:val="000000"/>
          <w:kern w:val="2"/>
          <w:lang w:val="pl-PL" w:eastAsia="en-US"/>
        </w:rPr>
        <w:t>ietlenia przejścia dla pieszych</w:t>
      </w:r>
    </w:p>
    <w:p w14:paraId="7C2ABBEC" w14:textId="28E13867" w:rsidR="009B13D8" w:rsidRPr="009B13D8" w:rsidRDefault="009B13D8" w:rsidP="00703E7D">
      <w:pPr>
        <w:pStyle w:val="Nagwek"/>
        <w:widowControl w:val="0"/>
        <w:numPr>
          <w:ilvl w:val="0"/>
          <w:numId w:val="85"/>
        </w:numPr>
        <w:spacing w:after="200" w:line="252" w:lineRule="auto"/>
        <w:contextualSpacing/>
        <w:jc w:val="both"/>
        <w:rPr>
          <w:rFonts w:ascii="Cambria" w:hAnsi="Cambria" w:cs="Verdana"/>
          <w:lang w:val="pl-PL"/>
        </w:rPr>
      </w:pPr>
      <w:r w:rsidRPr="009B13D8">
        <w:rPr>
          <w:rFonts w:ascii="Cambria" w:hAnsi="Cambria" w:cs="Verdana"/>
          <w:bCs/>
          <w:lang w:val="pl-PL"/>
        </w:rPr>
        <w:t>montaż oznakowania pionowego - aktywnego znaku D-6 z zasileniem solarnym</w:t>
      </w:r>
    </w:p>
    <w:p w14:paraId="1A2BB7D0" w14:textId="190C2A39" w:rsidR="00992DAA" w:rsidRPr="00992DAA" w:rsidRDefault="009B13D8" w:rsidP="00992DAA">
      <w:pPr>
        <w:pStyle w:val="Nagwek"/>
        <w:widowControl w:val="0"/>
        <w:numPr>
          <w:ilvl w:val="0"/>
          <w:numId w:val="85"/>
        </w:numPr>
        <w:spacing w:after="200" w:line="252" w:lineRule="auto"/>
        <w:contextualSpacing/>
        <w:jc w:val="both"/>
        <w:rPr>
          <w:rFonts w:ascii="Cambria" w:hAnsi="Cambria" w:cs="Verdana"/>
          <w:lang w:val="pl-PL"/>
        </w:rPr>
      </w:pPr>
      <w:bookmarkStart w:id="2" w:name="_Hlk128745597"/>
      <w:r w:rsidRPr="009B13D8">
        <w:rPr>
          <w:rFonts w:ascii="Cambria" w:hAnsi="Cambria" w:cs="Verdana"/>
          <w:bCs/>
          <w:lang w:val="pl-PL"/>
        </w:rPr>
        <w:t>zastosowanie specjalnej infras</w:t>
      </w:r>
      <w:r w:rsidR="00626EA9">
        <w:rPr>
          <w:rFonts w:ascii="Cambria" w:hAnsi="Cambria" w:cs="Verdana"/>
          <w:bCs/>
          <w:lang w:val="pl-PL"/>
        </w:rPr>
        <w:t>truktury punktowej dla pieszych</w:t>
      </w:r>
      <w:r w:rsidR="00992DAA">
        <w:rPr>
          <w:rFonts w:ascii="Cambria" w:hAnsi="Cambria" w:cs="Verdana"/>
          <w:bCs/>
          <w:lang w:val="pl-PL"/>
        </w:rPr>
        <w:t>,</w:t>
      </w:r>
      <w:r w:rsidR="00626EA9">
        <w:rPr>
          <w:rFonts w:ascii="Cambria" w:hAnsi="Cambria" w:cs="Verdana"/>
          <w:bCs/>
          <w:lang w:val="pl-PL"/>
        </w:rPr>
        <w:t xml:space="preserve"> </w:t>
      </w:r>
      <w:r w:rsidRPr="009B13D8">
        <w:rPr>
          <w:rFonts w:ascii="Cambria" w:hAnsi="Cambria" w:cs="Verdana"/>
          <w:bCs/>
          <w:lang w:val="pl-PL"/>
        </w:rPr>
        <w:t>wyposażonej w system fakturowych oznaczeń nawierzchni</w:t>
      </w:r>
      <w:bookmarkEnd w:id="2"/>
    </w:p>
    <w:p w14:paraId="7E8BD404" w14:textId="470423CE" w:rsidR="000352EC" w:rsidRPr="00A84C34" w:rsidRDefault="000352EC" w:rsidP="004462F3">
      <w:pPr>
        <w:pStyle w:val="Nagwek"/>
        <w:widowControl w:val="0"/>
        <w:spacing w:after="200" w:line="252" w:lineRule="auto"/>
        <w:contextualSpacing/>
        <w:jc w:val="both"/>
        <w:rPr>
          <w:rFonts w:ascii="Cambria" w:hAnsi="Cambria" w:cs="Verdana"/>
          <w:lang w:val="pl-PL"/>
        </w:rPr>
      </w:pPr>
    </w:p>
    <w:p w14:paraId="3514FDBB" w14:textId="1F0725D0" w:rsidR="00AA4F20" w:rsidRPr="00A077D8" w:rsidRDefault="00AA4F20" w:rsidP="00A077D8">
      <w:pPr>
        <w:pStyle w:val="Nagwek"/>
        <w:widowControl w:val="0"/>
        <w:spacing w:after="200" w:line="252" w:lineRule="auto"/>
        <w:ind w:left="284"/>
        <w:contextualSpacing/>
        <w:jc w:val="both"/>
        <w:rPr>
          <w:rFonts w:ascii="Cambria" w:hAnsi="Cambria" w:cs="Verdana"/>
          <w:color w:val="FF0000"/>
          <w:lang w:val="pl-PL"/>
        </w:rPr>
      </w:pPr>
      <w:r w:rsidRPr="00A077D8">
        <w:rPr>
          <w:rFonts w:ascii="Cambria" w:eastAsiaTheme="majorEastAsia" w:hAnsi="Cambria" w:cstheme="majorBidi"/>
          <w:b/>
          <w:lang w:eastAsia="en-US"/>
        </w:rPr>
        <w:t>Szczegółowy opis przed</w:t>
      </w:r>
      <w:r w:rsidR="00116EAA" w:rsidRPr="00A077D8">
        <w:rPr>
          <w:rFonts w:ascii="Cambria" w:eastAsiaTheme="majorEastAsia" w:hAnsi="Cambria" w:cstheme="majorBidi"/>
          <w:b/>
          <w:lang w:eastAsia="en-US"/>
        </w:rPr>
        <w:t>miotu zamówienia, opis wymagań z</w:t>
      </w:r>
      <w:r w:rsidRPr="00A077D8">
        <w:rPr>
          <w:rFonts w:ascii="Cambria" w:eastAsiaTheme="majorEastAsia" w:hAnsi="Cambria" w:cstheme="majorBidi"/>
          <w:b/>
          <w:lang w:eastAsia="en-US"/>
        </w:rPr>
        <w:t xml:space="preserve">amawiającego </w:t>
      </w:r>
      <w:r w:rsidR="001A131C" w:rsidRPr="00A077D8">
        <w:rPr>
          <w:rFonts w:ascii="Cambria" w:eastAsiaTheme="majorEastAsia" w:hAnsi="Cambria" w:cstheme="majorBidi"/>
          <w:b/>
          <w:lang w:eastAsia="en-US"/>
        </w:rPr>
        <w:t>w zakresie realizacji</w:t>
      </w:r>
      <w:r w:rsidRPr="00A077D8">
        <w:rPr>
          <w:rFonts w:ascii="Cambria" w:eastAsiaTheme="majorEastAsia" w:hAnsi="Cambria" w:cstheme="majorBidi"/>
          <w:b/>
          <w:lang w:eastAsia="en-US"/>
        </w:rPr>
        <w:t xml:space="preserve"> i odbioru określają:</w:t>
      </w:r>
    </w:p>
    <w:p w14:paraId="7632CF19" w14:textId="0EF0B1FB" w:rsidR="00FE5722" w:rsidRDefault="00FE5722" w:rsidP="007711F6">
      <w:pPr>
        <w:numPr>
          <w:ilvl w:val="0"/>
          <w:numId w:val="4"/>
        </w:numPr>
        <w:spacing w:after="200" w:line="252" w:lineRule="auto"/>
        <w:ind w:left="567"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Dokumentacja techniczna</w:t>
      </w:r>
      <w:r w:rsidRPr="00423C98">
        <w:rPr>
          <w:rFonts w:asciiTheme="majorHAnsi" w:eastAsiaTheme="majorEastAsia" w:hAnsiTheme="majorHAnsi" w:cstheme="majorBidi"/>
          <w:lang w:eastAsia="en-US"/>
        </w:rPr>
        <w:t xml:space="preserve">– </w:t>
      </w:r>
      <w:r w:rsidRPr="00423C98">
        <w:rPr>
          <w:rFonts w:asciiTheme="majorHAnsi" w:eastAsiaTheme="majorEastAsia" w:hAnsiTheme="majorHAnsi" w:cstheme="majorBidi"/>
          <w:b/>
          <w:lang w:eastAsia="en-US"/>
        </w:rPr>
        <w:t xml:space="preserve">załącznik nr </w:t>
      </w:r>
      <w:r w:rsidR="00423C98" w:rsidRPr="00423C98">
        <w:rPr>
          <w:rFonts w:asciiTheme="majorHAnsi" w:eastAsiaTheme="majorEastAsia" w:hAnsiTheme="majorHAnsi" w:cstheme="majorBidi"/>
          <w:b/>
          <w:lang w:eastAsia="en-US"/>
        </w:rPr>
        <w:t>9</w:t>
      </w:r>
      <w:r w:rsidRPr="00423C98">
        <w:rPr>
          <w:rFonts w:asciiTheme="majorHAnsi" w:eastAsiaTheme="majorEastAsia" w:hAnsiTheme="majorHAnsi" w:cstheme="majorBidi"/>
          <w:b/>
          <w:lang w:eastAsia="en-US"/>
        </w:rPr>
        <w:t xml:space="preserve"> do SWZ</w:t>
      </w:r>
    </w:p>
    <w:p w14:paraId="5BD2ED1C" w14:textId="2B984ACA" w:rsidR="00DF74A8" w:rsidRPr="00214A05" w:rsidRDefault="00214A05" w:rsidP="007711F6">
      <w:pPr>
        <w:numPr>
          <w:ilvl w:val="0"/>
          <w:numId w:val="4"/>
        </w:numPr>
        <w:spacing w:after="200" w:line="252" w:lineRule="auto"/>
        <w:ind w:left="567" w:hanging="283"/>
        <w:contextualSpacing/>
        <w:jc w:val="both"/>
        <w:rPr>
          <w:rFonts w:asciiTheme="majorHAnsi" w:eastAsiaTheme="majorEastAsia" w:hAnsiTheme="majorHAnsi" w:cstheme="majorBidi"/>
          <w:bCs/>
          <w:lang w:eastAsia="en-US"/>
        </w:rPr>
      </w:pPr>
      <w:r w:rsidRPr="00214A05">
        <w:rPr>
          <w:rFonts w:asciiTheme="majorHAnsi" w:eastAsiaTheme="majorEastAsia" w:hAnsiTheme="majorHAnsi" w:cstheme="majorBidi"/>
          <w:bCs/>
          <w:lang w:eastAsia="en-US"/>
        </w:rPr>
        <w:t xml:space="preserve">Szczegółowe Specyfikacje </w:t>
      </w:r>
      <w:r w:rsidR="00541FE9">
        <w:rPr>
          <w:rFonts w:asciiTheme="majorHAnsi" w:eastAsiaTheme="majorEastAsia" w:hAnsiTheme="majorHAnsi" w:cstheme="majorBidi"/>
          <w:bCs/>
          <w:lang w:eastAsia="en-US"/>
        </w:rPr>
        <w:t xml:space="preserve">Techniczne </w:t>
      </w:r>
      <w:r w:rsidRPr="00214A05">
        <w:rPr>
          <w:rFonts w:asciiTheme="majorHAnsi" w:eastAsiaTheme="majorEastAsia" w:hAnsiTheme="majorHAnsi" w:cstheme="majorBidi"/>
          <w:bCs/>
          <w:lang w:eastAsia="en-US"/>
        </w:rPr>
        <w:t>Wykonania i Odbioru Robót Budowlanych                 (SS</w:t>
      </w:r>
      <w:r w:rsidR="00541FE9">
        <w:rPr>
          <w:rFonts w:asciiTheme="majorHAnsi" w:eastAsiaTheme="majorEastAsia" w:hAnsiTheme="majorHAnsi" w:cstheme="majorBidi"/>
          <w:bCs/>
          <w:lang w:eastAsia="en-US"/>
        </w:rPr>
        <w:t>T</w:t>
      </w:r>
      <w:r w:rsidRPr="00214A05">
        <w:rPr>
          <w:rFonts w:asciiTheme="majorHAnsi" w:eastAsiaTheme="majorEastAsia" w:hAnsiTheme="majorHAnsi" w:cstheme="majorBidi"/>
          <w:bCs/>
          <w:lang w:eastAsia="en-US"/>
        </w:rPr>
        <w:t>WiORB)</w:t>
      </w:r>
      <w:r w:rsidR="00DF74A8" w:rsidRPr="00214A05">
        <w:rPr>
          <w:rFonts w:asciiTheme="majorHAnsi" w:eastAsiaTheme="majorEastAsia" w:hAnsiTheme="majorHAnsi" w:cstheme="majorBidi"/>
          <w:lang w:eastAsia="en-US"/>
        </w:rPr>
        <w:t xml:space="preserve">– </w:t>
      </w:r>
      <w:r w:rsidR="00DF74A8" w:rsidRPr="00214A05">
        <w:rPr>
          <w:rFonts w:asciiTheme="majorHAnsi" w:eastAsiaTheme="majorEastAsia" w:hAnsiTheme="majorHAnsi" w:cstheme="majorBidi"/>
          <w:b/>
          <w:lang w:eastAsia="en-US"/>
        </w:rPr>
        <w:t xml:space="preserve">załącznik nr </w:t>
      </w:r>
      <w:r w:rsidR="00A859C6">
        <w:rPr>
          <w:rFonts w:asciiTheme="majorHAnsi" w:eastAsiaTheme="majorEastAsia" w:hAnsiTheme="majorHAnsi" w:cstheme="majorBidi"/>
          <w:b/>
          <w:lang w:eastAsia="en-US"/>
        </w:rPr>
        <w:t>7</w:t>
      </w:r>
      <w:r w:rsidR="00DF74A8" w:rsidRPr="00214A05">
        <w:rPr>
          <w:rFonts w:asciiTheme="majorHAnsi" w:eastAsiaTheme="majorEastAsia" w:hAnsiTheme="majorHAnsi" w:cstheme="majorBidi"/>
          <w:b/>
          <w:lang w:eastAsia="en-US"/>
        </w:rPr>
        <w:t xml:space="preserve"> do SWZ</w:t>
      </w:r>
    </w:p>
    <w:p w14:paraId="28962E13" w14:textId="4597111B" w:rsidR="00DF74A8" w:rsidRPr="00F33254" w:rsidRDefault="00D62798" w:rsidP="007711F6">
      <w:pPr>
        <w:numPr>
          <w:ilvl w:val="0"/>
          <w:numId w:val="4"/>
        </w:numPr>
        <w:spacing w:after="200" w:line="252" w:lineRule="auto"/>
        <w:ind w:left="567" w:hanging="283"/>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bCs/>
          <w:lang w:eastAsia="en-US"/>
        </w:rPr>
        <w:t>pomocnicz</w:t>
      </w:r>
      <w:r w:rsidR="004462F3">
        <w:rPr>
          <w:rFonts w:asciiTheme="majorHAnsi" w:eastAsiaTheme="majorEastAsia" w:hAnsiTheme="majorHAnsi" w:cstheme="majorBidi"/>
          <w:bCs/>
          <w:lang w:eastAsia="en-US"/>
        </w:rPr>
        <w:t>e</w:t>
      </w:r>
      <w:r>
        <w:rPr>
          <w:rFonts w:asciiTheme="majorHAnsi" w:eastAsiaTheme="majorEastAsia" w:hAnsiTheme="majorHAnsi" w:cstheme="majorBidi"/>
          <w:bCs/>
          <w:lang w:eastAsia="en-US"/>
        </w:rPr>
        <w:t xml:space="preserve"> </w:t>
      </w:r>
      <w:r w:rsidR="00DF74A8" w:rsidRPr="00F33254">
        <w:rPr>
          <w:rFonts w:asciiTheme="majorHAnsi" w:eastAsiaTheme="majorEastAsia" w:hAnsiTheme="majorHAnsi" w:cstheme="majorBidi"/>
          <w:bCs/>
          <w:lang w:eastAsia="en-US"/>
        </w:rPr>
        <w:t>kosztorys</w:t>
      </w:r>
      <w:r w:rsidR="004462F3">
        <w:rPr>
          <w:rFonts w:asciiTheme="majorHAnsi" w:eastAsiaTheme="majorEastAsia" w:hAnsiTheme="majorHAnsi" w:cstheme="majorBidi"/>
          <w:bCs/>
          <w:lang w:eastAsia="en-US"/>
        </w:rPr>
        <w:t>y ofertowe</w:t>
      </w:r>
      <w:r w:rsidR="00541FE9">
        <w:rPr>
          <w:rFonts w:asciiTheme="majorHAnsi" w:eastAsiaTheme="majorEastAsia" w:hAnsiTheme="majorHAnsi" w:cstheme="majorBidi"/>
          <w:bCs/>
          <w:lang w:eastAsia="en-US"/>
        </w:rPr>
        <w:t xml:space="preserve"> i przedmiar</w:t>
      </w:r>
      <w:r w:rsidR="004462F3">
        <w:rPr>
          <w:rFonts w:asciiTheme="majorHAnsi" w:eastAsiaTheme="majorEastAsia" w:hAnsiTheme="majorHAnsi" w:cstheme="majorBidi"/>
          <w:bCs/>
          <w:lang w:eastAsia="en-US"/>
        </w:rPr>
        <w:t>y</w:t>
      </w:r>
      <w:r w:rsidR="00541FE9">
        <w:rPr>
          <w:rFonts w:asciiTheme="majorHAnsi" w:eastAsiaTheme="majorEastAsia" w:hAnsiTheme="majorHAnsi" w:cstheme="majorBidi"/>
          <w:bCs/>
          <w:lang w:eastAsia="en-US"/>
        </w:rPr>
        <w:t xml:space="preserve"> robót</w:t>
      </w:r>
      <w:r w:rsidR="007515D3"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00A859C6">
        <w:rPr>
          <w:rFonts w:asciiTheme="majorHAnsi" w:eastAsiaTheme="majorEastAsia" w:hAnsiTheme="majorHAnsi" w:cstheme="majorBidi"/>
          <w:b/>
          <w:lang w:eastAsia="en-US"/>
        </w:rPr>
        <w:t>8</w:t>
      </w:r>
      <w:r w:rsidR="007515D3" w:rsidRPr="00F33254">
        <w:rPr>
          <w:rFonts w:asciiTheme="majorHAnsi" w:eastAsiaTheme="majorEastAsia" w:hAnsiTheme="majorHAnsi" w:cstheme="majorBidi"/>
          <w:b/>
          <w:lang w:eastAsia="en-US"/>
        </w:rPr>
        <w:t xml:space="preserve"> do S</w:t>
      </w:r>
      <w:r w:rsidR="00DF74A8" w:rsidRPr="00F33254">
        <w:rPr>
          <w:rFonts w:asciiTheme="majorHAnsi" w:eastAsiaTheme="majorEastAsia" w:hAnsiTheme="majorHAnsi" w:cstheme="majorBidi"/>
          <w:b/>
          <w:lang w:eastAsia="en-US"/>
        </w:rPr>
        <w:t>WZ</w:t>
      </w:r>
    </w:p>
    <w:p w14:paraId="7A5E1A38" w14:textId="020C2FE6" w:rsidR="00AA4F20" w:rsidRPr="00F33254" w:rsidRDefault="00DF74A8" w:rsidP="007711F6">
      <w:pPr>
        <w:numPr>
          <w:ilvl w:val="0"/>
          <w:numId w:val="4"/>
        </w:numPr>
        <w:spacing w:after="200" w:line="252" w:lineRule="auto"/>
        <w:ind w:left="567" w:hanging="283"/>
        <w:contextualSpacing/>
        <w:jc w:val="both"/>
        <w:rPr>
          <w:rFonts w:asciiTheme="majorHAnsi" w:eastAsiaTheme="majorEastAsia" w:hAnsiTheme="majorHAnsi" w:cstheme="majorBidi"/>
          <w:b/>
          <w:lang w:eastAsia="en-US"/>
        </w:rPr>
      </w:pPr>
      <w:r w:rsidRPr="00F33254">
        <w:rPr>
          <w:rFonts w:asciiTheme="majorHAnsi" w:eastAsiaTheme="majorEastAsia" w:hAnsiTheme="majorHAnsi" w:cstheme="majorBidi"/>
          <w:lang w:eastAsia="en-US"/>
        </w:rPr>
        <w:t>wzór</w:t>
      </w:r>
      <w:r w:rsidR="00A87478" w:rsidRPr="00F33254">
        <w:rPr>
          <w:rFonts w:asciiTheme="majorHAnsi" w:eastAsiaTheme="majorEastAsia" w:hAnsiTheme="majorHAnsi" w:cstheme="majorBidi"/>
          <w:lang w:eastAsia="en-US"/>
        </w:rPr>
        <w:t xml:space="preserve"> umowy</w:t>
      </w:r>
      <w:r w:rsidR="007515D3" w:rsidRPr="00F33254">
        <w:rPr>
          <w:rFonts w:asciiTheme="majorHAnsi" w:eastAsiaTheme="majorEastAsia" w:hAnsiTheme="majorHAnsi" w:cstheme="majorBidi"/>
          <w:lang w:eastAsia="en-US"/>
        </w:rPr>
        <w:t xml:space="preserve"> –</w:t>
      </w:r>
      <w:r w:rsidR="001C6A9E"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Pr="00F33254">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EE51AD">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EE51AD">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lastRenderedPageBreak/>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EE51AD">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EE51AD">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EE51AD">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lastRenderedPageBreak/>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2834CD4A" w:rsidR="00020159" w:rsidRPr="00A859C6" w:rsidRDefault="00AA4F20" w:rsidP="00EE51AD">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940E94">
        <w:rPr>
          <w:rFonts w:asciiTheme="majorHAnsi" w:eastAsiaTheme="majorEastAsia" w:hAnsiTheme="majorHAnsi" w:cstheme="majorBidi"/>
          <w:b/>
          <w:bCs/>
          <w:lang w:eastAsia="en-US"/>
        </w:rPr>
        <w:t>30.11</w:t>
      </w:r>
      <w:bookmarkStart w:id="3" w:name="_GoBack"/>
      <w:bookmarkEnd w:id="3"/>
      <w:r w:rsidR="00BE4EF3" w:rsidRPr="00A859C6">
        <w:rPr>
          <w:rFonts w:asciiTheme="majorHAnsi" w:eastAsiaTheme="majorEastAsia" w:hAnsiTheme="majorHAnsi" w:cstheme="majorBidi"/>
          <w:b/>
          <w:bCs/>
          <w:lang w:eastAsia="en-US"/>
        </w:rPr>
        <w:t>.202</w:t>
      </w:r>
      <w:r w:rsidR="0034161F" w:rsidRPr="00A859C6">
        <w:rPr>
          <w:rFonts w:asciiTheme="majorHAnsi" w:eastAsiaTheme="majorEastAsia" w:hAnsiTheme="majorHAnsi" w:cstheme="majorBidi"/>
          <w:b/>
          <w:bCs/>
          <w:lang w:eastAsia="en-US"/>
        </w:rPr>
        <w:t>3</w:t>
      </w:r>
      <w:r w:rsidR="00020159" w:rsidRPr="00A859C6">
        <w:rPr>
          <w:rFonts w:asciiTheme="majorHAnsi" w:eastAsiaTheme="majorEastAsia" w:hAnsiTheme="majorHAnsi" w:cstheme="majorBidi"/>
          <w:b/>
          <w:bCs/>
          <w:lang w:eastAsia="en-US"/>
        </w:rPr>
        <w:t xml:space="preserve"> r.</w:t>
      </w:r>
    </w:p>
    <w:p w14:paraId="3037F29E" w14:textId="43E486A4" w:rsidR="00EC45FB" w:rsidRPr="0034161F" w:rsidRDefault="00020159" w:rsidP="00EE51AD">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4C3559ED" w14:textId="77777777" w:rsidR="0034161F" w:rsidRPr="00BE4EF3" w:rsidRDefault="0034161F" w:rsidP="0034161F">
      <w:pPr>
        <w:pStyle w:val="Akapitzlist"/>
        <w:ind w:left="284"/>
        <w:jc w:val="both"/>
        <w:rPr>
          <w:rFonts w:asciiTheme="majorHAnsi" w:eastAsiaTheme="majorEastAsia" w:hAnsiTheme="majorHAnsi" w:cstheme="majorBidi"/>
          <w:b/>
          <w:bCs/>
          <w:lang w:eastAsia="en-US"/>
        </w:rPr>
      </w:pPr>
    </w:p>
    <w:p w14:paraId="14051EC8" w14:textId="023C93C6" w:rsidR="00587F52"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EE51AD">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3FDF6333" w14:textId="28A99DDD" w:rsidR="00484329" w:rsidRPr="0087098D" w:rsidRDefault="002E2F67" w:rsidP="00484329">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lastRenderedPageBreak/>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A834869" w14:textId="528C605E" w:rsidR="003A6420" w:rsidRPr="0087098D" w:rsidRDefault="00C33307" w:rsidP="00EE51AD">
      <w:pPr>
        <w:pStyle w:val="Akapitzlist"/>
        <w:numPr>
          <w:ilvl w:val="0"/>
          <w:numId w:val="47"/>
        </w:numPr>
        <w:ind w:left="993" w:hanging="219"/>
        <w:jc w:val="both"/>
        <w:rPr>
          <w:rFonts w:eastAsiaTheme="minorHAnsi"/>
          <w:lang w:eastAsia="en-US"/>
        </w:rPr>
      </w:pPr>
      <w:r w:rsidRPr="00484329">
        <w:rPr>
          <w:rFonts w:asciiTheme="majorHAnsi" w:hAnsiTheme="majorHAnsi"/>
          <w:szCs w:val="20"/>
        </w:rPr>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Pr="0080092E">
        <w:rPr>
          <w:rFonts w:ascii="Cambria" w:hAnsi="Cambria"/>
          <w:szCs w:val="20"/>
        </w:rPr>
        <w:t xml:space="preserve">- </w:t>
      </w:r>
      <w:r w:rsidR="00484329" w:rsidRPr="0080092E">
        <w:rPr>
          <w:rFonts w:ascii="Cambria" w:hAnsi="Cambria"/>
          <w:szCs w:val="20"/>
        </w:rPr>
        <w:t xml:space="preserve">w tym okresie, </w:t>
      </w:r>
      <w:r w:rsidR="0087098D" w:rsidRPr="0080092E">
        <w:rPr>
          <w:rFonts w:ascii="Cambria" w:hAnsi="Cambria"/>
          <w:szCs w:val="20"/>
        </w:rPr>
        <w:t xml:space="preserve">wykonał należycie </w:t>
      </w:r>
      <w:r w:rsidR="0087098D">
        <w:rPr>
          <w:rFonts w:ascii="Cambria" w:hAnsi="Cambria"/>
          <w:szCs w:val="20"/>
        </w:rPr>
        <w:t>dwie  roboty budowlane, obejmujące</w:t>
      </w:r>
      <w:r w:rsidR="0087098D" w:rsidRPr="00A26739">
        <w:rPr>
          <w:rFonts w:ascii="Cambria" w:hAnsi="Cambria"/>
        </w:rPr>
        <w:t xml:space="preserve"> swym zakresem wykonanie </w:t>
      </w:r>
      <w:r w:rsidR="0087098D">
        <w:rPr>
          <w:rFonts w:ascii="Cambria" w:hAnsi="Cambria"/>
        </w:rPr>
        <w:t xml:space="preserve">oznakowania poziomego i pionowego na drogach gminnych, powiatowych </w:t>
      </w:r>
      <w:r w:rsidR="00484329" w:rsidRPr="0087098D">
        <w:rPr>
          <w:rFonts w:ascii="Cambria" w:eastAsiaTheme="minorHAnsi" w:hAnsi="Cambria"/>
          <w:lang w:eastAsia="en-US"/>
        </w:rPr>
        <w:t>(</w:t>
      </w:r>
      <w:r w:rsidR="0080092E" w:rsidRPr="0087098D">
        <w:rPr>
          <w:rFonts w:ascii="Cambria" w:eastAsiaTheme="minorHAnsi" w:hAnsi="Cambria"/>
          <w:b/>
          <w:bCs/>
          <w:lang w:eastAsia="en-US"/>
        </w:rPr>
        <w:t xml:space="preserve">Załącznik </w:t>
      </w:r>
      <w:r w:rsidR="00FD3EDD" w:rsidRPr="0087098D">
        <w:rPr>
          <w:rFonts w:ascii="Cambria" w:eastAsiaTheme="minorHAnsi" w:hAnsi="Cambria"/>
          <w:b/>
          <w:bCs/>
          <w:lang w:eastAsia="en-US"/>
        </w:rPr>
        <w:t xml:space="preserve">                </w:t>
      </w:r>
      <w:r w:rsidR="0080092E" w:rsidRPr="0087098D">
        <w:rPr>
          <w:rFonts w:ascii="Cambria" w:eastAsiaTheme="minorHAnsi" w:hAnsi="Cambria"/>
          <w:b/>
          <w:bCs/>
          <w:lang w:eastAsia="en-US"/>
        </w:rPr>
        <w:t xml:space="preserve">nr </w:t>
      </w:r>
      <w:r w:rsidR="0008796B" w:rsidRPr="0087098D">
        <w:rPr>
          <w:rFonts w:ascii="Cambria" w:eastAsiaTheme="minorHAnsi" w:hAnsi="Cambria"/>
          <w:b/>
          <w:bCs/>
          <w:lang w:eastAsia="en-US"/>
        </w:rPr>
        <w:t>4</w:t>
      </w:r>
      <w:r w:rsidR="0080092E" w:rsidRPr="0087098D">
        <w:rPr>
          <w:rFonts w:ascii="Cambria" w:eastAsiaTheme="minorHAnsi" w:hAnsi="Cambria"/>
          <w:b/>
          <w:bCs/>
          <w:lang w:eastAsia="en-US"/>
        </w:rPr>
        <w:t xml:space="preserve"> do S</w:t>
      </w:r>
      <w:r w:rsidR="00484329" w:rsidRPr="0087098D">
        <w:rPr>
          <w:rFonts w:ascii="Cambria" w:eastAsiaTheme="minorHAnsi" w:hAnsi="Cambria"/>
          <w:b/>
          <w:bCs/>
          <w:lang w:eastAsia="en-US"/>
        </w:rPr>
        <w:t>WZ</w:t>
      </w:r>
      <w:r w:rsidR="00484329" w:rsidRPr="0087098D">
        <w:rPr>
          <w:rFonts w:ascii="Cambria" w:eastAsiaTheme="minorHAnsi" w:hAnsi="Cambria"/>
          <w:lang w:eastAsia="en-US"/>
        </w:rPr>
        <w:t xml:space="preserve">). </w:t>
      </w:r>
    </w:p>
    <w:p w14:paraId="0407CDBB" w14:textId="77777777" w:rsidR="003A6420" w:rsidRPr="008366D1"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EE51AD">
      <w:pPr>
        <w:pStyle w:val="Akapitzlist"/>
        <w:numPr>
          <w:ilvl w:val="0"/>
          <w:numId w:val="47"/>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w:t>
      </w:r>
      <w:r w:rsidRPr="0085755E">
        <w:rPr>
          <w:rFonts w:ascii="Cambria" w:eastAsiaTheme="minorHAnsi" w:hAnsi="Cambria"/>
          <w:lang w:eastAsia="en-US"/>
        </w:rPr>
        <w:lastRenderedPageBreak/>
        <w:t xml:space="preserve">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Pr="002B2893">
        <w:rPr>
          <w:rFonts w:ascii="Cambria" w:eastAsiaTheme="minorHAnsi" w:hAnsi="Cambria"/>
          <w:b/>
          <w:bCs/>
          <w:lang w:eastAsia="en-US"/>
        </w:rPr>
        <w:t xml:space="preserve"> do SIWZ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EE51AD">
      <w:pPr>
        <w:pStyle w:val="Akapitzlist"/>
        <w:numPr>
          <w:ilvl w:val="0"/>
          <w:numId w:val="49"/>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EE51AD">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EE51AD">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Podstawy wykluczenia</w:t>
      </w:r>
    </w:p>
    <w:p w14:paraId="34580652" w14:textId="705FFCA3" w:rsidR="009C4529" w:rsidRPr="00927F3A" w:rsidRDefault="00AA4F20" w:rsidP="00EE51AD">
      <w:pPr>
        <w:pStyle w:val="Akapitzlist"/>
        <w:numPr>
          <w:ilvl w:val="0"/>
          <w:numId w:val="54"/>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EE51AD">
      <w:pPr>
        <w:pStyle w:val="Akapitzlist"/>
        <w:numPr>
          <w:ilvl w:val="0"/>
          <w:numId w:val="52"/>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EE51AD">
      <w:pPr>
        <w:pStyle w:val="Akapitzlist"/>
        <w:numPr>
          <w:ilvl w:val="0"/>
          <w:numId w:val="52"/>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EE51AD">
      <w:pPr>
        <w:pStyle w:val="pkt"/>
        <w:numPr>
          <w:ilvl w:val="0"/>
          <w:numId w:val="53"/>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EE51AD">
      <w:pPr>
        <w:pStyle w:val="pkt"/>
        <w:numPr>
          <w:ilvl w:val="0"/>
          <w:numId w:val="53"/>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8F7FFB"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E782CF4" w14:textId="0B2AD2F0" w:rsidR="008F7FFB" w:rsidRDefault="008F7FFB" w:rsidP="00EE51AD">
      <w:pPr>
        <w:pStyle w:val="Akapitzlist"/>
        <w:numPr>
          <w:ilvl w:val="0"/>
          <w:numId w:val="54"/>
        </w:numPr>
        <w:autoSpaceDE w:val="0"/>
        <w:autoSpaceDN w:val="0"/>
        <w:spacing w:before="120"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04EAF2F2" w14:textId="66590227" w:rsidR="000D32E7" w:rsidRDefault="000D32E7" w:rsidP="00A75AEB">
      <w:pPr>
        <w:pStyle w:val="Akapitzlist"/>
        <w:autoSpaceDE w:val="0"/>
        <w:autoSpaceDN w:val="0"/>
        <w:spacing w:before="120" w:after="120"/>
        <w:ind w:left="0"/>
        <w:jc w:val="both"/>
        <w:rPr>
          <w:rFonts w:ascii="Cambria" w:hAnsi="Cambria" w:cs="Arial"/>
        </w:rPr>
      </w:pPr>
      <w:r>
        <w:rPr>
          <w:rFonts w:ascii="Cambria" w:hAnsi="Cambria" w:cs="Arial"/>
        </w:rPr>
        <w:t>5.1  Z postępowania o udzielenie zamówienia publicznego wyklucza się:</w:t>
      </w:r>
    </w:p>
    <w:p w14:paraId="41447CC2" w14:textId="50C142CD" w:rsidR="000D32E7"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 xml:space="preserve">rozporządzeniu </w:t>
      </w:r>
      <w:r w:rsidR="00D300DC">
        <w:rPr>
          <w:rFonts w:ascii="Cambria" w:hAnsi="Cambria" w:cs="Arial"/>
        </w:rPr>
        <w:t xml:space="preserve">Rady (WE) </w:t>
      </w:r>
      <w:r>
        <w:rPr>
          <w:rFonts w:ascii="Cambria" w:hAnsi="Cambria" w:cs="Arial"/>
        </w:rPr>
        <w:t xml:space="preserve">765/2006 </w:t>
      </w:r>
      <w:r w:rsidR="00514C8D">
        <w:rPr>
          <w:rFonts w:ascii="Cambria" w:hAnsi="Cambria" w:cs="Arial"/>
        </w:rPr>
        <w:t>dotyczącego środków ograniczających w związku z sytuacją na Białorusi i udziałem Białorusi w agresji Rosji wobec Ukrainy (Dz. Urz. UE L 134 z 20.05.2006 str. 1, z późn. zm.)</w:t>
      </w:r>
      <w:r w:rsidR="00F12663">
        <w:rPr>
          <w:rFonts w:ascii="Cambria" w:hAnsi="Cambria" w:cs="Arial"/>
        </w:rPr>
        <w:t xml:space="preserve"> </w:t>
      </w:r>
      <w:r>
        <w:rPr>
          <w:rFonts w:ascii="Cambria" w:hAnsi="Cambria" w:cs="Arial"/>
        </w:rPr>
        <w:t>i rozpo</w:t>
      </w:r>
      <w:r w:rsidRPr="000D32E7">
        <w:rPr>
          <w:rFonts w:ascii="Cambria" w:hAnsi="Cambria" w:cs="Arial"/>
        </w:rPr>
        <w:t xml:space="preserve">rządzeniu </w:t>
      </w:r>
      <w:r w:rsidR="00514C8D">
        <w:rPr>
          <w:rFonts w:ascii="Cambria" w:hAnsi="Cambria" w:cs="Arial"/>
        </w:rPr>
        <w:t xml:space="preserve">Rady (WE) </w:t>
      </w:r>
      <w:r w:rsidRPr="000D32E7">
        <w:rPr>
          <w:rFonts w:ascii="Cambria" w:hAnsi="Cambria" w:cs="Arial"/>
        </w:rPr>
        <w:t xml:space="preserve">269/2014 </w:t>
      </w:r>
      <w:r w:rsidR="00514C8D">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w:t>
      </w:r>
      <w:r w:rsidR="005446CE">
        <w:rPr>
          <w:rFonts w:ascii="Cambria" w:hAnsi="Cambria" w:cs="Arial"/>
        </w:rPr>
        <w:t>zm.</w:t>
      </w:r>
      <w:r w:rsidR="00514C8D">
        <w:rPr>
          <w:rFonts w:ascii="Cambria" w:hAnsi="Cambria" w:cs="Arial"/>
        </w:rPr>
        <w:t xml:space="preserve">) </w:t>
      </w:r>
      <w:r w:rsidRPr="000D32E7">
        <w:rPr>
          <w:rFonts w:ascii="Cambria" w:hAnsi="Cambria" w:cs="Arial"/>
        </w:rPr>
        <w:t xml:space="preserve">albo wpisanego na listę na podstawie decyzji w sprawie wpisu na </w:t>
      </w:r>
      <w:r>
        <w:rPr>
          <w:rFonts w:ascii="Cambria" w:hAnsi="Cambria" w:cs="Arial"/>
        </w:rPr>
        <w:t xml:space="preserve">listę </w:t>
      </w:r>
      <w:r>
        <w:rPr>
          <w:rFonts w:ascii="Cambria" w:hAnsi="Cambria" w:cs="Arial"/>
        </w:rPr>
        <w:lastRenderedPageBreak/>
        <w:t>rozstrzygającej o zastoso</w:t>
      </w:r>
      <w:r w:rsidRPr="000D32E7">
        <w:rPr>
          <w:rFonts w:ascii="Cambria" w:hAnsi="Cambria" w:cs="Arial"/>
        </w:rPr>
        <w:t>waniu środka, o którym mowa w art. 1 pkt 3</w:t>
      </w:r>
      <w:r w:rsidR="005446CE">
        <w:rPr>
          <w:rFonts w:ascii="Cambria" w:hAnsi="Cambria" w:cs="Arial"/>
        </w:rPr>
        <w:t xml:space="preserve"> Ustawy i przeciwdziałaniu wspierania agresji na Ukrainę</w:t>
      </w:r>
      <w:r w:rsidRPr="000D32E7">
        <w:rPr>
          <w:rFonts w:ascii="Cambria" w:hAnsi="Cambria" w:cs="Arial"/>
        </w:rPr>
        <w:t>;</w:t>
      </w:r>
    </w:p>
    <w:p w14:paraId="57B0B4B9" w14:textId="7CC8B4C6" w:rsidR="000D32E7" w:rsidRPr="005446CE"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sidR="005446CE">
        <w:rPr>
          <w:rFonts w:ascii="Cambria" w:hAnsi="Cambria" w:cs="Arial"/>
        </w:rPr>
        <w:t xml:space="preserve">ww. </w:t>
      </w:r>
      <w:r w:rsidRPr="000D32E7">
        <w:rPr>
          <w:rFonts w:ascii="Cambria" w:hAnsi="Cambria" w:cs="Arial"/>
        </w:rPr>
        <w:t xml:space="preserve">rozporządzeniu 765/2006 i </w:t>
      </w:r>
      <w:r w:rsidR="005446CE">
        <w:rPr>
          <w:rFonts w:ascii="Cambria" w:hAnsi="Cambria" w:cs="Arial"/>
        </w:rPr>
        <w:t xml:space="preserve">ww. </w:t>
      </w:r>
      <w:r w:rsidRPr="000D32E7">
        <w:rPr>
          <w:rFonts w:ascii="Cambria" w:hAnsi="Cambria" w:cs="Arial"/>
        </w:rPr>
        <w:t>rozporządzeniu 269</w:t>
      </w:r>
      <w:r w:rsidR="005446CE">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84EB53C" w14:textId="37C7C7FC" w:rsidR="000D32E7" w:rsidRPr="005446CE"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sidR="005446CE">
        <w:rPr>
          <w:rFonts w:ascii="Cambria" w:hAnsi="Cambria" w:cs="Arial"/>
        </w:rPr>
        <w:t xml:space="preserve"> ww. </w:t>
      </w:r>
      <w:r w:rsidRPr="000D32E7">
        <w:rPr>
          <w:rFonts w:ascii="Cambria" w:hAnsi="Cambria" w:cs="Arial"/>
        </w:rPr>
        <w:t xml:space="preserve"> rozporządzeniu 765/2006 i </w:t>
      </w:r>
      <w:r w:rsidR="005446CE">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7A139E6" w14:textId="064FEDA2" w:rsidR="000D32E7" w:rsidRDefault="000D32E7" w:rsidP="00EE51AD">
      <w:pPr>
        <w:pStyle w:val="Akapitzlist"/>
        <w:numPr>
          <w:ilvl w:val="1"/>
          <w:numId w:val="54"/>
        </w:numPr>
        <w:autoSpaceDE w:val="0"/>
        <w:autoSpaceDN w:val="0"/>
        <w:spacing w:before="120" w:after="120"/>
        <w:ind w:left="993" w:hanging="567"/>
        <w:jc w:val="both"/>
        <w:rPr>
          <w:rFonts w:ascii="Cambria" w:hAnsi="Cambria" w:cs="Arial"/>
        </w:rPr>
      </w:pPr>
      <w:r w:rsidRPr="000D32E7">
        <w:rPr>
          <w:rFonts w:ascii="Cambria" w:hAnsi="Cambria" w:cs="Arial"/>
        </w:rPr>
        <w:t xml:space="preserve">Wykluczenie następuje na okres trwania okoliczności określonych w ust. </w:t>
      </w:r>
      <w:r w:rsidR="005446CE">
        <w:rPr>
          <w:rFonts w:ascii="Cambria" w:hAnsi="Cambria" w:cs="Arial"/>
        </w:rPr>
        <w:t>5.</w:t>
      </w:r>
      <w:r w:rsidRPr="000D32E7">
        <w:rPr>
          <w:rFonts w:ascii="Cambria" w:hAnsi="Cambria" w:cs="Arial"/>
        </w:rPr>
        <w:t>1</w:t>
      </w:r>
    </w:p>
    <w:p w14:paraId="2533516F" w14:textId="77777777" w:rsidR="00927F3A" w:rsidRPr="00927F3A" w:rsidRDefault="00927F3A" w:rsidP="005446CE">
      <w:pPr>
        <w:pStyle w:val="pkt"/>
        <w:spacing w:before="0" w:after="0" w:line="240" w:lineRule="auto"/>
        <w:ind w:left="0" w:firstLine="0"/>
        <w:rPr>
          <w:rFonts w:asciiTheme="majorHAnsi" w:hAnsiTheme="majorHAnsi"/>
        </w:rPr>
      </w:pPr>
    </w:p>
    <w:p w14:paraId="3C828E6F" w14:textId="77777777" w:rsidR="009D4DAE" w:rsidRPr="00773D17" w:rsidRDefault="009D4DAE"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lastRenderedPageBreak/>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lastRenderedPageBreak/>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EE51AD">
      <w:pPr>
        <w:pStyle w:val="Tekstpodstawowy"/>
        <w:numPr>
          <w:ilvl w:val="1"/>
          <w:numId w:val="55"/>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EE51AD">
      <w:pPr>
        <w:pStyle w:val="Tekstpodstawowy"/>
        <w:numPr>
          <w:ilvl w:val="1"/>
          <w:numId w:val="55"/>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EE51AD">
      <w:pPr>
        <w:pStyle w:val="Tekstpodstawowy"/>
        <w:numPr>
          <w:ilvl w:val="1"/>
          <w:numId w:val="55"/>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EE51AD">
      <w:pPr>
        <w:pStyle w:val="Tekstpodstawowy"/>
        <w:numPr>
          <w:ilvl w:val="0"/>
          <w:numId w:val="56"/>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EE51AD">
      <w:pPr>
        <w:pStyle w:val="Tekstpodstawowy"/>
        <w:numPr>
          <w:ilvl w:val="0"/>
          <w:numId w:val="56"/>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lastRenderedPageBreak/>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6CB94CCA" w:rsidR="00887365" w:rsidRPr="00395B8E"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692711" w14:textId="7325B4D8" w:rsidR="00395B8E" w:rsidRDefault="0078519A" w:rsidP="00D109B0">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w:t>
      </w:r>
      <w:r w:rsidR="00423C98">
        <w:rPr>
          <w:rFonts w:ascii="Cambria" w:hAnsi="Cambria"/>
          <w:b/>
        </w:rPr>
        <w:t>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7485C4C5" w14:textId="77777777" w:rsidR="00D109B0" w:rsidRPr="00D109B0" w:rsidRDefault="00D109B0" w:rsidP="00D109B0">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lastRenderedPageBreak/>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3181F5" w14:textId="77777777" w:rsidR="006C4217" w:rsidRDefault="006C4217" w:rsidP="00AB7DAF">
      <w:pPr>
        <w:pStyle w:val="Tekstpodstawowy"/>
        <w:spacing w:after="0"/>
        <w:ind w:right="20"/>
        <w:jc w:val="both"/>
        <w:rPr>
          <w:rFonts w:ascii="Cambria" w:hAnsi="Cambria"/>
        </w:rPr>
      </w:pPr>
    </w:p>
    <w:p w14:paraId="73CB35BC" w14:textId="610F5D1B" w:rsidR="006C4217" w:rsidRPr="007033FD" w:rsidRDefault="00D62798" w:rsidP="007033FD">
      <w:pPr>
        <w:pStyle w:val="Tekstpodstawowy"/>
        <w:numPr>
          <w:ilvl w:val="0"/>
          <w:numId w:val="27"/>
        </w:numPr>
        <w:spacing w:after="0"/>
        <w:ind w:right="20"/>
        <w:jc w:val="both"/>
        <w:rPr>
          <w:rFonts w:ascii="Cambria" w:hAnsi="Cambria"/>
        </w:rPr>
      </w:pPr>
      <w:r>
        <w:rPr>
          <w:rFonts w:ascii="Cambria" w:hAnsi="Cambria"/>
          <w:b/>
        </w:rPr>
        <w:t>Pomocnicz</w:t>
      </w:r>
      <w:r w:rsidR="007033FD">
        <w:rPr>
          <w:rFonts w:ascii="Cambria" w:hAnsi="Cambria"/>
          <w:b/>
        </w:rPr>
        <w:t>e</w:t>
      </w:r>
      <w:r>
        <w:rPr>
          <w:rFonts w:ascii="Cambria" w:hAnsi="Cambria"/>
          <w:b/>
        </w:rPr>
        <w:t xml:space="preserve"> k</w:t>
      </w:r>
      <w:r w:rsidR="006C4217" w:rsidRPr="007F0D8A">
        <w:rPr>
          <w:rFonts w:ascii="Cambria" w:hAnsi="Cambria"/>
          <w:b/>
        </w:rPr>
        <w:t>osztorys</w:t>
      </w:r>
      <w:r w:rsidR="007033FD">
        <w:rPr>
          <w:rFonts w:ascii="Cambria" w:hAnsi="Cambria"/>
          <w:b/>
        </w:rPr>
        <w:t>y</w:t>
      </w:r>
      <w:r w:rsidR="006C4217" w:rsidRPr="007F0D8A">
        <w:rPr>
          <w:rFonts w:ascii="Cambria" w:hAnsi="Cambria"/>
          <w:b/>
        </w:rPr>
        <w:t xml:space="preserve"> ofertow</w:t>
      </w:r>
      <w:r w:rsidR="007033FD">
        <w:rPr>
          <w:rFonts w:ascii="Cambria" w:hAnsi="Cambria"/>
          <w:b/>
        </w:rPr>
        <w:t>e</w:t>
      </w:r>
      <w:r w:rsidR="00B151CB" w:rsidRPr="007033FD">
        <w:rPr>
          <w:rFonts w:ascii="Cambria" w:hAnsi="Cambria"/>
          <w:b/>
        </w:rPr>
        <w:t xml:space="preserve"> wraz z przedmiar</w:t>
      </w:r>
      <w:r w:rsidR="007033FD">
        <w:rPr>
          <w:rFonts w:ascii="Cambria" w:hAnsi="Cambria"/>
          <w:b/>
        </w:rPr>
        <w:t>a</w:t>
      </w:r>
      <w:r w:rsidR="00B151CB" w:rsidRPr="007033FD">
        <w:rPr>
          <w:rFonts w:ascii="Cambria" w:hAnsi="Cambria"/>
          <w:b/>
        </w:rPr>
        <w:t>m</w:t>
      </w:r>
      <w:r w:rsidR="007033FD">
        <w:rPr>
          <w:rFonts w:ascii="Cambria" w:hAnsi="Cambria"/>
          <w:b/>
        </w:rPr>
        <w:t>i</w:t>
      </w:r>
      <w:r w:rsidR="00B151CB" w:rsidRPr="007033FD">
        <w:rPr>
          <w:rFonts w:ascii="Cambria" w:hAnsi="Cambria"/>
          <w:b/>
        </w:rPr>
        <w:t xml:space="preserve"> robót</w:t>
      </w:r>
      <w:r w:rsidR="006C4217" w:rsidRPr="007033FD">
        <w:rPr>
          <w:rFonts w:ascii="Cambria" w:hAnsi="Cambria"/>
          <w:b/>
        </w:rPr>
        <w:t xml:space="preserve"> (załącznik nr </w:t>
      </w:r>
      <w:r w:rsidR="00A859C6" w:rsidRPr="007033FD">
        <w:rPr>
          <w:rFonts w:ascii="Cambria" w:hAnsi="Cambria"/>
          <w:b/>
        </w:rPr>
        <w:t>8</w:t>
      </w:r>
      <w:r w:rsidR="006C4217" w:rsidRPr="007033FD">
        <w:rPr>
          <w:rFonts w:ascii="Cambria" w:hAnsi="Cambria"/>
          <w:b/>
        </w:rPr>
        <w:t xml:space="preserve"> do SWZ)</w:t>
      </w:r>
    </w:p>
    <w:p w14:paraId="55D97477" w14:textId="77777777" w:rsidR="006C4217" w:rsidRDefault="006C4217" w:rsidP="006C4217">
      <w:pPr>
        <w:pStyle w:val="Tekstpodstawowy"/>
        <w:spacing w:after="0"/>
        <w:ind w:left="426" w:right="20"/>
        <w:jc w:val="both"/>
        <w:rPr>
          <w:rFonts w:ascii="Cambria" w:hAnsi="Cambria"/>
        </w:rPr>
      </w:pPr>
    </w:p>
    <w:p w14:paraId="1255ED26" w14:textId="77777777" w:rsidR="006C4217" w:rsidRPr="00773D17" w:rsidRDefault="006C4217" w:rsidP="006C4217">
      <w:pPr>
        <w:pStyle w:val="Tekstpodstawowy"/>
        <w:spacing w:after="0"/>
        <w:ind w:right="20"/>
        <w:jc w:val="both"/>
        <w:rPr>
          <w:rFonts w:ascii="Cambria" w:hAnsi="Cambria"/>
          <w:b/>
        </w:rPr>
      </w:pPr>
      <w:r w:rsidRPr="00773D17">
        <w:rPr>
          <w:rFonts w:ascii="Cambria" w:hAnsi="Cambria"/>
          <w:b/>
        </w:rPr>
        <w:t>Wymagana forma:</w:t>
      </w:r>
    </w:p>
    <w:p w14:paraId="05777E36" w14:textId="6A7E15A4" w:rsidR="006C4217" w:rsidRPr="00773D17" w:rsidRDefault="00D62798" w:rsidP="006C4217">
      <w:pPr>
        <w:pStyle w:val="Tekstpodstawowy"/>
        <w:spacing w:after="0"/>
        <w:ind w:right="20"/>
        <w:jc w:val="both"/>
        <w:rPr>
          <w:rFonts w:ascii="Cambria" w:hAnsi="Cambria"/>
        </w:rPr>
      </w:pPr>
      <w:r>
        <w:rPr>
          <w:rFonts w:ascii="Cambria" w:hAnsi="Cambria"/>
        </w:rPr>
        <w:t>Pomocnicz</w:t>
      </w:r>
      <w:r w:rsidR="007033FD">
        <w:rPr>
          <w:rFonts w:ascii="Cambria" w:hAnsi="Cambria"/>
        </w:rPr>
        <w:t>e</w:t>
      </w:r>
      <w:r>
        <w:rPr>
          <w:rFonts w:ascii="Cambria" w:hAnsi="Cambria"/>
        </w:rPr>
        <w:t xml:space="preserve"> k</w:t>
      </w:r>
      <w:r w:rsidR="006C4217">
        <w:rPr>
          <w:rFonts w:ascii="Cambria" w:hAnsi="Cambria"/>
        </w:rPr>
        <w:t>osztorys</w:t>
      </w:r>
      <w:r w:rsidR="007033FD">
        <w:rPr>
          <w:rFonts w:ascii="Cambria" w:hAnsi="Cambria"/>
        </w:rPr>
        <w:t>y ofertowe</w:t>
      </w:r>
      <w:r w:rsidR="006C4217" w:rsidRPr="00773D17">
        <w:rPr>
          <w:rFonts w:ascii="Cambria" w:hAnsi="Cambria"/>
        </w:rPr>
        <w:t xml:space="preserve"> </w:t>
      </w:r>
      <w:r w:rsidR="007033FD">
        <w:rPr>
          <w:rFonts w:ascii="Cambria" w:hAnsi="Cambria"/>
        </w:rPr>
        <w:t>wraz z przedmiara</w:t>
      </w:r>
      <w:r w:rsidR="00B151CB">
        <w:rPr>
          <w:rFonts w:ascii="Cambria" w:hAnsi="Cambria"/>
        </w:rPr>
        <w:t>m</w:t>
      </w:r>
      <w:r w:rsidR="007033FD">
        <w:rPr>
          <w:rFonts w:ascii="Cambria" w:hAnsi="Cambria"/>
        </w:rPr>
        <w:t>i</w:t>
      </w:r>
      <w:r w:rsidR="00B151CB">
        <w:rPr>
          <w:rFonts w:ascii="Cambria" w:hAnsi="Cambria"/>
        </w:rPr>
        <w:t xml:space="preserve"> robót </w:t>
      </w:r>
      <w:r w:rsidR="006C4217" w:rsidRPr="00773D17">
        <w:rPr>
          <w:rFonts w:ascii="Cambria" w:hAnsi="Cambria"/>
        </w:rPr>
        <w:t>mus</w:t>
      </w:r>
      <w:r w:rsidR="007033FD">
        <w:rPr>
          <w:rFonts w:ascii="Cambria" w:hAnsi="Cambria"/>
        </w:rPr>
        <w:t>zą</w:t>
      </w:r>
      <w:r w:rsidR="006C4217">
        <w:rPr>
          <w:rFonts w:ascii="Cambria" w:hAnsi="Cambria"/>
        </w:rPr>
        <w:t xml:space="preserve"> być złożon</w:t>
      </w:r>
      <w:r w:rsidR="007033FD">
        <w:rPr>
          <w:rFonts w:ascii="Cambria" w:hAnsi="Cambria"/>
        </w:rPr>
        <w:t>e</w:t>
      </w:r>
      <w:r w:rsidR="006C4217"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696D2" w14:textId="77777777" w:rsidR="006C4217" w:rsidRPr="00773D17" w:rsidRDefault="006C4217" w:rsidP="00AB7DAF">
      <w:pPr>
        <w:pStyle w:val="Tekstpodstawowy"/>
        <w:spacing w:after="0"/>
        <w:ind w:right="20"/>
        <w:jc w:val="both"/>
        <w:rPr>
          <w:rFonts w:ascii="Cambria" w:hAnsi="Cambria"/>
        </w:rPr>
      </w:pP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EE51AD">
      <w:pPr>
        <w:pStyle w:val="Akapitzlist"/>
        <w:numPr>
          <w:ilvl w:val="0"/>
          <w:numId w:val="57"/>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EE51AD">
      <w:pPr>
        <w:pStyle w:val="Akapitzlist"/>
        <w:numPr>
          <w:ilvl w:val="0"/>
          <w:numId w:val="57"/>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 xml:space="preserve">w którym wykonawca ma siedzibę lub miejsce </w:t>
      </w:r>
      <w:r w:rsidRPr="006D6032">
        <w:rPr>
          <w:rFonts w:asciiTheme="majorHAnsi" w:hAnsiTheme="majorHAnsi"/>
        </w:rPr>
        <w:lastRenderedPageBreak/>
        <w:t>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EE51AD">
      <w:pPr>
        <w:pStyle w:val="Akapitzlist"/>
        <w:numPr>
          <w:ilvl w:val="0"/>
          <w:numId w:val="61"/>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lastRenderedPageBreak/>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6AD02389" w14:textId="7BBED876" w:rsidR="007B72CA" w:rsidRDefault="00395B8E" w:rsidP="007B72CA">
      <w:pPr>
        <w:ind w:left="-142"/>
        <w:jc w:val="both"/>
        <w:rPr>
          <w:rFonts w:ascii="Cambria" w:hAnsi="Cambria" w:cs="Arial"/>
        </w:rPr>
      </w:pPr>
      <w:r w:rsidRPr="00395B8E">
        <w:rPr>
          <w:rFonts w:ascii="Cambria" w:hAnsi="Cambria" w:cs="Arial"/>
          <w:b/>
        </w:rPr>
        <w:t xml:space="preserve">   </w:t>
      </w:r>
      <w:r w:rsidRPr="00395B8E">
        <w:rPr>
          <w:rFonts w:ascii="Cambria" w:hAnsi="Cambria" w:cs="Arial"/>
        </w:rPr>
        <w:t>Zamawiający nie wymaga wpłaty wadium</w:t>
      </w:r>
    </w:p>
    <w:p w14:paraId="388AB182" w14:textId="77777777" w:rsidR="00395B8E" w:rsidRPr="00174D01" w:rsidRDefault="00395B8E"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293DE047" w:rsidR="005044EC" w:rsidRPr="002C4BDC" w:rsidRDefault="00DA5BE2" w:rsidP="00EE51AD">
      <w:pPr>
        <w:pStyle w:val="Akapitzlist"/>
        <w:numPr>
          <w:ilvl w:val="0"/>
          <w:numId w:val="6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D109B0">
        <w:rPr>
          <w:rFonts w:ascii="Cambria" w:hAnsi="Cambria" w:cs="Calibri,Bold"/>
          <w:b/>
          <w:bCs/>
        </w:rPr>
        <w:t>16.10</w:t>
      </w:r>
      <w:r w:rsidR="00382268" w:rsidRPr="002C4BDC">
        <w:rPr>
          <w:rFonts w:ascii="Cambria" w:hAnsi="Cambria" w:cs="Calibri,Bold"/>
          <w:b/>
          <w:bCs/>
        </w:rPr>
        <w:t>.202</w:t>
      </w:r>
      <w:r w:rsidR="00395B8E">
        <w:rPr>
          <w:rFonts w:ascii="Cambria" w:hAnsi="Cambria" w:cs="Calibri,Bold"/>
          <w:b/>
          <w:bCs/>
        </w:rPr>
        <w:t>3</w:t>
      </w:r>
      <w:r w:rsidR="005044EC" w:rsidRPr="002C4BDC">
        <w:rPr>
          <w:rFonts w:ascii="Cambria" w:hAnsi="Cambria" w:cs="Calibri,Bold"/>
          <w:b/>
          <w:bCs/>
        </w:rPr>
        <w:t xml:space="preserve"> r. do godz. 1</w:t>
      </w:r>
      <w:r w:rsidR="008E762C" w:rsidRPr="002C4BDC">
        <w:rPr>
          <w:rFonts w:ascii="Cambria" w:hAnsi="Cambria" w:cs="Calibri,Bold"/>
          <w:b/>
          <w:bCs/>
        </w:rPr>
        <w:t>0</w:t>
      </w:r>
      <w:r w:rsidR="005044EC" w:rsidRPr="002C4BDC">
        <w:rPr>
          <w:rFonts w:ascii="Cambria" w:hAnsi="Cambria" w:cs="Calibri,Bold"/>
          <w:b/>
          <w:bCs/>
        </w:rPr>
        <w:t>.00.</w:t>
      </w:r>
    </w:p>
    <w:p w14:paraId="1DD9F146" w14:textId="77777777" w:rsidR="005044EC" w:rsidRPr="005044EC" w:rsidRDefault="005044EC" w:rsidP="00EE51AD">
      <w:pPr>
        <w:pStyle w:val="Akapitzlist"/>
        <w:numPr>
          <w:ilvl w:val="0"/>
          <w:numId w:val="6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 xml:space="preserve">o którym mowa w art. 125 ust. 1 </w:t>
      </w:r>
      <w:r w:rsidRPr="00663A43">
        <w:rPr>
          <w:rFonts w:ascii="Cambria" w:hAnsi="Cambria" w:cs="Calibri"/>
          <w:color w:val="000000"/>
        </w:rPr>
        <w:lastRenderedPageBreak/>
        <w:t>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EE51AD">
      <w:pPr>
        <w:pStyle w:val="Akapitzlist"/>
        <w:numPr>
          <w:ilvl w:val="0"/>
          <w:numId w:val="6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EE51AD">
      <w:pPr>
        <w:pStyle w:val="Akapitzlist"/>
        <w:numPr>
          <w:ilvl w:val="0"/>
          <w:numId w:val="6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EE51AD">
      <w:pPr>
        <w:pStyle w:val="Akapitzlist"/>
        <w:numPr>
          <w:ilvl w:val="0"/>
          <w:numId w:val="64"/>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EE51AD">
      <w:pPr>
        <w:pStyle w:val="Akapitzlist"/>
        <w:numPr>
          <w:ilvl w:val="0"/>
          <w:numId w:val="64"/>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EE51AD">
      <w:pPr>
        <w:pStyle w:val="Akapitzlist"/>
        <w:numPr>
          <w:ilvl w:val="0"/>
          <w:numId w:val="6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EE51AD">
      <w:pPr>
        <w:pStyle w:val="Akapitzlist"/>
        <w:numPr>
          <w:ilvl w:val="0"/>
          <w:numId w:val="6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EE51AD">
      <w:pPr>
        <w:pStyle w:val="Akapitzlist"/>
        <w:numPr>
          <w:ilvl w:val="0"/>
          <w:numId w:val="69"/>
        </w:numPr>
        <w:spacing w:before="120"/>
        <w:ind w:left="851" w:right="-108"/>
        <w:jc w:val="both"/>
        <w:rPr>
          <w:rFonts w:ascii="Cambria" w:hAnsi="Cambria"/>
        </w:rPr>
      </w:pPr>
      <w:r w:rsidRPr="00C95C4F">
        <w:rPr>
          <w:rFonts w:ascii="Cambria" w:hAnsi="Cambria"/>
        </w:rPr>
        <w:lastRenderedPageBreak/>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EE51AD">
      <w:pPr>
        <w:pStyle w:val="Akapitzlist"/>
        <w:numPr>
          <w:ilvl w:val="0"/>
          <w:numId w:val="6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EE51AD">
      <w:pPr>
        <w:pStyle w:val="Akapitzlist"/>
        <w:numPr>
          <w:ilvl w:val="0"/>
          <w:numId w:val="70"/>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EE51AD">
      <w:pPr>
        <w:numPr>
          <w:ilvl w:val="0"/>
          <w:numId w:val="51"/>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34DBE44F"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 xml:space="preserve">z warunkami określonymi w </w:t>
      </w:r>
      <w:r w:rsidR="00F307FF">
        <w:rPr>
          <w:rFonts w:asciiTheme="majorHAnsi" w:eastAsiaTheme="majorEastAsia" w:hAnsiTheme="majorHAnsi"/>
          <w:lang w:eastAsia="en-US"/>
        </w:rPr>
        <w:lastRenderedPageBreak/>
        <w:t>SWZ</w:t>
      </w:r>
      <w:r w:rsidR="00F307FF" w:rsidRPr="00CC55BD">
        <w:rPr>
          <w:rFonts w:asciiTheme="majorHAnsi" w:eastAsiaTheme="majorEastAsia" w:hAnsiTheme="majorHAnsi"/>
          <w:lang w:eastAsia="en-US"/>
        </w:rPr>
        <w:t xml:space="preserve">, </w:t>
      </w:r>
      <w:r w:rsidR="002D36DB">
        <w:rPr>
          <w:rFonts w:asciiTheme="majorHAnsi" w:eastAsiaTheme="majorEastAsia" w:hAnsiTheme="majorHAnsi"/>
          <w:lang w:eastAsia="en-US"/>
        </w:rPr>
        <w:t>dokumentacji technicznej</w:t>
      </w:r>
      <w:r w:rsidR="00CC55BD">
        <w:rPr>
          <w:rFonts w:asciiTheme="majorHAnsi" w:eastAsiaTheme="majorEastAsia" w:hAnsiTheme="majorHAnsi"/>
          <w:lang w:eastAsia="en-US"/>
        </w:rPr>
        <w:t xml:space="preserve">,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przedmiar</w:t>
      </w:r>
      <w:r w:rsidR="002D36DB">
        <w:rPr>
          <w:rFonts w:asciiTheme="majorHAnsi" w:eastAsiaTheme="majorEastAsia" w:hAnsiTheme="majorHAnsi"/>
          <w:lang w:eastAsia="en-US"/>
        </w:rPr>
        <w:t>a</w:t>
      </w:r>
      <w:r w:rsidR="00F307FF">
        <w:rPr>
          <w:rFonts w:asciiTheme="majorHAnsi" w:eastAsiaTheme="majorEastAsia" w:hAnsiTheme="majorHAnsi"/>
          <w:lang w:eastAsia="en-US"/>
        </w:rPr>
        <w:t>m</w:t>
      </w:r>
      <w:r w:rsidR="002D36DB">
        <w:rPr>
          <w:rFonts w:asciiTheme="majorHAnsi" w:eastAsiaTheme="majorEastAsia" w:hAnsiTheme="majorHAnsi"/>
          <w:lang w:eastAsia="en-US"/>
        </w:rPr>
        <w:t>i</w:t>
      </w:r>
      <w:r w:rsidR="00F307FF">
        <w:rPr>
          <w:rFonts w:asciiTheme="majorHAnsi" w:eastAsiaTheme="majorEastAsia" w:hAnsiTheme="majorHAnsi"/>
          <w:lang w:eastAsia="en-US"/>
        </w:rPr>
        <w:t xml:space="preserve"> robót i </w:t>
      </w:r>
      <w:r w:rsidR="00D62798">
        <w:rPr>
          <w:rFonts w:asciiTheme="majorHAnsi" w:eastAsiaTheme="majorEastAsia" w:hAnsiTheme="majorHAnsi"/>
          <w:lang w:eastAsia="en-US"/>
        </w:rPr>
        <w:t>pomocniczym</w:t>
      </w:r>
      <w:r w:rsidR="002D36DB">
        <w:rPr>
          <w:rFonts w:asciiTheme="majorHAnsi" w:eastAsiaTheme="majorEastAsia" w:hAnsiTheme="majorHAnsi"/>
          <w:lang w:eastAsia="en-US"/>
        </w:rPr>
        <w:t>i</w:t>
      </w:r>
      <w:r w:rsidR="00D62798">
        <w:rPr>
          <w:rFonts w:asciiTheme="majorHAnsi" w:eastAsiaTheme="majorEastAsia" w:hAnsiTheme="majorHAnsi"/>
          <w:lang w:eastAsia="en-US"/>
        </w:rPr>
        <w:t xml:space="preserve"> </w:t>
      </w:r>
      <w:r w:rsidR="00F307FF">
        <w:rPr>
          <w:rFonts w:asciiTheme="majorHAnsi" w:eastAsiaTheme="majorEastAsia" w:hAnsiTheme="majorHAnsi"/>
          <w:lang w:eastAsia="en-US"/>
        </w:rPr>
        <w:t>kosztorys</w:t>
      </w:r>
      <w:r w:rsidR="002D36DB">
        <w:rPr>
          <w:rFonts w:asciiTheme="majorHAnsi" w:eastAsiaTheme="majorEastAsia" w:hAnsiTheme="majorHAnsi"/>
          <w:lang w:eastAsia="en-US"/>
        </w:rPr>
        <w:t>a</w:t>
      </w:r>
      <w:r w:rsidR="00F307FF">
        <w:rPr>
          <w:rFonts w:asciiTheme="majorHAnsi" w:eastAsiaTheme="majorEastAsia" w:hAnsiTheme="majorHAnsi"/>
          <w:lang w:eastAsia="en-US"/>
        </w:rPr>
        <w:t>m</w:t>
      </w:r>
      <w:r w:rsidR="002D36DB">
        <w:rPr>
          <w:rFonts w:asciiTheme="majorHAnsi" w:eastAsiaTheme="majorEastAsia" w:hAnsiTheme="majorHAnsi"/>
          <w:lang w:eastAsia="en-US"/>
        </w:rPr>
        <w:t>i</w:t>
      </w:r>
      <w:r w:rsidR="00F307FF">
        <w:rPr>
          <w:rFonts w:asciiTheme="majorHAnsi" w:eastAsiaTheme="majorEastAsia" w:hAnsiTheme="majorHAnsi"/>
          <w:lang w:eastAsia="en-US"/>
        </w:rPr>
        <w:t xml:space="preserve"> ofertowym</w:t>
      </w:r>
      <w:r w:rsidR="002D36DB">
        <w:rPr>
          <w:rFonts w:asciiTheme="majorHAnsi" w:eastAsiaTheme="majorEastAsia" w:hAnsiTheme="majorHAnsi"/>
          <w:lang w:eastAsia="en-US"/>
        </w:rPr>
        <w:t>i</w:t>
      </w:r>
      <w:r w:rsidR="00F307FF">
        <w:rPr>
          <w:rFonts w:asciiTheme="majorHAnsi" w:eastAsiaTheme="majorEastAsia" w:hAnsiTheme="majorHAnsi"/>
          <w:lang w:eastAsia="en-US"/>
        </w:rPr>
        <w:t>.</w:t>
      </w:r>
    </w:p>
    <w:p w14:paraId="3B425CE3"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382268"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82268">
        <w:rPr>
          <w:rStyle w:val="Hipercze"/>
          <w:rFonts w:ascii="Cambria" w:hAnsi="Cambria"/>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EE51AD">
      <w:pPr>
        <w:pStyle w:val="Akapitzlist"/>
        <w:numPr>
          <w:ilvl w:val="0"/>
          <w:numId w:val="6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EE51AD">
      <w:pPr>
        <w:pStyle w:val="Akapitzlist"/>
        <w:numPr>
          <w:ilvl w:val="0"/>
          <w:numId w:val="6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EE51AD">
      <w:pPr>
        <w:pStyle w:val="Akapitzlist"/>
        <w:numPr>
          <w:ilvl w:val="0"/>
          <w:numId w:val="77"/>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EE51AD">
      <w:pPr>
        <w:pStyle w:val="Akapitzlist"/>
        <w:numPr>
          <w:ilvl w:val="0"/>
          <w:numId w:val="77"/>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lastRenderedPageBreak/>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 xml:space="preserve">Zamawiający zaleca, w miarę możliwości, </w:t>
      </w:r>
      <w:r w:rsidRPr="00692C83">
        <w:rPr>
          <w:rFonts w:ascii="Cambria" w:hAnsi="Cambria"/>
        </w:rPr>
        <w:lastRenderedPageBreak/>
        <w:t>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EE51AD">
      <w:pPr>
        <w:numPr>
          <w:ilvl w:val="1"/>
          <w:numId w:val="76"/>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1BB5499E"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D109B0">
        <w:rPr>
          <w:rFonts w:ascii="Cambria" w:hAnsi="Cambria" w:cs="Calibri,Bold"/>
          <w:b/>
          <w:bCs/>
        </w:rPr>
        <w:t>16.10</w:t>
      </w:r>
      <w:r w:rsidR="00395B8E" w:rsidRPr="002C4BDC">
        <w:rPr>
          <w:rFonts w:ascii="Cambria" w:hAnsi="Cambria" w:cs="Calibri,Bold"/>
          <w:b/>
          <w:bCs/>
        </w:rPr>
        <w:t>.202</w:t>
      </w:r>
      <w:r w:rsidR="00395B8E">
        <w:rPr>
          <w:rFonts w:ascii="Cambria" w:hAnsi="Cambria" w:cs="Calibri,Bold"/>
          <w:b/>
          <w:bCs/>
        </w:rPr>
        <w:t>3</w:t>
      </w:r>
      <w:r w:rsidR="00395B8E" w:rsidRPr="002C4BDC">
        <w:rPr>
          <w:rFonts w:ascii="Cambria" w:hAnsi="Cambria" w:cs="Calibri,Bold"/>
          <w:b/>
          <w:bCs/>
        </w:rPr>
        <w:t xml:space="preserve"> r. </w:t>
      </w:r>
      <w:r w:rsidR="00395B8E" w:rsidRPr="00395B8E">
        <w:rPr>
          <w:rFonts w:ascii="Cambria" w:hAnsi="Cambria" w:cs="Calibri,Bold"/>
          <w:bCs/>
        </w:rPr>
        <w:t>do godz.</w:t>
      </w:r>
      <w:r w:rsidR="00395B8E" w:rsidRPr="002C4BDC">
        <w:rPr>
          <w:rFonts w:ascii="Cambria" w:hAnsi="Cambria" w:cs="Calibri,Bold"/>
          <w:b/>
          <w:bCs/>
        </w:rPr>
        <w:t xml:space="preserve"> 10.00</w:t>
      </w:r>
    </w:p>
    <w:p w14:paraId="23A08AAD" w14:textId="59C92209" w:rsidR="00545239" w:rsidRPr="0044554D"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44554D">
        <w:rPr>
          <w:rStyle w:val="Hipercze"/>
          <w:rFonts w:asciiTheme="majorHAnsi" w:hAnsiTheme="majorHAnsi"/>
          <w:color w:val="auto"/>
          <w:u w:val="none"/>
          <w:lang w:eastAsia="x-none"/>
        </w:rPr>
        <w:t xml:space="preserve">: </w:t>
      </w:r>
      <w:r w:rsidRPr="0044554D">
        <w:rPr>
          <w:rStyle w:val="Hipercze"/>
          <w:rFonts w:asciiTheme="majorHAnsi" w:hAnsiTheme="majorHAnsi"/>
          <w:lang w:eastAsia="x-none"/>
        </w:rPr>
        <w:t>https://platformazakupowa.pl/pn/zdp_leszno</w:t>
      </w:r>
    </w:p>
    <w:p w14:paraId="00F21949" w14:textId="6E8A00E7" w:rsidR="00135E48" w:rsidRPr="00773D17" w:rsidRDefault="00135E48" w:rsidP="002040C0">
      <w:pPr>
        <w:numPr>
          <w:ilvl w:val="1"/>
          <w:numId w:val="16"/>
        </w:numPr>
        <w:ind w:left="431" w:right="-108"/>
        <w:jc w:val="both"/>
        <w:rPr>
          <w:rFonts w:ascii="Cambria" w:hAnsi="Cambria"/>
        </w:rPr>
      </w:pPr>
      <w:r w:rsidRPr="00773D17">
        <w:rPr>
          <w:rFonts w:ascii="Cambria" w:hAnsi="Cambria"/>
        </w:rPr>
        <w:lastRenderedPageBreak/>
        <w:t xml:space="preserve">Otwarcie ofert nastąpi w </w:t>
      </w:r>
      <w:r w:rsidRPr="006B26CF">
        <w:rPr>
          <w:rFonts w:ascii="Cambria" w:hAnsi="Cambria"/>
        </w:rPr>
        <w:t xml:space="preserve">dniu </w:t>
      </w:r>
      <w:r w:rsidR="00D109B0">
        <w:rPr>
          <w:rFonts w:ascii="Cambria" w:hAnsi="Cambria" w:cs="Calibri,Bold"/>
          <w:b/>
          <w:bCs/>
        </w:rPr>
        <w:t>16.10</w:t>
      </w:r>
      <w:r w:rsidR="00395B8E" w:rsidRPr="002C4BDC">
        <w:rPr>
          <w:rFonts w:ascii="Cambria" w:hAnsi="Cambria" w:cs="Calibri,Bold"/>
          <w:b/>
          <w:bCs/>
        </w:rPr>
        <w:t>.202</w:t>
      </w:r>
      <w:r w:rsidR="00395B8E">
        <w:rPr>
          <w:rFonts w:ascii="Cambria" w:hAnsi="Cambria" w:cs="Calibri,Bold"/>
          <w:b/>
          <w:bCs/>
        </w:rPr>
        <w:t>3</w:t>
      </w:r>
      <w:r w:rsidR="00395B8E" w:rsidRPr="002C4BDC">
        <w:rPr>
          <w:rFonts w:ascii="Cambria" w:hAnsi="Cambria" w:cs="Calibri,Bold"/>
          <w:b/>
          <w:bCs/>
        </w:rPr>
        <w:t xml:space="preserve"> r. </w:t>
      </w:r>
      <w:r w:rsidR="00395B8E" w:rsidRPr="00395B8E">
        <w:rPr>
          <w:rFonts w:ascii="Cambria" w:hAnsi="Cambria" w:cs="Calibri,Bold"/>
          <w:bCs/>
        </w:rPr>
        <w:t>do godz.</w:t>
      </w:r>
      <w:r w:rsidR="00395B8E" w:rsidRPr="002C4BDC">
        <w:rPr>
          <w:rFonts w:ascii="Cambria" w:hAnsi="Cambria" w:cs="Calibri,Bold"/>
          <w:b/>
          <w:bCs/>
        </w:rPr>
        <w:t xml:space="preserve"> 10.</w:t>
      </w:r>
      <w:r w:rsidR="00395B8E">
        <w:rPr>
          <w:rFonts w:ascii="Cambria" w:hAnsi="Cambria" w:cs="Calibri,Bold"/>
          <w:b/>
          <w:bCs/>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39B0170F"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D109B0">
        <w:rPr>
          <w:rFonts w:ascii="Cambria" w:hAnsi="Cambria"/>
          <w:b/>
          <w:bCs/>
        </w:rPr>
        <w:t>14.11</w:t>
      </w:r>
      <w:r w:rsidR="00395B8E">
        <w:rPr>
          <w:rFonts w:ascii="Cambria" w:hAnsi="Cambria"/>
          <w:b/>
          <w:bCs/>
        </w:rPr>
        <w:t>.2023</w:t>
      </w:r>
      <w:r w:rsidR="00064CF2" w:rsidRPr="006B26CF">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1EC19263" w:rsidR="00CC55BD" w:rsidRPr="006F3D33" w:rsidRDefault="003C7B82" w:rsidP="006F3D33">
      <w:pPr>
        <w:pStyle w:val="Akapitzlist"/>
        <w:numPr>
          <w:ilvl w:val="0"/>
          <w:numId w:val="73"/>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EE51AD">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EE51AD">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EE51AD">
      <w:pPr>
        <w:pStyle w:val="Akapitzlist"/>
        <w:numPr>
          <w:ilvl w:val="0"/>
          <w:numId w:val="72"/>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w:t>
      </w:r>
      <w:r w:rsidRPr="00EC208B">
        <w:rPr>
          <w:rFonts w:ascii="Cambria" w:hAnsi="Cambria"/>
          <w:lang w:eastAsia="en-US"/>
        </w:rPr>
        <w:lastRenderedPageBreak/>
        <w:t>odbioru robót (pomimo proponowanego w ofercie przez Wykonawcę dłuższego okresu gwarancji).</w:t>
      </w:r>
    </w:p>
    <w:p w14:paraId="34E5D69C" w14:textId="77777777" w:rsidR="00064CF2" w:rsidRPr="00EC208B" w:rsidRDefault="00064CF2" w:rsidP="00EE51AD">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EE51AD">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EE51AD">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EE51AD">
      <w:pPr>
        <w:pStyle w:val="Akapitzlist"/>
        <w:numPr>
          <w:ilvl w:val="0"/>
          <w:numId w:val="73"/>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3EDF060C" w14:textId="7EFB3F4C" w:rsidR="00660A68"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2724465F" w14:textId="77777777" w:rsidR="00D109B0" w:rsidRPr="00BC53D4" w:rsidRDefault="00D109B0" w:rsidP="00660A68">
      <w:pPr>
        <w:ind w:right="-108"/>
        <w:jc w:val="both"/>
        <w:rPr>
          <w:rFonts w:ascii="Cambria" w:hAnsi="Cambria"/>
          <w:b/>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1D072B60" w14:textId="77777777" w:rsidR="00D109B0" w:rsidRDefault="00D109B0" w:rsidP="00D109B0">
      <w:pPr>
        <w:ind w:right="-108"/>
        <w:jc w:val="both"/>
        <w:rPr>
          <w:rFonts w:ascii="Cambria" w:hAnsi="Cambria"/>
        </w:rPr>
      </w:pPr>
      <w:r>
        <w:rPr>
          <w:rFonts w:ascii="Cambria" w:hAnsi="Cambria"/>
        </w:rPr>
        <w:t>Zamawiający nie żąda wniesienia zabezpieczenia należytego wykonania umowy</w:t>
      </w:r>
    </w:p>
    <w:p w14:paraId="3717CD1B" w14:textId="77777777" w:rsidR="00D109B0" w:rsidRDefault="00D109B0" w:rsidP="00D109B0">
      <w:pPr>
        <w:ind w:right="-108"/>
        <w:jc w:val="both"/>
        <w:rPr>
          <w:rFonts w:ascii="Cambria" w:hAnsi="Cambria"/>
        </w:rPr>
      </w:pPr>
    </w:p>
    <w:p w14:paraId="2B5C06F4" w14:textId="58550EA3" w:rsidR="006F3D33" w:rsidRPr="003B676E" w:rsidRDefault="002C37E6" w:rsidP="003B676E">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2C373630" w14:textId="5D268F80" w:rsidR="006F3D33"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lastRenderedPageBreak/>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4"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EE51AD">
      <w:pPr>
        <w:pStyle w:val="Akapitzlist"/>
        <w:numPr>
          <w:ilvl w:val="0"/>
          <w:numId w:val="75"/>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4"/>
    </w:p>
    <w:p w14:paraId="0D63DA7D" w14:textId="78569512" w:rsidR="004C0DA4" w:rsidRPr="006F3D33" w:rsidRDefault="00CB7654" w:rsidP="006F3D33">
      <w:pPr>
        <w:pStyle w:val="Akapitzlist"/>
        <w:numPr>
          <w:ilvl w:val="0"/>
          <w:numId w:val="75"/>
        </w:numPr>
        <w:ind w:left="426" w:right="-108"/>
        <w:jc w:val="both"/>
        <w:rPr>
          <w:rFonts w:ascii="Cambria" w:hAnsi="Cambria"/>
        </w:rPr>
      </w:pPr>
      <w:r w:rsidRPr="004C0DA4">
        <w:rPr>
          <w:rFonts w:ascii="Cambria" w:hAnsi="Cambria"/>
        </w:rPr>
        <w:lastRenderedPageBreak/>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3CFC0ACD" w14:textId="77777777" w:rsidR="006F3D33" w:rsidRPr="006F3D33" w:rsidRDefault="006F3D33" w:rsidP="006F3D33">
      <w:pPr>
        <w:ind w:right="-108"/>
        <w:jc w:val="both"/>
        <w:rPr>
          <w:rFonts w:ascii="Cambria" w:hAnsi="Cambria"/>
        </w:rPr>
      </w:pPr>
    </w:p>
    <w:p w14:paraId="6B265F0A" w14:textId="487E68AB" w:rsidR="00AD4FF1" w:rsidRPr="003447E2"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76F4B50B" w14:textId="502AC524" w:rsidR="004C0083" w:rsidRPr="002B2893" w:rsidRDefault="003447E2" w:rsidP="007873BE">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7</w:t>
      </w:r>
      <w:r w:rsidRPr="002B2893">
        <w:rPr>
          <w:rFonts w:asciiTheme="majorHAnsi" w:hAnsiTheme="majorHAnsi" w:cs="Arial"/>
          <w:snapToGrid w:val="0"/>
        </w:rPr>
        <w:t xml:space="preserve">- </w:t>
      </w:r>
      <w:r w:rsidR="00CC55BD" w:rsidRPr="002B2893">
        <w:rPr>
          <w:rFonts w:asciiTheme="majorHAnsi" w:hAnsiTheme="majorHAnsi" w:cs="Arial"/>
          <w:snapToGrid w:val="0"/>
        </w:rPr>
        <w:t xml:space="preserve">  </w:t>
      </w:r>
      <w:r w:rsidR="00502381">
        <w:rPr>
          <w:rFonts w:asciiTheme="majorHAnsi" w:hAnsiTheme="majorHAnsi" w:cs="Arial"/>
          <w:snapToGrid w:val="0"/>
        </w:rPr>
        <w:t>Szczegółowe Specyfikacje</w:t>
      </w:r>
      <w:r w:rsidR="004870A2">
        <w:rPr>
          <w:rFonts w:asciiTheme="majorHAnsi" w:hAnsiTheme="majorHAnsi" w:cs="Arial"/>
          <w:snapToGrid w:val="0"/>
        </w:rPr>
        <w:t xml:space="preserve"> Techniczne</w:t>
      </w:r>
      <w:r w:rsidR="00502381">
        <w:rPr>
          <w:rFonts w:asciiTheme="majorHAnsi" w:hAnsiTheme="majorHAnsi" w:cs="Arial"/>
          <w:snapToGrid w:val="0"/>
        </w:rPr>
        <w:t xml:space="preserve"> Wykon</w:t>
      </w:r>
      <w:r w:rsidR="004870A2">
        <w:rPr>
          <w:rFonts w:asciiTheme="majorHAnsi" w:hAnsiTheme="majorHAnsi" w:cs="Arial"/>
          <w:snapToGrid w:val="0"/>
        </w:rPr>
        <w:t>ania i Odbioru Robót Budowlanych</w:t>
      </w:r>
      <w:r w:rsidR="00502381">
        <w:rPr>
          <w:rFonts w:asciiTheme="majorHAnsi" w:hAnsiTheme="majorHAnsi" w:cs="Arial"/>
          <w:snapToGrid w:val="0"/>
        </w:rPr>
        <w:t xml:space="preserve"> (SS</w:t>
      </w:r>
      <w:r w:rsidR="004870A2">
        <w:rPr>
          <w:rFonts w:asciiTheme="majorHAnsi" w:hAnsiTheme="majorHAnsi" w:cs="Arial"/>
          <w:snapToGrid w:val="0"/>
        </w:rPr>
        <w:t>T</w:t>
      </w:r>
      <w:r w:rsidR="00502381">
        <w:rPr>
          <w:rFonts w:asciiTheme="majorHAnsi" w:hAnsiTheme="majorHAnsi" w:cs="Arial"/>
          <w:snapToGrid w:val="0"/>
        </w:rPr>
        <w:t>WiORB)</w:t>
      </w:r>
    </w:p>
    <w:p w14:paraId="03476849" w14:textId="2B106B11"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8</w:t>
      </w:r>
      <w:r w:rsidRPr="002B2893">
        <w:rPr>
          <w:rFonts w:asciiTheme="majorHAnsi" w:hAnsiTheme="majorHAnsi" w:cs="Arial"/>
          <w:snapToGrid w:val="0"/>
        </w:rPr>
        <w:t xml:space="preserve">- </w:t>
      </w:r>
      <w:r w:rsidR="00785F0A" w:rsidRPr="002B2893">
        <w:rPr>
          <w:rFonts w:asciiTheme="majorHAnsi" w:hAnsiTheme="majorHAnsi" w:cs="Arial"/>
          <w:snapToGrid w:val="0"/>
        </w:rPr>
        <w:t xml:space="preserve">  </w:t>
      </w:r>
      <w:r w:rsidR="00D62798">
        <w:rPr>
          <w:rFonts w:asciiTheme="majorHAnsi" w:hAnsiTheme="majorHAnsi" w:cs="Arial"/>
          <w:snapToGrid w:val="0"/>
        </w:rPr>
        <w:t>Pomocnicz</w:t>
      </w:r>
      <w:r w:rsidR="002D36DB">
        <w:rPr>
          <w:rFonts w:asciiTheme="majorHAnsi" w:hAnsiTheme="majorHAnsi" w:cs="Arial"/>
          <w:snapToGrid w:val="0"/>
        </w:rPr>
        <w:t>e</w:t>
      </w:r>
      <w:r w:rsidR="00D62798">
        <w:rPr>
          <w:rFonts w:asciiTheme="majorHAnsi" w:hAnsiTheme="majorHAnsi" w:cs="Arial"/>
          <w:snapToGrid w:val="0"/>
        </w:rPr>
        <w:t xml:space="preserve"> k</w:t>
      </w:r>
      <w:r w:rsidR="004C0083" w:rsidRPr="002B2893">
        <w:rPr>
          <w:rFonts w:asciiTheme="majorHAnsi" w:hAnsiTheme="majorHAnsi" w:cs="Arial"/>
          <w:snapToGrid w:val="0"/>
        </w:rPr>
        <w:t>osztorys</w:t>
      </w:r>
      <w:r w:rsidR="002D36DB">
        <w:rPr>
          <w:rFonts w:asciiTheme="majorHAnsi" w:hAnsiTheme="majorHAnsi" w:cs="Arial"/>
          <w:snapToGrid w:val="0"/>
        </w:rPr>
        <w:t>y</w:t>
      </w:r>
      <w:r w:rsidR="004C0083" w:rsidRPr="002B2893">
        <w:rPr>
          <w:rFonts w:asciiTheme="majorHAnsi" w:hAnsiTheme="majorHAnsi" w:cs="Arial"/>
          <w:snapToGrid w:val="0"/>
        </w:rPr>
        <w:t xml:space="preserve"> ofertow</w:t>
      </w:r>
      <w:r w:rsidR="002D36DB">
        <w:rPr>
          <w:rFonts w:asciiTheme="majorHAnsi" w:hAnsiTheme="majorHAnsi" w:cs="Arial"/>
          <w:snapToGrid w:val="0"/>
        </w:rPr>
        <w:t>e</w:t>
      </w:r>
      <w:r w:rsidR="00541FE9">
        <w:rPr>
          <w:rFonts w:asciiTheme="majorHAnsi" w:hAnsiTheme="majorHAnsi" w:cs="Arial"/>
          <w:snapToGrid w:val="0"/>
        </w:rPr>
        <w:t xml:space="preserve"> i Przedmiar</w:t>
      </w:r>
      <w:r w:rsidR="002D36DB">
        <w:rPr>
          <w:rFonts w:asciiTheme="majorHAnsi" w:hAnsiTheme="majorHAnsi" w:cs="Arial"/>
          <w:snapToGrid w:val="0"/>
        </w:rPr>
        <w:t>y</w:t>
      </w:r>
      <w:r w:rsidR="00541FE9">
        <w:rPr>
          <w:rFonts w:asciiTheme="majorHAnsi" w:hAnsiTheme="majorHAnsi" w:cs="Arial"/>
          <w:snapToGrid w:val="0"/>
        </w:rPr>
        <w:t xml:space="preserve"> robót</w:t>
      </w:r>
    </w:p>
    <w:p w14:paraId="6A39D679" w14:textId="7FBF3F77" w:rsidR="0032292D" w:rsidRDefault="00470255" w:rsidP="00B8273D">
      <w:pPr>
        <w:autoSpaceDE w:val="0"/>
        <w:autoSpaceDN w:val="0"/>
        <w:adjustRightInd w:val="0"/>
        <w:ind w:left="1701" w:hanging="1701"/>
        <w:rPr>
          <w:rFonts w:asciiTheme="majorHAnsi" w:hAnsiTheme="majorHAnsi" w:cs="Arial"/>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9</w:t>
      </w:r>
      <w:r w:rsidRPr="002B2893">
        <w:rPr>
          <w:rFonts w:asciiTheme="majorHAnsi" w:hAnsiTheme="majorHAnsi" w:cs="Arial"/>
          <w:snapToGrid w:val="0"/>
        </w:rPr>
        <w:t xml:space="preserve">- </w:t>
      </w:r>
      <w:r w:rsidR="002D36DB">
        <w:rPr>
          <w:rFonts w:asciiTheme="majorHAnsi" w:hAnsiTheme="majorHAnsi" w:cs="Arial"/>
          <w:snapToGrid w:val="0"/>
        </w:rPr>
        <w:t xml:space="preserve">  </w:t>
      </w:r>
      <w:r w:rsidR="0032292D">
        <w:rPr>
          <w:rFonts w:asciiTheme="majorHAnsi" w:hAnsiTheme="majorHAnsi" w:cs="Arial"/>
          <w:snapToGrid w:val="0"/>
        </w:rPr>
        <w:t>Dokumentacja techniczna</w:t>
      </w:r>
    </w:p>
    <w:p w14:paraId="6AD68DAD" w14:textId="5118D5F9" w:rsidR="00470255" w:rsidRPr="002B2893" w:rsidRDefault="0032292D" w:rsidP="00B8273D">
      <w:pPr>
        <w:autoSpaceDE w:val="0"/>
        <w:autoSpaceDN w:val="0"/>
        <w:adjustRightInd w:val="0"/>
        <w:ind w:left="1701" w:hanging="1701"/>
        <w:rPr>
          <w:rFonts w:asciiTheme="majorHAnsi" w:hAnsiTheme="majorHAnsi"/>
        </w:rPr>
      </w:pPr>
      <w:r w:rsidRPr="002B2893">
        <w:rPr>
          <w:rFonts w:asciiTheme="majorHAnsi" w:hAnsiTheme="majorHAnsi" w:cs="Arial"/>
          <w:snapToGrid w:val="0"/>
        </w:rPr>
        <w:t xml:space="preserve">Załącznik nr </w:t>
      </w:r>
      <w:r>
        <w:rPr>
          <w:rFonts w:asciiTheme="majorHAnsi" w:hAnsiTheme="majorHAnsi" w:cs="Arial"/>
          <w:snapToGrid w:val="0"/>
        </w:rPr>
        <w:t>10</w:t>
      </w:r>
      <w:r w:rsidRPr="002B2893">
        <w:rPr>
          <w:rFonts w:asciiTheme="majorHAnsi" w:hAnsiTheme="majorHAnsi" w:cs="Arial"/>
          <w:snapToGrid w:val="0"/>
        </w:rPr>
        <w:t>-</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2B873CD7" w:rsidR="00AD4FF1" w:rsidRPr="002B2893" w:rsidRDefault="00470255" w:rsidP="003B676E">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32292D">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 xml:space="preserve">zór oświadczenia wymaganego od wykonawcy w zakresie </w:t>
      </w:r>
      <w:r w:rsidR="003B676E">
        <w:rPr>
          <w:rFonts w:asciiTheme="majorHAnsi" w:hAnsiTheme="majorHAnsi"/>
        </w:rPr>
        <w:t xml:space="preserve">  </w:t>
      </w:r>
      <w:r w:rsidRPr="002B2893">
        <w:rPr>
          <w:rFonts w:asciiTheme="majorHAnsi" w:hAnsiTheme="majorHAnsi"/>
        </w:rPr>
        <w:t>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BA433" w14:textId="77777777" w:rsidR="00BE705D" w:rsidRDefault="00BE705D" w:rsidP="000F1DCF">
      <w:r>
        <w:separator/>
      </w:r>
    </w:p>
  </w:endnote>
  <w:endnote w:type="continuationSeparator" w:id="0">
    <w:p w14:paraId="19854B7C" w14:textId="77777777" w:rsidR="00BE705D" w:rsidRDefault="00BE705D" w:rsidP="000F1DCF">
      <w:r>
        <w:continuationSeparator/>
      </w:r>
    </w:p>
  </w:endnote>
  <w:endnote w:type="continuationNotice" w:id="1">
    <w:p w14:paraId="0562413F" w14:textId="77777777" w:rsidR="00BE705D" w:rsidRDefault="00BE7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35624" w14:textId="77777777" w:rsidR="00BE705D" w:rsidRDefault="00BE705D" w:rsidP="000F1DCF">
      <w:r>
        <w:separator/>
      </w:r>
    </w:p>
  </w:footnote>
  <w:footnote w:type="continuationSeparator" w:id="0">
    <w:p w14:paraId="0D9B619C" w14:textId="77777777" w:rsidR="00BE705D" w:rsidRDefault="00BE705D" w:rsidP="000F1DCF">
      <w:r>
        <w:continuationSeparator/>
      </w:r>
    </w:p>
  </w:footnote>
  <w:footnote w:type="continuationNotice" w:id="1">
    <w:p w14:paraId="17CD4474" w14:textId="77777777" w:rsidR="00BE705D" w:rsidRDefault="00BE705D"/>
  </w:footnote>
  <w:footnote w:id="2">
    <w:p w14:paraId="4C2783A3" w14:textId="77777777" w:rsidR="00D51525" w:rsidRDefault="00D51525"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0587B94E" w:rsidR="00D51525" w:rsidRPr="00304FB0" w:rsidRDefault="00D51525" w:rsidP="004752E6">
    <w:pPr>
      <w:pStyle w:val="Nagwek"/>
      <w:jc w:val="both"/>
      <w:rPr>
        <w:rFonts w:ascii="Cambria" w:hAnsi="Cambria"/>
        <w:lang w:val="pl-PL"/>
      </w:rPr>
    </w:pPr>
    <w:r>
      <w:rPr>
        <w:rFonts w:ascii="Cambria" w:hAnsi="Cambria"/>
        <w:lang w:val="pl-PL"/>
      </w:rPr>
      <w:t xml:space="preserve">31/p.n/23- </w:t>
    </w:r>
    <w:r w:rsidRPr="00304FB0">
      <w:rPr>
        <w:rFonts w:ascii="Cambria" w:hAnsi="Cambria"/>
        <w:lang w:val="pl-PL"/>
      </w:rPr>
      <w:t xml:space="preserve">postępowanie o udzielenie zamówienia w trybie podstawowym </w:t>
    </w:r>
    <w:r>
      <w:rPr>
        <w:rFonts w:ascii="Cambria" w:hAnsi="Cambria"/>
        <w:lang w:val="pl-PL"/>
      </w:rPr>
      <w:t>z</w:t>
    </w:r>
    <w:r w:rsidRPr="00304FB0">
      <w:rPr>
        <w:rFonts w:ascii="Cambria" w:hAnsi="Cambria"/>
        <w:lang w:val="pl-PL"/>
      </w:rPr>
      <w:t xml:space="preserve"> możliwością przeprowadzenia negocjacji pod nazwą: „</w:t>
    </w:r>
    <w:r>
      <w:rPr>
        <w:rFonts w:asciiTheme="majorHAnsi" w:hAnsiTheme="majorHAnsi"/>
        <w:lang w:val="pl-PL"/>
      </w:rPr>
      <w:t>Zwiększenie bezpieczeństwa przejść dla pieszych w ciągu drogi powiatowej nr 4799P w m. Kłoda</w:t>
    </w:r>
    <w:r w:rsidRPr="00304FB0">
      <w:rPr>
        <w:rFonts w:ascii="Cambria" w:hAnsi="Cambria"/>
        <w:lang w:val="pl-PL"/>
      </w:rPr>
      <w:t xml:space="preserve">”    </w:t>
    </w:r>
  </w:p>
  <w:p w14:paraId="6A961955" w14:textId="307541CF" w:rsidR="00D51525" w:rsidRPr="005B355E" w:rsidRDefault="00D51525">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DA6135"/>
    <w:multiLevelType w:val="hybridMultilevel"/>
    <w:tmpl w:val="F36AD63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F163595"/>
    <w:multiLevelType w:val="hybridMultilevel"/>
    <w:tmpl w:val="A00C59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743540E"/>
    <w:multiLevelType w:val="hybridMultilevel"/>
    <w:tmpl w:val="2A7069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27535B1"/>
    <w:multiLevelType w:val="hybridMultilevel"/>
    <w:tmpl w:val="3662D3EC"/>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BB12E6"/>
    <w:multiLevelType w:val="hybridMultilevel"/>
    <w:tmpl w:val="0C34A6DC"/>
    <w:lvl w:ilvl="0" w:tplc="04150001">
      <w:start w:val="1"/>
      <w:numFmt w:val="bullet"/>
      <w:lvlText w:val=""/>
      <w:lvlJc w:val="left"/>
      <w:pPr>
        <w:ind w:left="1429" w:hanging="360"/>
      </w:pPr>
      <w:rPr>
        <w:rFonts w:ascii="Symbol" w:eastAsia="Times New Roman" w:hAnsi="Symbol"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54F874DC"/>
    <w:multiLevelType w:val="multilevel"/>
    <w:tmpl w:val="DD76A702"/>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7"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563FA5"/>
    <w:multiLevelType w:val="hybridMultilevel"/>
    <w:tmpl w:val="AC1E64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62"/>
  </w:num>
  <w:num w:numId="3">
    <w:abstractNumId w:val="79"/>
  </w:num>
  <w:num w:numId="4">
    <w:abstractNumId w:val="83"/>
  </w:num>
  <w:num w:numId="5">
    <w:abstractNumId w:val="47"/>
  </w:num>
  <w:num w:numId="6">
    <w:abstractNumId w:val="81"/>
  </w:num>
  <w:num w:numId="7">
    <w:abstractNumId w:val="11"/>
  </w:num>
  <w:num w:numId="8">
    <w:abstractNumId w:val="34"/>
  </w:num>
  <w:num w:numId="9">
    <w:abstractNumId w:val="52"/>
  </w:num>
  <w:num w:numId="10">
    <w:abstractNumId w:val="27"/>
  </w:num>
  <w:num w:numId="11">
    <w:abstractNumId w:val="67"/>
  </w:num>
  <w:num w:numId="12">
    <w:abstractNumId w:val="13"/>
  </w:num>
  <w:num w:numId="13">
    <w:abstractNumId w:val="51"/>
  </w:num>
  <w:num w:numId="14">
    <w:abstractNumId w:val="41"/>
  </w:num>
  <w:num w:numId="15">
    <w:abstractNumId w:val="76"/>
  </w:num>
  <w:num w:numId="16">
    <w:abstractNumId w:val="69"/>
  </w:num>
  <w:num w:numId="17">
    <w:abstractNumId w:val="39"/>
  </w:num>
  <w:num w:numId="18">
    <w:abstractNumId w:val="59"/>
  </w:num>
  <w:num w:numId="19">
    <w:abstractNumId w:val="21"/>
  </w:num>
  <w:num w:numId="20">
    <w:abstractNumId w:val="74"/>
  </w:num>
  <w:num w:numId="21">
    <w:abstractNumId w:val="38"/>
  </w:num>
  <w:num w:numId="22">
    <w:abstractNumId w:val="18"/>
  </w:num>
  <w:num w:numId="23">
    <w:abstractNumId w:val="19"/>
  </w:num>
  <w:num w:numId="24">
    <w:abstractNumId w:val="46"/>
  </w:num>
  <w:num w:numId="25">
    <w:abstractNumId w:val="73"/>
  </w:num>
  <w:num w:numId="26">
    <w:abstractNumId w:val="25"/>
  </w:num>
  <w:num w:numId="27">
    <w:abstractNumId w:val="45"/>
  </w:num>
  <w:num w:numId="28">
    <w:abstractNumId w:val="42"/>
  </w:num>
  <w:num w:numId="29">
    <w:abstractNumId w:val="77"/>
  </w:num>
  <w:num w:numId="30">
    <w:abstractNumId w:val="32"/>
  </w:num>
  <w:num w:numId="31">
    <w:abstractNumId w:val="36"/>
  </w:num>
  <w:num w:numId="32">
    <w:abstractNumId w:val="5"/>
  </w:num>
  <w:num w:numId="33">
    <w:abstractNumId w:val="48"/>
  </w:num>
  <w:num w:numId="34">
    <w:abstractNumId w:val="64"/>
  </w:num>
  <w:num w:numId="35">
    <w:abstractNumId w:val="17"/>
  </w:num>
  <w:num w:numId="36">
    <w:abstractNumId w:val="12"/>
  </w:num>
  <w:num w:numId="37">
    <w:abstractNumId w:val="58"/>
  </w:num>
  <w:num w:numId="38">
    <w:abstractNumId w:val="20"/>
  </w:num>
  <w:num w:numId="39">
    <w:abstractNumId w:val="43"/>
  </w:num>
  <w:num w:numId="40">
    <w:abstractNumId w:val="75"/>
  </w:num>
  <w:num w:numId="41">
    <w:abstractNumId w:val="60"/>
  </w:num>
  <w:num w:numId="42">
    <w:abstractNumId w:val="7"/>
  </w:num>
  <w:num w:numId="43">
    <w:abstractNumId w:val="54"/>
  </w:num>
  <w:num w:numId="44">
    <w:abstractNumId w:val="53"/>
  </w:num>
  <w:num w:numId="45">
    <w:abstractNumId w:val="49"/>
  </w:num>
  <w:num w:numId="46">
    <w:abstractNumId w:val="56"/>
  </w:num>
  <w:num w:numId="47">
    <w:abstractNumId w:val="31"/>
  </w:num>
  <w:num w:numId="48">
    <w:abstractNumId w:val="63"/>
  </w:num>
  <w:num w:numId="49">
    <w:abstractNumId w:val="80"/>
  </w:num>
  <w:num w:numId="50">
    <w:abstractNumId w:val="84"/>
  </w:num>
  <w:num w:numId="51">
    <w:abstractNumId w:val="70"/>
  </w:num>
  <w:num w:numId="52">
    <w:abstractNumId w:val="28"/>
  </w:num>
  <w:num w:numId="53">
    <w:abstractNumId w:val="78"/>
  </w:num>
  <w:num w:numId="54">
    <w:abstractNumId w:val="66"/>
  </w:num>
  <w:num w:numId="55">
    <w:abstractNumId w:val="30"/>
  </w:num>
  <w:num w:numId="56">
    <w:abstractNumId w:val="6"/>
  </w:num>
  <w:num w:numId="57">
    <w:abstractNumId w:val="24"/>
  </w:num>
  <w:num w:numId="58">
    <w:abstractNumId w:val="37"/>
  </w:num>
  <w:num w:numId="59">
    <w:abstractNumId w:val="57"/>
  </w:num>
  <w:num w:numId="60">
    <w:abstractNumId w:val="23"/>
  </w:num>
  <w:num w:numId="61">
    <w:abstractNumId w:val="0"/>
  </w:num>
  <w:num w:numId="62">
    <w:abstractNumId w:val="35"/>
  </w:num>
  <w:num w:numId="63">
    <w:abstractNumId w:val="50"/>
  </w:num>
  <w:num w:numId="64">
    <w:abstractNumId w:val="72"/>
  </w:num>
  <w:num w:numId="65">
    <w:abstractNumId w:val="10"/>
  </w:num>
  <w:num w:numId="66">
    <w:abstractNumId w:val="1"/>
  </w:num>
  <w:num w:numId="67">
    <w:abstractNumId w:val="22"/>
  </w:num>
  <w:num w:numId="68">
    <w:abstractNumId w:val="2"/>
  </w:num>
  <w:num w:numId="69">
    <w:abstractNumId w:val="3"/>
  </w:num>
  <w:num w:numId="70">
    <w:abstractNumId w:val="26"/>
  </w:num>
  <w:num w:numId="71">
    <w:abstractNumId w:val="61"/>
  </w:num>
  <w:num w:numId="72">
    <w:abstractNumId w:val="14"/>
  </w:num>
  <w:num w:numId="73">
    <w:abstractNumId w:val="4"/>
  </w:num>
  <w:num w:numId="74">
    <w:abstractNumId w:val="15"/>
  </w:num>
  <w:num w:numId="75">
    <w:abstractNumId w:val="82"/>
  </w:num>
  <w:num w:numId="76">
    <w:abstractNumId w:val="8"/>
  </w:num>
  <w:num w:numId="77">
    <w:abstractNumId w:val="29"/>
  </w:num>
  <w:num w:numId="78">
    <w:abstractNumId w:val="65"/>
  </w:num>
  <w:num w:numId="79">
    <w:abstractNumId w:val="55"/>
  </w:num>
  <w:num w:numId="80">
    <w:abstractNumId w:val="16"/>
  </w:num>
  <w:num w:numId="81">
    <w:abstractNumId w:val="68"/>
  </w:num>
  <w:num w:numId="82">
    <w:abstractNumId w:val="44"/>
  </w:num>
  <w:num w:numId="83">
    <w:abstractNumId w:val="40"/>
  </w:num>
  <w:num w:numId="84">
    <w:abstractNumId w:val="71"/>
  </w:num>
  <w:num w:numId="85">
    <w:abstractNumId w:val="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33AF"/>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2EC"/>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1A54"/>
    <w:rsid w:val="0008280E"/>
    <w:rsid w:val="0008296C"/>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2E7"/>
    <w:rsid w:val="000D390A"/>
    <w:rsid w:val="000D3D99"/>
    <w:rsid w:val="000D401A"/>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44DDA"/>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403"/>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24ED"/>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7A9"/>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172"/>
    <w:rsid w:val="001F1B9F"/>
    <w:rsid w:val="001F5569"/>
    <w:rsid w:val="001F701C"/>
    <w:rsid w:val="0020063A"/>
    <w:rsid w:val="002040C0"/>
    <w:rsid w:val="0020540A"/>
    <w:rsid w:val="00205450"/>
    <w:rsid w:val="00205672"/>
    <w:rsid w:val="00206687"/>
    <w:rsid w:val="00206FC6"/>
    <w:rsid w:val="00207AC9"/>
    <w:rsid w:val="00212D4B"/>
    <w:rsid w:val="002134A8"/>
    <w:rsid w:val="00213FD9"/>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2F3E"/>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3A75"/>
    <w:rsid w:val="002C48E2"/>
    <w:rsid w:val="002C4BDC"/>
    <w:rsid w:val="002C6F93"/>
    <w:rsid w:val="002C7E1C"/>
    <w:rsid w:val="002D0644"/>
    <w:rsid w:val="002D09DD"/>
    <w:rsid w:val="002D0C9E"/>
    <w:rsid w:val="002D1955"/>
    <w:rsid w:val="002D1B86"/>
    <w:rsid w:val="002D249E"/>
    <w:rsid w:val="002D2DBE"/>
    <w:rsid w:val="002D36DB"/>
    <w:rsid w:val="002D48ED"/>
    <w:rsid w:val="002D566D"/>
    <w:rsid w:val="002D6352"/>
    <w:rsid w:val="002D685B"/>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533"/>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292D"/>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61F"/>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F46"/>
    <w:rsid w:val="003711FE"/>
    <w:rsid w:val="00372DF6"/>
    <w:rsid w:val="00373448"/>
    <w:rsid w:val="003744BF"/>
    <w:rsid w:val="00382268"/>
    <w:rsid w:val="0038352A"/>
    <w:rsid w:val="00383625"/>
    <w:rsid w:val="003836FC"/>
    <w:rsid w:val="00384866"/>
    <w:rsid w:val="00384C06"/>
    <w:rsid w:val="00384D62"/>
    <w:rsid w:val="003867FC"/>
    <w:rsid w:val="00386CBE"/>
    <w:rsid w:val="00387C05"/>
    <w:rsid w:val="00387FA1"/>
    <w:rsid w:val="003903B0"/>
    <w:rsid w:val="00391EF0"/>
    <w:rsid w:val="00395360"/>
    <w:rsid w:val="00395B8E"/>
    <w:rsid w:val="003979FA"/>
    <w:rsid w:val="00397A9A"/>
    <w:rsid w:val="003A0690"/>
    <w:rsid w:val="003A11E7"/>
    <w:rsid w:val="003A12CB"/>
    <w:rsid w:val="003A193C"/>
    <w:rsid w:val="003A1E63"/>
    <w:rsid w:val="003A1F31"/>
    <w:rsid w:val="003A24FE"/>
    <w:rsid w:val="003A3475"/>
    <w:rsid w:val="003A4F4E"/>
    <w:rsid w:val="003A5304"/>
    <w:rsid w:val="003A6420"/>
    <w:rsid w:val="003A6DC3"/>
    <w:rsid w:val="003A708D"/>
    <w:rsid w:val="003A74E9"/>
    <w:rsid w:val="003B0E8A"/>
    <w:rsid w:val="003B13E2"/>
    <w:rsid w:val="003B36E0"/>
    <w:rsid w:val="003B41A6"/>
    <w:rsid w:val="003B44E5"/>
    <w:rsid w:val="003B4AA9"/>
    <w:rsid w:val="003B5E66"/>
    <w:rsid w:val="003B676E"/>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4E87"/>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C98"/>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554D"/>
    <w:rsid w:val="004462F3"/>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0A2"/>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23A5"/>
    <w:rsid w:val="004F63EB"/>
    <w:rsid w:val="004F6812"/>
    <w:rsid w:val="004F6E7A"/>
    <w:rsid w:val="004F7D01"/>
    <w:rsid w:val="00500770"/>
    <w:rsid w:val="00502381"/>
    <w:rsid w:val="00503361"/>
    <w:rsid w:val="005044EC"/>
    <w:rsid w:val="005057B5"/>
    <w:rsid w:val="00506D4A"/>
    <w:rsid w:val="00507788"/>
    <w:rsid w:val="005110E1"/>
    <w:rsid w:val="00511B8B"/>
    <w:rsid w:val="00512AAF"/>
    <w:rsid w:val="00513159"/>
    <w:rsid w:val="005137AD"/>
    <w:rsid w:val="00514BAF"/>
    <w:rsid w:val="00514C8D"/>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1FE9"/>
    <w:rsid w:val="005436E4"/>
    <w:rsid w:val="005446CE"/>
    <w:rsid w:val="00544C94"/>
    <w:rsid w:val="00544FE1"/>
    <w:rsid w:val="00545239"/>
    <w:rsid w:val="0054687E"/>
    <w:rsid w:val="00547C0C"/>
    <w:rsid w:val="0055085B"/>
    <w:rsid w:val="00551622"/>
    <w:rsid w:val="00551C33"/>
    <w:rsid w:val="00552834"/>
    <w:rsid w:val="005530A3"/>
    <w:rsid w:val="00554306"/>
    <w:rsid w:val="00557025"/>
    <w:rsid w:val="0055742C"/>
    <w:rsid w:val="005615F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3DC7"/>
    <w:rsid w:val="00584149"/>
    <w:rsid w:val="0058533D"/>
    <w:rsid w:val="00586515"/>
    <w:rsid w:val="00587187"/>
    <w:rsid w:val="00587F52"/>
    <w:rsid w:val="00591530"/>
    <w:rsid w:val="00592F37"/>
    <w:rsid w:val="00593780"/>
    <w:rsid w:val="0059413A"/>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1336"/>
    <w:rsid w:val="006218E3"/>
    <w:rsid w:val="00625125"/>
    <w:rsid w:val="00625D61"/>
    <w:rsid w:val="006268D9"/>
    <w:rsid w:val="00626EA9"/>
    <w:rsid w:val="00631E72"/>
    <w:rsid w:val="006320D5"/>
    <w:rsid w:val="00632588"/>
    <w:rsid w:val="00633793"/>
    <w:rsid w:val="006359EA"/>
    <w:rsid w:val="006374A7"/>
    <w:rsid w:val="00640D74"/>
    <w:rsid w:val="00642FFA"/>
    <w:rsid w:val="006430FD"/>
    <w:rsid w:val="0064330E"/>
    <w:rsid w:val="00645F5C"/>
    <w:rsid w:val="006469BD"/>
    <w:rsid w:val="006470AB"/>
    <w:rsid w:val="00647D03"/>
    <w:rsid w:val="006500EA"/>
    <w:rsid w:val="006519CC"/>
    <w:rsid w:val="00653870"/>
    <w:rsid w:val="00653F27"/>
    <w:rsid w:val="00654B01"/>
    <w:rsid w:val="00655463"/>
    <w:rsid w:val="00655960"/>
    <w:rsid w:val="00660A68"/>
    <w:rsid w:val="006616E8"/>
    <w:rsid w:val="00662A29"/>
    <w:rsid w:val="0066344E"/>
    <w:rsid w:val="00663978"/>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29C"/>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03E1"/>
    <w:rsid w:val="006E2432"/>
    <w:rsid w:val="006E2A4B"/>
    <w:rsid w:val="006E50F9"/>
    <w:rsid w:val="006E69E3"/>
    <w:rsid w:val="006E73BC"/>
    <w:rsid w:val="006E7FC4"/>
    <w:rsid w:val="006F1689"/>
    <w:rsid w:val="006F1EA5"/>
    <w:rsid w:val="006F38B7"/>
    <w:rsid w:val="006F3D33"/>
    <w:rsid w:val="006F4D3F"/>
    <w:rsid w:val="006F53DA"/>
    <w:rsid w:val="006F6489"/>
    <w:rsid w:val="006F6744"/>
    <w:rsid w:val="006F69FC"/>
    <w:rsid w:val="00701C6A"/>
    <w:rsid w:val="007033FD"/>
    <w:rsid w:val="007035FA"/>
    <w:rsid w:val="00703E7D"/>
    <w:rsid w:val="00704FCD"/>
    <w:rsid w:val="00705282"/>
    <w:rsid w:val="00707D49"/>
    <w:rsid w:val="00711685"/>
    <w:rsid w:val="0071485B"/>
    <w:rsid w:val="00714A06"/>
    <w:rsid w:val="007155DA"/>
    <w:rsid w:val="00716461"/>
    <w:rsid w:val="0072017F"/>
    <w:rsid w:val="00720181"/>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31A"/>
    <w:rsid w:val="0074543F"/>
    <w:rsid w:val="00745DA7"/>
    <w:rsid w:val="00745F2F"/>
    <w:rsid w:val="00747543"/>
    <w:rsid w:val="007515D3"/>
    <w:rsid w:val="00752A2D"/>
    <w:rsid w:val="00755614"/>
    <w:rsid w:val="00762198"/>
    <w:rsid w:val="007711F6"/>
    <w:rsid w:val="0077233A"/>
    <w:rsid w:val="00773D17"/>
    <w:rsid w:val="00775E5E"/>
    <w:rsid w:val="00777B35"/>
    <w:rsid w:val="007805F4"/>
    <w:rsid w:val="007838DB"/>
    <w:rsid w:val="00784131"/>
    <w:rsid w:val="0078519A"/>
    <w:rsid w:val="00785F0A"/>
    <w:rsid w:val="0078693A"/>
    <w:rsid w:val="007872F6"/>
    <w:rsid w:val="007873BE"/>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278"/>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4BEA"/>
    <w:rsid w:val="0082603D"/>
    <w:rsid w:val="00826E43"/>
    <w:rsid w:val="00827BA0"/>
    <w:rsid w:val="00832755"/>
    <w:rsid w:val="0083277D"/>
    <w:rsid w:val="008330F9"/>
    <w:rsid w:val="00834EA3"/>
    <w:rsid w:val="0083531C"/>
    <w:rsid w:val="00835624"/>
    <w:rsid w:val="00835E4A"/>
    <w:rsid w:val="008366D1"/>
    <w:rsid w:val="008372B2"/>
    <w:rsid w:val="00840152"/>
    <w:rsid w:val="00840160"/>
    <w:rsid w:val="00843ADE"/>
    <w:rsid w:val="00843CB9"/>
    <w:rsid w:val="00843F67"/>
    <w:rsid w:val="0084465D"/>
    <w:rsid w:val="00845F59"/>
    <w:rsid w:val="00846346"/>
    <w:rsid w:val="00846443"/>
    <w:rsid w:val="00846FBB"/>
    <w:rsid w:val="008471B2"/>
    <w:rsid w:val="0084731D"/>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098D"/>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09F8"/>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8F7FFB"/>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0E94"/>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69C"/>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2DAA"/>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3D8"/>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077D8"/>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033C"/>
    <w:rsid w:val="00A514B6"/>
    <w:rsid w:val="00A51B3F"/>
    <w:rsid w:val="00A5234B"/>
    <w:rsid w:val="00A5424C"/>
    <w:rsid w:val="00A55356"/>
    <w:rsid w:val="00A5582A"/>
    <w:rsid w:val="00A5798B"/>
    <w:rsid w:val="00A60B12"/>
    <w:rsid w:val="00A60EAD"/>
    <w:rsid w:val="00A60F14"/>
    <w:rsid w:val="00A61799"/>
    <w:rsid w:val="00A622D6"/>
    <w:rsid w:val="00A6282E"/>
    <w:rsid w:val="00A63E6C"/>
    <w:rsid w:val="00A655B9"/>
    <w:rsid w:val="00A66CB7"/>
    <w:rsid w:val="00A67961"/>
    <w:rsid w:val="00A71B19"/>
    <w:rsid w:val="00A73B0F"/>
    <w:rsid w:val="00A7447E"/>
    <w:rsid w:val="00A75AEB"/>
    <w:rsid w:val="00A76348"/>
    <w:rsid w:val="00A8003D"/>
    <w:rsid w:val="00A80AEA"/>
    <w:rsid w:val="00A80F8A"/>
    <w:rsid w:val="00A84C34"/>
    <w:rsid w:val="00A859C6"/>
    <w:rsid w:val="00A85EAD"/>
    <w:rsid w:val="00A87297"/>
    <w:rsid w:val="00A87478"/>
    <w:rsid w:val="00A8759C"/>
    <w:rsid w:val="00A87D8B"/>
    <w:rsid w:val="00A90A89"/>
    <w:rsid w:val="00A91339"/>
    <w:rsid w:val="00A91907"/>
    <w:rsid w:val="00A9207B"/>
    <w:rsid w:val="00A9405B"/>
    <w:rsid w:val="00AA0EB9"/>
    <w:rsid w:val="00AA1932"/>
    <w:rsid w:val="00AA2AD2"/>
    <w:rsid w:val="00AA3FDD"/>
    <w:rsid w:val="00AA4970"/>
    <w:rsid w:val="00AA4F20"/>
    <w:rsid w:val="00AA4FDB"/>
    <w:rsid w:val="00AA59A0"/>
    <w:rsid w:val="00AA5D10"/>
    <w:rsid w:val="00AB0104"/>
    <w:rsid w:val="00AB1419"/>
    <w:rsid w:val="00AB298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5E7F"/>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1CB"/>
    <w:rsid w:val="00B1578E"/>
    <w:rsid w:val="00B15C88"/>
    <w:rsid w:val="00B16D97"/>
    <w:rsid w:val="00B170B2"/>
    <w:rsid w:val="00B174FF"/>
    <w:rsid w:val="00B20BC9"/>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3D4"/>
    <w:rsid w:val="00BC5875"/>
    <w:rsid w:val="00BC5FBE"/>
    <w:rsid w:val="00BC64AB"/>
    <w:rsid w:val="00BC6B54"/>
    <w:rsid w:val="00BD0627"/>
    <w:rsid w:val="00BD089B"/>
    <w:rsid w:val="00BD0AAA"/>
    <w:rsid w:val="00BD16C3"/>
    <w:rsid w:val="00BD1F23"/>
    <w:rsid w:val="00BD2056"/>
    <w:rsid w:val="00BD58B8"/>
    <w:rsid w:val="00BD5A6F"/>
    <w:rsid w:val="00BD675C"/>
    <w:rsid w:val="00BD6B1C"/>
    <w:rsid w:val="00BD6D61"/>
    <w:rsid w:val="00BE0602"/>
    <w:rsid w:val="00BE21CB"/>
    <w:rsid w:val="00BE2495"/>
    <w:rsid w:val="00BE353D"/>
    <w:rsid w:val="00BE4EF3"/>
    <w:rsid w:val="00BE5D23"/>
    <w:rsid w:val="00BE66BE"/>
    <w:rsid w:val="00BE66CE"/>
    <w:rsid w:val="00BE69C2"/>
    <w:rsid w:val="00BE705D"/>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41"/>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82C"/>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4AC4"/>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0C"/>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9B0"/>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0DC"/>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1525"/>
    <w:rsid w:val="00D523D6"/>
    <w:rsid w:val="00D52F4F"/>
    <w:rsid w:val="00D53DC3"/>
    <w:rsid w:val="00D54408"/>
    <w:rsid w:val="00D5479A"/>
    <w:rsid w:val="00D551DB"/>
    <w:rsid w:val="00D56A75"/>
    <w:rsid w:val="00D56C04"/>
    <w:rsid w:val="00D60341"/>
    <w:rsid w:val="00D61920"/>
    <w:rsid w:val="00D61CFB"/>
    <w:rsid w:val="00D62798"/>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D44"/>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74D"/>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9C4"/>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665"/>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1AD"/>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663"/>
    <w:rsid w:val="00F128C5"/>
    <w:rsid w:val="00F13375"/>
    <w:rsid w:val="00F139DC"/>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2EDA"/>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851"/>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13B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3EDD"/>
    <w:rsid w:val="00FD4AD1"/>
    <w:rsid w:val="00FD4B74"/>
    <w:rsid w:val="00FD5C35"/>
    <w:rsid w:val="00FE21C5"/>
    <w:rsid w:val="00FE25B8"/>
    <w:rsid w:val="00FE361A"/>
    <w:rsid w:val="00FE4000"/>
    <w:rsid w:val="00FE4449"/>
    <w:rsid w:val="00FE5694"/>
    <w:rsid w:val="00FE5722"/>
    <w:rsid w:val="00FE70F7"/>
    <w:rsid w:val="00FE7477"/>
    <w:rsid w:val="00FE7803"/>
    <w:rsid w:val="00FE7FA5"/>
    <w:rsid w:val="00FF0519"/>
    <w:rsid w:val="00FF0878"/>
    <w:rsid w:val="00FF30F4"/>
    <w:rsid w:val="00FF3E61"/>
    <w:rsid w:val="00FF3EE0"/>
    <w:rsid w:val="00FF409C"/>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2019540">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6B92-C878-41BD-A145-7BA3A964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2861</TotalTime>
  <Pages>36</Pages>
  <Words>12906</Words>
  <Characters>77437</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90163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87</cp:revision>
  <cp:lastPrinted>2022-06-27T07:16:00Z</cp:lastPrinted>
  <dcterms:created xsi:type="dcterms:W3CDTF">2021-01-08T11:15:00Z</dcterms:created>
  <dcterms:modified xsi:type="dcterms:W3CDTF">2023-10-02T11:08:00Z</dcterms:modified>
</cp:coreProperties>
</file>