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5684" w14:textId="2641AAE6" w:rsidR="000C17EE" w:rsidRDefault="000C17EE" w:rsidP="00665BB4">
      <w:pPr>
        <w:ind w:left="6372"/>
        <w:rPr>
          <w:sz w:val="24"/>
          <w:szCs w:val="24"/>
        </w:rPr>
      </w:pPr>
      <w:r w:rsidRPr="002A2BC4">
        <w:rPr>
          <w:sz w:val="24"/>
          <w:szCs w:val="24"/>
        </w:rPr>
        <w:t xml:space="preserve">Stężyca, </w:t>
      </w:r>
      <w:r w:rsidR="00E10342">
        <w:rPr>
          <w:sz w:val="24"/>
          <w:szCs w:val="24"/>
        </w:rPr>
        <w:t>28</w:t>
      </w:r>
      <w:r w:rsidR="001F40C1">
        <w:rPr>
          <w:sz w:val="24"/>
          <w:szCs w:val="24"/>
        </w:rPr>
        <w:t xml:space="preserve"> sierpnia</w:t>
      </w:r>
      <w:r>
        <w:rPr>
          <w:sz w:val="24"/>
          <w:szCs w:val="24"/>
        </w:rPr>
        <w:t xml:space="preserve"> </w:t>
      </w:r>
      <w:r w:rsidRPr="002A2BC4">
        <w:rPr>
          <w:sz w:val="24"/>
          <w:szCs w:val="24"/>
        </w:rPr>
        <w:t>2024</w:t>
      </w:r>
      <w:r w:rsidR="00FC713E">
        <w:rPr>
          <w:sz w:val="24"/>
          <w:szCs w:val="24"/>
        </w:rPr>
        <w:t xml:space="preserve"> r.</w:t>
      </w:r>
    </w:p>
    <w:p w14:paraId="5DE4798F" w14:textId="3A54CD00" w:rsidR="00916805" w:rsidRDefault="00916805" w:rsidP="000F2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="00E10342">
        <w:rPr>
          <w:b/>
          <w:sz w:val="24"/>
          <w:szCs w:val="24"/>
        </w:rPr>
        <w:t>RP.272.4</w:t>
      </w:r>
      <w:r w:rsidR="008705DB">
        <w:rPr>
          <w:b/>
          <w:sz w:val="24"/>
          <w:szCs w:val="24"/>
        </w:rPr>
        <w:t>.</w:t>
      </w:r>
      <w:r w:rsidR="00101BEC">
        <w:rPr>
          <w:b/>
          <w:sz w:val="24"/>
          <w:szCs w:val="24"/>
        </w:rPr>
        <w:t>9</w:t>
      </w:r>
      <w:r w:rsidR="008705DB">
        <w:rPr>
          <w:b/>
          <w:sz w:val="24"/>
          <w:szCs w:val="24"/>
        </w:rPr>
        <w:t>.2024</w:t>
      </w:r>
      <w:r w:rsidRPr="003F3F1A">
        <w:rPr>
          <w:b/>
          <w:sz w:val="24"/>
          <w:szCs w:val="24"/>
        </w:rPr>
        <w:t>.MJK</w:t>
      </w:r>
    </w:p>
    <w:p w14:paraId="5530A395" w14:textId="77777777" w:rsidR="00665BB4" w:rsidRDefault="00665BB4" w:rsidP="00665BB4">
      <w:pPr>
        <w:keepNext/>
        <w:widowControl w:val="0"/>
        <w:suppressAutoHyphens/>
        <w:spacing w:after="0" w:line="240" w:lineRule="auto"/>
        <w:outlineLvl w:val="4"/>
        <w:rPr>
          <w:rFonts w:ascii="Calibri" w:eastAsia="Tahoma" w:hAnsi="Calibri" w:cs="Calibri"/>
          <w:b/>
          <w:kern w:val="0"/>
          <w:sz w:val="28"/>
          <w:szCs w:val="20"/>
          <w:lang w:eastAsia="pl-PL"/>
          <w14:ligatures w14:val="none"/>
        </w:rPr>
      </w:pPr>
    </w:p>
    <w:p w14:paraId="203F59AD" w14:textId="77777777" w:rsidR="00D82922" w:rsidRDefault="00D82922" w:rsidP="00D82922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Calibri" w:eastAsia="Tahoma" w:hAnsi="Calibri" w:cs="Calibri"/>
          <w:b/>
          <w:kern w:val="0"/>
          <w:sz w:val="28"/>
          <w:szCs w:val="20"/>
          <w:lang w:eastAsia="pl-PL"/>
          <w14:ligatures w14:val="none"/>
        </w:rPr>
      </w:pPr>
    </w:p>
    <w:p w14:paraId="04DB5775" w14:textId="2B880C4E" w:rsidR="00D82922" w:rsidRDefault="00E10342" w:rsidP="00D82922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Calibri" w:eastAsia="Tahoma" w:hAnsi="Calibri" w:cs="Calibri"/>
          <w:b/>
          <w:kern w:val="0"/>
          <w:sz w:val="28"/>
          <w:szCs w:val="20"/>
          <w:lang w:eastAsia="pl-PL"/>
          <w14:ligatures w14:val="none"/>
        </w:rPr>
      </w:pPr>
      <w:r>
        <w:rPr>
          <w:rFonts w:ascii="Calibri" w:eastAsia="Tahoma" w:hAnsi="Calibri" w:cs="Calibri"/>
          <w:b/>
          <w:kern w:val="0"/>
          <w:sz w:val="28"/>
          <w:szCs w:val="20"/>
          <w:lang w:eastAsia="pl-PL"/>
          <w14:ligatures w14:val="none"/>
        </w:rPr>
        <w:t>ZAPYTANIE OFERTOWE</w:t>
      </w:r>
    </w:p>
    <w:p w14:paraId="4646ABF3" w14:textId="77777777" w:rsidR="00D82922" w:rsidRPr="00C17485" w:rsidRDefault="00D82922" w:rsidP="00D82922">
      <w:pPr>
        <w:keepNext/>
        <w:widowControl w:val="0"/>
        <w:suppressAutoHyphens/>
        <w:spacing w:after="0" w:line="240" w:lineRule="auto"/>
        <w:jc w:val="center"/>
        <w:outlineLvl w:val="4"/>
        <w:rPr>
          <w:rFonts w:ascii="Calibri" w:eastAsia="Tahoma" w:hAnsi="Calibri" w:cs="Calibri"/>
          <w:b/>
          <w:kern w:val="0"/>
          <w:sz w:val="28"/>
          <w:szCs w:val="20"/>
          <w:lang w:eastAsia="pl-PL"/>
          <w14:ligatures w14:val="none"/>
        </w:rPr>
      </w:pPr>
    </w:p>
    <w:p w14:paraId="13C4CF57" w14:textId="1E84CA20" w:rsidR="00E10342" w:rsidRDefault="00C17485" w:rsidP="00E10342">
      <w:pPr>
        <w:spacing w:line="288" w:lineRule="auto"/>
        <w:ind w:firstLine="708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E10342">
        <w:rPr>
          <w:rFonts w:ascii="Calibri" w:eastAsia="Tahoma" w:hAnsi="Calibri" w:cs="Calibri"/>
          <w:bCs/>
          <w:kern w:val="0"/>
          <w:sz w:val="24"/>
          <w:szCs w:val="24"/>
          <w:lang w:eastAsia="pl-PL"/>
          <w14:ligatures w14:val="none"/>
        </w:rPr>
        <w:tab/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Wydział </w:t>
      </w:r>
      <w:r w:rsid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Rozwoju Przestrzennego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funkcjonujący przy Urzędzie </w:t>
      </w:r>
      <w:r w:rsid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Gminy Stężyca 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na podstawie art. 17 pkt. 4)  ustawy o planowaniu i zagospodarowaniu przestrzennym</w:t>
      </w:r>
      <w:r w:rsidR="0033507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27 marca 2003r. (</w:t>
      </w:r>
      <w:proofErr w:type="spellStart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 Dz. U. z 20</w:t>
      </w:r>
      <w:r w:rsidR="005A791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24 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r. poz. </w:t>
      </w:r>
      <w:r w:rsidR="005A791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1130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 oraz art. 51 ust. 1</w:t>
      </w:r>
      <w:r w:rsidR="002B3C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i 2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ustawy </w:t>
      </w:r>
      <w:r w:rsid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3 października 2008</w:t>
      </w:r>
      <w:r w:rsidR="002B3C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r. o udostępnianiu informacji o środowisku i jego ochronie, udziale społeczeństwa w ochronie środowiska oraz o ocenach oddziaływania na środowisko (</w:t>
      </w:r>
      <w:proofErr w:type="spellStart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 Dz.U. z</w:t>
      </w:r>
      <w:r w:rsidR="005A791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2024 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r. poz. </w:t>
      </w:r>
      <w:r w:rsidR="005A791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1112</w:t>
      </w:r>
      <w:r w:rsid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E10342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zm.) zwraca się z prośbą o przedstawienie oferty na </w:t>
      </w:r>
      <w:r w:rsidR="00E10342" w:rsidRPr="006B3BDF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sporządzenie </w:t>
      </w:r>
      <w:r w:rsidR="00B65554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6</w:t>
      </w:r>
      <w:r w:rsidR="006B3BDF" w:rsidRPr="006B3BDF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odrębnych </w:t>
      </w:r>
      <w:r w:rsidR="006B3BDF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prognoz</w:t>
      </w:r>
      <w:r w:rsidR="00E1034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oddziaływania </w:t>
      </w:r>
      <w:r w:rsidR="00E10342" w:rsidRPr="00E1034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na środowisko </w:t>
      </w:r>
      <w:r w:rsidR="00B65554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>dla 6</w:t>
      </w:r>
      <w:r w:rsidR="006B3BDF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projektów miejscowych planów</w:t>
      </w:r>
      <w:r w:rsidR="00E10342" w:rsidRPr="00E10342">
        <w:rPr>
          <w:rFonts w:ascii="Calibri" w:eastAsia="Times New Roman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zagospodarowania przestrzennego </w:t>
      </w:r>
      <w:r w:rsidR="006B3BDF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>sporządzanych</w:t>
      </w:r>
      <w:r w:rsidR="00E10342" w:rsidRPr="00E10342">
        <w:rPr>
          <w:rFonts w:ascii="Calibri" w:eastAsia="Calibri" w:hAnsi="Calibri" w:cs="Calibri"/>
          <w:b/>
          <w:i/>
          <w:kern w:val="0"/>
          <w:sz w:val="24"/>
          <w:szCs w:val="24"/>
          <w:lang w:eastAsia="pl-PL"/>
          <w14:ligatures w14:val="none"/>
        </w:rPr>
        <w:t xml:space="preserve"> dla </w:t>
      </w:r>
      <w:r w:rsidR="006B3BDF">
        <w:rPr>
          <w:rFonts w:ascii="Calibri" w:eastAsia="Times New Roman" w:hAnsi="Calibri" w:cs="Calibri"/>
          <w:b/>
          <w:bCs/>
          <w:i/>
          <w:kern w:val="0"/>
          <w:sz w:val="24"/>
          <w:szCs w:val="24"/>
          <w:shd w:val="clear" w:color="auto" w:fill="FFFFFF"/>
          <w:lang w:eastAsia="pl-PL"/>
          <w14:ligatures w14:val="none"/>
        </w:rPr>
        <w:t>obszarów</w:t>
      </w:r>
      <w:r w:rsidR="00E10342" w:rsidRPr="00E10342">
        <w:rPr>
          <w:rFonts w:ascii="Calibri" w:eastAsia="Times New Roman" w:hAnsi="Calibri" w:cs="Calibri"/>
          <w:b/>
          <w:bCs/>
          <w:i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E10342" w:rsidRPr="00E1034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granicach wskazanych</w:t>
      </w:r>
      <w:r w:rsidR="0028440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E10342" w:rsidRPr="00E1034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za</w:t>
      </w:r>
      <w:r w:rsidR="006B3BD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łącznikach graficznych</w:t>
      </w:r>
      <w:r w:rsidR="00E1034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</w:t>
      </w:r>
      <w:r w:rsidR="00A36E9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6</w:t>
      </w:r>
      <w:r w:rsidR="00AA36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702D2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załączonych </w:t>
      </w:r>
      <w:r w:rsidR="006B3BD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uchwał</w:t>
      </w:r>
      <w:r w:rsidR="00E1034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E10342" w:rsidRPr="00E1034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sprawie przystąpienia do sporządzenia mi</w:t>
      </w:r>
      <w:r w:rsidR="00702D2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ejscowych planów</w:t>
      </w:r>
      <w:r w:rsidR="00E10342" w:rsidRPr="00E1034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AA368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zagospodarowania przestrzennego</w:t>
      </w:r>
      <w:r w:rsidR="006B3BD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</w:p>
    <w:p w14:paraId="499CCA11" w14:textId="5384C054" w:rsidR="00DC5D80" w:rsidRDefault="00DC5D80" w:rsidP="00D93C58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Uchwały Nr XLIII/770/2023 Rady Gminy Stężyca</w:t>
      </w:r>
      <w:r w:rsidR="00155D8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 dnia 12 września 2023 r.</w:t>
      </w:r>
      <w:r w:rsidR="00C7139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="00155D84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 przystąpieniu do sporządzenia miejscowego planu zagospodarowania przestrzennego fragmentu obrębu geodezyjnego Gapowo</w:t>
      </w:r>
      <w:r w:rsidR="00D93C5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6D035E51" w14:textId="544D16FB" w:rsidR="00D93C58" w:rsidRDefault="00C7139B" w:rsidP="00D93C58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Uchwały Nr XXXII/505/2022 Rady Gminy Stężyca z dnia 21 czerwca 2022 r.</w:t>
      </w:r>
      <w:r w:rsidR="0095739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 przystąpieniu do sporządzenia miejscowego</w:t>
      </w:r>
      <w:r w:rsidR="0095739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planu zagospodarowania przestrzennego fragmentu obrębu geodezyjnego Sikorzyno;</w:t>
      </w:r>
    </w:p>
    <w:p w14:paraId="207297E8" w14:textId="042740A5" w:rsidR="006235B8" w:rsidRDefault="006235B8" w:rsidP="00D93C58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Uchwały Nr XLII/725/2023 Rady Gminy Stężyca z dnia 27 czerwca 2023 r.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>o przystąpieniu do sporządzenia miejscowego planu zagospodarowania przestrzennego fragmentu obrębu geodezyjnego Nowa Wieś;</w:t>
      </w:r>
    </w:p>
    <w:p w14:paraId="6FDA1EEF" w14:textId="1084723F" w:rsidR="006235B8" w:rsidRDefault="005D3D80" w:rsidP="00D93C58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Uchwały Nr XL/656/2023 Rady Gminy Stężyca z dnia 4 kwietnia 2023 r.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>o przystąpieniu do sporządzenia miejscowego planu zagospodarowania przestrzennego fragmentu obrębu geodezyjnego Czaple;</w:t>
      </w:r>
    </w:p>
    <w:p w14:paraId="7629142D" w14:textId="72E464F1" w:rsidR="00F12EEA" w:rsidRDefault="00F12EEA" w:rsidP="00D93C58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Uchwały Nr XLII/741/2023 Rady Gminy Stężyca z dnia 27 czerwca 2023 r.</w:t>
      </w:r>
      <w:r w:rsidR="0065787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 przystąpieniu do sporządzenia miejscowego planu zagospodarowania przestrzennego fragmentu obrębu geodezyjnego Sikorzyno;</w:t>
      </w:r>
    </w:p>
    <w:p w14:paraId="0FFCA619" w14:textId="31FD92E6" w:rsidR="00E250B2" w:rsidRPr="00DC5D80" w:rsidRDefault="00E250B2" w:rsidP="00D93C58">
      <w:pPr>
        <w:pStyle w:val="Akapitzlist"/>
        <w:numPr>
          <w:ilvl w:val="0"/>
          <w:numId w:val="35"/>
        </w:numPr>
        <w:spacing w:line="288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Uchwały Nr XLIII/769/2023 Rady Gminy Stężyca z dnia 12 września 2023 r.</w:t>
      </w:r>
      <w:r w:rsidR="0065787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 przystąpieniu do sporządzenia miejscowego planu zagospodarowania przestrzennego fragmentu obrębu geodezyjnego Czaple.</w:t>
      </w:r>
    </w:p>
    <w:p w14:paraId="101F622B" w14:textId="3A240AF3" w:rsidR="00C17485" w:rsidRDefault="00C17485" w:rsidP="00D82922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/>
          <w:bCs/>
          <w:kern w:val="0"/>
          <w:sz w:val="24"/>
          <w:szCs w:val="20"/>
          <w:lang w:eastAsia="pl-PL"/>
          <w14:ligatures w14:val="none"/>
        </w:rPr>
      </w:pPr>
    </w:p>
    <w:p w14:paraId="4119E6F2" w14:textId="77777777" w:rsidR="00951079" w:rsidRDefault="00951079" w:rsidP="00D82922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Cs/>
          <w:kern w:val="0"/>
          <w:sz w:val="24"/>
          <w:szCs w:val="20"/>
          <w:lang w:eastAsia="pl-PL"/>
          <w14:ligatures w14:val="none"/>
        </w:rPr>
      </w:pPr>
    </w:p>
    <w:p w14:paraId="5B83C393" w14:textId="77777777" w:rsidR="00D51249" w:rsidRDefault="00D51249" w:rsidP="00D82922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Cs/>
          <w:kern w:val="0"/>
          <w:sz w:val="24"/>
          <w:szCs w:val="20"/>
          <w:lang w:eastAsia="pl-PL"/>
          <w14:ligatures w14:val="none"/>
        </w:rPr>
      </w:pPr>
    </w:p>
    <w:p w14:paraId="68F2D383" w14:textId="77777777" w:rsidR="00D51249" w:rsidRDefault="00D51249" w:rsidP="00D82922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Cs/>
          <w:kern w:val="0"/>
          <w:sz w:val="24"/>
          <w:szCs w:val="20"/>
          <w:lang w:eastAsia="pl-PL"/>
          <w14:ligatures w14:val="none"/>
        </w:rPr>
      </w:pPr>
    </w:p>
    <w:p w14:paraId="46A9451F" w14:textId="77777777" w:rsidR="00D51249" w:rsidRDefault="00D51249" w:rsidP="00D82922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Cs/>
          <w:kern w:val="0"/>
          <w:sz w:val="24"/>
          <w:szCs w:val="20"/>
          <w:lang w:eastAsia="pl-PL"/>
          <w14:ligatures w14:val="none"/>
        </w:rPr>
      </w:pPr>
    </w:p>
    <w:p w14:paraId="2EE9306C" w14:textId="77777777" w:rsidR="00D51249" w:rsidRPr="00D51249" w:rsidRDefault="00D51249" w:rsidP="00D51249">
      <w:pPr>
        <w:spacing w:after="0" w:line="288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Oferta winna zawierać:</w:t>
      </w:r>
    </w:p>
    <w:p w14:paraId="42F37E65" w14:textId="77777777" w:rsidR="00D51249" w:rsidRPr="00D51249" w:rsidRDefault="00D51249" w:rsidP="00D51249">
      <w:pPr>
        <w:numPr>
          <w:ilvl w:val="0"/>
          <w:numId w:val="36"/>
        </w:numPr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dane oferenta, </w:t>
      </w:r>
    </w:p>
    <w:p w14:paraId="1244B665" w14:textId="1428A25C" w:rsidR="00D51249" w:rsidRPr="00D51249" w:rsidRDefault="00D51249" w:rsidP="00D51249">
      <w:pPr>
        <w:numPr>
          <w:ilvl w:val="0"/>
          <w:numId w:val="36"/>
        </w:numPr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oświadczenie, o którym mowa w art. 74a ust. 3 </w:t>
      </w:r>
      <w:r w:rsidR="00601DCE" w:rsidRPr="00D51249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w związku z </w:t>
      </w:r>
      <w:r w:rsidR="00601DC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art. 51 ust. 2 pkt 1 lit. f </w:t>
      </w:r>
      <w:r w:rsidR="00601DCE" w:rsidRPr="00D5124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5124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ustaw</w:t>
      </w:r>
      <w:r w:rsidR="00601DC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y z dnia 3 października 2008r. </w:t>
      </w:r>
      <w:r w:rsidRPr="00D5124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o udostępnianiu informacji o środowisku i jego ochronie, udziale społeczeństwa w ochronie środowiska oraz o ocenach oddziaływania na środowisko </w:t>
      </w:r>
      <w:r w:rsidR="003E56FD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="003E56FD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3E56FD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 Dz.U. z</w:t>
      </w:r>
      <w:r w:rsidR="003E56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2024 </w:t>
      </w:r>
      <w:r w:rsidR="003E56FD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r. poz. </w:t>
      </w:r>
      <w:r w:rsidR="003E56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1112 </w:t>
      </w:r>
      <w:r w:rsidR="003E56FD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 </w:t>
      </w:r>
      <w:proofErr w:type="spellStart"/>
      <w:r w:rsidR="003E56FD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3E56FD" w:rsidRPr="00E1034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 zm.)</w:t>
      </w:r>
      <w:r w:rsidR="003E56F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71160207" w14:textId="77777777" w:rsidR="00D51249" w:rsidRPr="00D51249" w:rsidRDefault="00D51249" w:rsidP="00D51249">
      <w:pPr>
        <w:numPr>
          <w:ilvl w:val="0"/>
          <w:numId w:val="36"/>
        </w:numPr>
        <w:spacing w:after="0" w:line="288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cenę netto + stawkę VAT, </w:t>
      </w:r>
    </w:p>
    <w:p w14:paraId="094C877D" w14:textId="7435F0F6" w:rsidR="00D51249" w:rsidRDefault="00D51249" w:rsidP="00131B7E">
      <w:pPr>
        <w:numPr>
          <w:ilvl w:val="0"/>
          <w:numId w:val="36"/>
        </w:numPr>
        <w:spacing w:after="0" w:line="288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termin realizacji przedmiotu zamówienia podany </w:t>
      </w:r>
      <w:r w:rsidRPr="00D51249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t>w dniach kalendarzowych</w:t>
      </w: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dnia dostarczenia Wykonawcy wszystkich niezbędnych dokumentów (te</w:t>
      </w:r>
      <w:r w:rsidR="003E56F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rmin nie powinien przekraczać </w:t>
      </w: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30 dni kalendarzowych ).</w:t>
      </w:r>
    </w:p>
    <w:p w14:paraId="546A033A" w14:textId="77777777" w:rsidR="00131B7E" w:rsidRPr="00D51249" w:rsidRDefault="00131B7E" w:rsidP="00131B7E">
      <w:pPr>
        <w:spacing w:after="0" w:line="288" w:lineRule="auto"/>
        <w:ind w:left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7F66DE5" w14:textId="325296A8" w:rsidR="00D51249" w:rsidRPr="00D51249" w:rsidRDefault="00D51249" w:rsidP="00817DF9">
      <w:pPr>
        <w:spacing w:after="0" w:line="288" w:lineRule="auto"/>
        <w:ind w:firstLine="284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Oferty prosimy składać </w:t>
      </w:r>
      <w:r w:rsidR="00EF357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 pomocą dostępnej platformy Open </w:t>
      </w:r>
      <w:proofErr w:type="spellStart"/>
      <w:r w:rsidR="00EF357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Nexus</w:t>
      </w:r>
      <w:proofErr w:type="spellEnd"/>
      <w:r w:rsidR="00EF357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dnia 6</w:t>
      </w: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EF357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września 2024 </w:t>
      </w: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r. </w:t>
      </w:r>
      <w:r w:rsidR="00EF357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do godziny 1</w:t>
      </w:r>
      <w:r w:rsidR="001712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="00EF357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:00.</w:t>
      </w:r>
    </w:p>
    <w:p w14:paraId="51B1A899" w14:textId="020ABDA3" w:rsidR="00D51249" w:rsidRPr="00D51249" w:rsidRDefault="00D51249" w:rsidP="00817DF9">
      <w:pPr>
        <w:spacing w:after="0" w:line="288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Oferty nie spełniające powyższych kryteriów nie będą rozpatrywane.</w:t>
      </w:r>
    </w:p>
    <w:p w14:paraId="279DD498" w14:textId="77777777" w:rsidR="00D51249" w:rsidRPr="00D51249" w:rsidRDefault="00D51249" w:rsidP="00817DF9">
      <w:pPr>
        <w:spacing w:after="0" w:line="288" w:lineRule="auto"/>
        <w:ind w:firstLine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 wyłonieniu dostawcy usługi przyjęte zostaną następujące kryteria oceny ofert:</w:t>
      </w:r>
    </w:p>
    <w:p w14:paraId="6CF18AFB" w14:textId="77777777" w:rsidR="00D51249" w:rsidRPr="00D51249" w:rsidRDefault="00D51249" w:rsidP="00D51249">
      <w:pPr>
        <w:spacing w:after="0" w:line="288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 cena – w 80%,</w:t>
      </w:r>
    </w:p>
    <w:p w14:paraId="4FE446D9" w14:textId="71B2BEBB" w:rsidR="00D51249" w:rsidRPr="00D51249" w:rsidRDefault="00D51249" w:rsidP="00D51249">
      <w:pPr>
        <w:spacing w:after="0" w:line="288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 termin realizacji – w 20%</w:t>
      </w:r>
      <w:r w:rsidRPr="00D51249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64D2851" w14:textId="02E56BC6" w:rsidR="00D51249" w:rsidRPr="00D51249" w:rsidRDefault="00D51249" w:rsidP="00131B7E">
      <w:pPr>
        <w:spacing w:after="0" w:line="288" w:lineRule="auto"/>
        <w:ind w:firstLine="42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Otwarcie ofert nastąpi dnia </w:t>
      </w:r>
      <w:r w:rsidR="00E362F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6</w:t>
      </w: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E362F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września 2024 r. o godzinie 1</w:t>
      </w:r>
      <w:r w:rsidR="0017129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="00E362F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.15.</w:t>
      </w:r>
    </w:p>
    <w:p w14:paraId="175FCFB3" w14:textId="27B6A588" w:rsidR="00D51249" w:rsidRPr="00D51249" w:rsidRDefault="00D51249" w:rsidP="003633B0">
      <w:pPr>
        <w:spacing w:after="0" w:line="288" w:lineRule="auto"/>
        <w:ind w:firstLine="42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osobą, która zaoferuje najkorzystniejsze warunki zawarta zostanie umowa, której realizacja płatności nastąpi po przedstawieniu i przyjęciu zleconej pracy, w ciągu 14 dni</w:t>
      </w:r>
      <w:r w:rsidR="008328C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D5124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 dnia otrzymania właściwie wystawionej faktury od Wykonawcy.</w:t>
      </w:r>
    </w:p>
    <w:p w14:paraId="6B30EDB1" w14:textId="6A0D4E50" w:rsidR="008328C2" w:rsidRDefault="00D51249" w:rsidP="003633B0">
      <w:pPr>
        <w:spacing w:after="0" w:line="288" w:lineRule="auto"/>
        <w:ind w:firstLine="42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D5124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Przekazanie materiałów od Zleceniodawcy nastąpi na p</w:t>
      </w:r>
      <w:r w:rsidR="008328C2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odstawie protokołu przekazania</w:t>
      </w:r>
      <w:r w:rsidRPr="00D5124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.</w:t>
      </w:r>
    </w:p>
    <w:p w14:paraId="4F1B89A0" w14:textId="2CB8AE0F" w:rsidR="008328C2" w:rsidRPr="00D51249" w:rsidRDefault="008328C2" w:rsidP="003633B0">
      <w:pPr>
        <w:spacing w:after="0" w:line="288" w:lineRule="auto"/>
        <w:ind w:firstLine="42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8328C2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Przekazanie przedmiotu umowy od Przyjmującego zlecenie nastąpi na podstawie protokołu przekazania.</w:t>
      </w:r>
    </w:p>
    <w:p w14:paraId="381FFB68" w14:textId="179B7BA2" w:rsidR="00817DF9" w:rsidRDefault="00131B7E" w:rsidP="00BB0884">
      <w:pPr>
        <w:spacing w:after="0" w:line="288" w:lineRule="auto"/>
        <w:ind w:firstLine="420"/>
        <w:jc w:val="both"/>
        <w:rPr>
          <w:rFonts w:ascii="Calibri" w:eastAsia="Bookman Old Style" w:hAnsi="Calibri" w:cs="Calibri"/>
          <w:kern w:val="0"/>
          <w:sz w:val="24"/>
          <w:szCs w:val="24"/>
          <w:lang w:eastAsia="pl-PL"/>
          <w14:ligatures w14:val="none"/>
        </w:rPr>
      </w:pPr>
      <w:r w:rsidRPr="00131B7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Przyjmujący zlecenie wykona i przekaże Zamawiającemu przedmi</w:t>
      </w:r>
      <w:r w:rsidR="003E2FC4" w:rsidRPr="003E2F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ot umowy w wersji papierowej w 1</w:t>
      </w:r>
      <w:r w:rsidRPr="00131B7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egz. oraz w wersji elektronicznej w 1 egz. </w:t>
      </w:r>
      <w:r w:rsidR="003E2FC4" w:rsidRPr="003E2F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– część tekstowa w formacie DOC.</w:t>
      </w:r>
      <w:r w:rsidRPr="00131B7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131B7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9B7C8E">
        <w:rPr>
          <w:rFonts w:ascii="Calibri" w:eastAsia="Bookman Old Style" w:hAnsi="Calibri" w:cs="Calibri"/>
          <w:kern w:val="0"/>
          <w:sz w:val="24"/>
          <w:szCs w:val="24"/>
          <w:lang w:eastAsia="pl-PL"/>
          <w14:ligatures w14:val="none"/>
        </w:rPr>
        <w:t xml:space="preserve">        </w:t>
      </w:r>
      <w:r w:rsidR="00817DF9" w:rsidRPr="00817DF9">
        <w:rPr>
          <w:rFonts w:ascii="Calibri" w:eastAsia="Bookman Old Style" w:hAnsi="Calibri" w:cs="Calibri"/>
          <w:kern w:val="0"/>
          <w:sz w:val="24"/>
          <w:szCs w:val="24"/>
          <w:lang w:eastAsia="pl-PL"/>
          <w14:ligatures w14:val="none"/>
        </w:rPr>
        <w:t xml:space="preserve">Za termin wykonania przedmiotu umowy uważa się dzień spisania </w:t>
      </w:r>
      <w:r w:rsidR="00817DF9" w:rsidRPr="00817DF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protokołu </w:t>
      </w:r>
      <w:r w:rsidR="00817DF9" w:rsidRPr="00817DF9">
        <w:rPr>
          <w:rFonts w:ascii="Calibri" w:eastAsia="Bookman Old Style" w:hAnsi="Calibri" w:cs="Calibri"/>
          <w:kern w:val="0"/>
          <w:sz w:val="24"/>
          <w:szCs w:val="24"/>
          <w:lang w:eastAsia="pl-PL"/>
          <w14:ligatures w14:val="none"/>
        </w:rPr>
        <w:t>odbioru opracowania.</w:t>
      </w:r>
    </w:p>
    <w:p w14:paraId="75271571" w14:textId="77777777" w:rsidR="00F56680" w:rsidRDefault="00F56680" w:rsidP="00BB0884">
      <w:pPr>
        <w:spacing w:after="0" w:line="288" w:lineRule="auto"/>
        <w:ind w:firstLine="4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566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 przypadku stwierdzenia wad w przedmiocie zamówienia, Wykonawca zobowiązuje się </w:t>
      </w:r>
      <w:r w:rsidRPr="00F5668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>do ich usunięcia w terminie 3 dni od ich zgłoszenia przez Zamawiającego.</w:t>
      </w:r>
    </w:p>
    <w:p w14:paraId="5CF08F78" w14:textId="12BCE1FB" w:rsidR="00053116" w:rsidRPr="00053116" w:rsidRDefault="00053116" w:rsidP="00053116">
      <w:pPr>
        <w:spacing w:after="0" w:line="288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5311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Za niedotrzymanie terminu wykonania umowy Wykonawca zapłaci Zamawiającemu 8% wartości brutto przedmiotu umowy za każdy dzień zwłoki. Odstąpienie od umowy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53116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 przyczyn leżących po stronie Wykonawcy skutkuje zapłatą przez Wykonawcę 20% wartości netto przedmiotu umowy.</w:t>
      </w:r>
    </w:p>
    <w:p w14:paraId="7C1C18CE" w14:textId="0A3D317C" w:rsidR="00053116" w:rsidRPr="00F56680" w:rsidRDefault="00F55CA5" w:rsidP="00BB0884">
      <w:pPr>
        <w:spacing w:after="0" w:line="288" w:lineRule="auto"/>
        <w:ind w:firstLine="4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F55CA5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Informacja o rozstrzygnięciu konkursu ofert zostanie podana na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platformie Open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Nexus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42972D4" w14:textId="77777777" w:rsidR="00F56680" w:rsidRPr="00817DF9" w:rsidRDefault="00F56680" w:rsidP="009B7C8E">
      <w:pPr>
        <w:spacing w:line="288" w:lineRule="auto"/>
        <w:ind w:firstLine="42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92A096F" w14:textId="3E286E2A" w:rsidR="00131B7E" w:rsidRPr="00131B7E" w:rsidRDefault="00131B7E" w:rsidP="003E2FC4">
      <w:pPr>
        <w:suppressAutoHyphens/>
        <w:spacing w:after="0" w:line="288" w:lineRule="auto"/>
        <w:ind w:firstLine="42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3BC5748" w14:textId="77777777" w:rsidR="00671012" w:rsidRPr="00671012" w:rsidRDefault="00671012" w:rsidP="00671012">
      <w:pPr>
        <w:spacing w:after="0" w:line="288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671012">
        <w:rPr>
          <w:rFonts w:eastAsia="Times New Roman" w:cstheme="minorHAnsi"/>
          <w:color w:val="000000"/>
          <w:kern w:val="0"/>
          <w:sz w:val="18"/>
          <w:szCs w:val="18"/>
          <w:u w:val="single"/>
          <w:lang w:eastAsia="pl-PL"/>
          <w14:ligatures w14:val="none"/>
        </w:rPr>
        <w:t>Załączniki:</w:t>
      </w:r>
    </w:p>
    <w:p w14:paraId="1B6D6B21" w14:textId="65F5E203" w:rsidR="00671012" w:rsidRPr="00671012" w:rsidRDefault="00671012" w:rsidP="00671012">
      <w:pPr>
        <w:numPr>
          <w:ilvl w:val="0"/>
          <w:numId w:val="38"/>
        </w:numPr>
        <w:spacing w:after="0" w:line="288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671012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Uchwała </w:t>
      </w:r>
      <w:r w:rsidR="00982494" w:rsidRPr="00982494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Nr XLIII/770/2023 Rady Gminy Stężyca z dnia 12 września 2023 r.</w:t>
      </w:r>
      <w:r w:rsidR="00982494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982494" w:rsidRPr="00982494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o przystąpieniu do sporządzenia miejscowego planu zagospodarowania przestrzennego fragmentu obrębu geodezyjnego Gapowo</w:t>
      </w:r>
      <w:r w:rsidR="00982494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;</w:t>
      </w:r>
    </w:p>
    <w:p w14:paraId="4FB3A223" w14:textId="40954C85" w:rsidR="00671012" w:rsidRPr="004B1CBE" w:rsidRDefault="00671012" w:rsidP="00671012">
      <w:pPr>
        <w:numPr>
          <w:ilvl w:val="0"/>
          <w:numId w:val="38"/>
        </w:numPr>
        <w:spacing w:after="0" w:line="288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671012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Uchwała </w:t>
      </w:r>
      <w:r w:rsidR="002075B9" w:rsidRPr="002075B9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Nr XXXII/505/2022 Rady Gminy Stężyca z dnia 21 czerwca 2022 r.</w:t>
      </w:r>
      <w:r w:rsidR="002075B9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2075B9" w:rsidRPr="002075B9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o przystąpieniu do sporządzenia miejscowego planu zagospodarowania przestrzennego fragmentu obrębu geodezyjnego Sikorzyno</w:t>
      </w:r>
      <w:r w:rsidR="002075B9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5E24BD2E" w14:textId="15EB64B7" w:rsidR="004B1CBE" w:rsidRPr="00291532" w:rsidRDefault="004B1CBE" w:rsidP="00671012">
      <w:pPr>
        <w:numPr>
          <w:ilvl w:val="0"/>
          <w:numId w:val="38"/>
        </w:numPr>
        <w:spacing w:after="0" w:line="288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Uchwała</w:t>
      </w:r>
      <w:r w:rsidRPr="004B1CB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B1CBE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Nr XLII/725/2023 Rady Gminy Stężyca z dnia 27 czerwca 2023 r.</w:t>
      </w:r>
      <w:r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4B1CBE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o przystąpieniu do sporządzenia miejscowego planu zagospodarowania przestrzennego fragmentu obrębu geodezyjnego Nowa Wieś;</w:t>
      </w:r>
    </w:p>
    <w:p w14:paraId="63D9DD61" w14:textId="32616BDD" w:rsidR="00291532" w:rsidRPr="00352CFB" w:rsidRDefault="00291532" w:rsidP="00671012">
      <w:pPr>
        <w:numPr>
          <w:ilvl w:val="0"/>
          <w:numId w:val="38"/>
        </w:numPr>
        <w:spacing w:after="0" w:line="288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Uchwała</w:t>
      </w:r>
      <w:r w:rsidR="00352CFB" w:rsidRPr="00352CFB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352CFB" w:rsidRPr="00352CF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Nr XL/656/2023 Rady Gminy Stężyca z dnia 4 kwietnia 2023 r.</w:t>
      </w:r>
      <w:r w:rsidR="00352CF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="00352CFB" w:rsidRPr="00352CF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o przystąpieniu do sporządzenia miejscowego planu zagospodarowania przestrzennego fragmentu obrębu geodezyjnego Czaple</w:t>
      </w:r>
      <w:r w:rsidR="00352CFB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;</w:t>
      </w:r>
    </w:p>
    <w:p w14:paraId="2C4A1DAE" w14:textId="11C85595" w:rsidR="00352CFB" w:rsidRPr="006A08E8" w:rsidRDefault="00352CFB" w:rsidP="00671012">
      <w:pPr>
        <w:numPr>
          <w:ilvl w:val="0"/>
          <w:numId w:val="38"/>
        </w:numPr>
        <w:spacing w:after="0" w:line="288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Uchwała</w:t>
      </w:r>
      <w:r w:rsidR="006A08E8" w:rsidRPr="006A08E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6A08E8" w:rsidRPr="006A08E8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Nr XLII/741/2023 Rady Gminy Stężyca z dnia 27 czerwca 2023 r. o przystąpieniu do sporządzenia miejscowego planu zagospodarowania przestrzennego fragmentu obrębu geodezyjnego Sikorzyno;</w:t>
      </w:r>
    </w:p>
    <w:p w14:paraId="460ADBE0" w14:textId="28EC5C65" w:rsidR="006A08E8" w:rsidRPr="00671012" w:rsidRDefault="00E74251" w:rsidP="00671012">
      <w:pPr>
        <w:numPr>
          <w:ilvl w:val="0"/>
          <w:numId w:val="38"/>
        </w:numPr>
        <w:spacing w:after="0" w:line="288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Uchwała </w:t>
      </w:r>
      <w:r w:rsidR="005B2613" w:rsidRPr="005B2613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Nr XLIII/769/2023 Rady Gminy Stężyca z dnia 12 września 2023 r. o przystąpieniu do sporządzenia miejscowego planu zagospodarowania przestrzennego fragmentu obrębu geodezyjnego Czaple.</w:t>
      </w:r>
    </w:p>
    <w:p w14:paraId="0038ECF2" w14:textId="22E985BD" w:rsidR="002F73B6" w:rsidRPr="000F2C20" w:rsidRDefault="002F73B6" w:rsidP="000745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2F73B6" w:rsidRPr="000F2C20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1309" w14:textId="77777777" w:rsidR="00C35126" w:rsidRDefault="00C35126" w:rsidP="007D5BD9">
      <w:pPr>
        <w:spacing w:after="0" w:line="240" w:lineRule="auto"/>
      </w:pPr>
      <w:r>
        <w:separator/>
      </w:r>
    </w:p>
  </w:endnote>
  <w:endnote w:type="continuationSeparator" w:id="0">
    <w:p w14:paraId="22CDBD67" w14:textId="77777777" w:rsidR="00C35126" w:rsidRDefault="00C35126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886C" w14:textId="77777777" w:rsidR="00C35126" w:rsidRDefault="00C35126" w:rsidP="007D5BD9">
      <w:pPr>
        <w:spacing w:after="0" w:line="240" w:lineRule="auto"/>
      </w:pPr>
      <w:r>
        <w:separator/>
      </w:r>
    </w:p>
  </w:footnote>
  <w:footnote w:type="continuationSeparator" w:id="0">
    <w:p w14:paraId="6E435B52" w14:textId="77777777" w:rsidR="00C35126" w:rsidRDefault="00C35126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</w:rPr>
    </w:lvl>
  </w:abstractNum>
  <w:abstractNum w:abstractNumId="1" w15:restartNumberingAfterBreak="0">
    <w:nsid w:val="00E27BD1"/>
    <w:multiLevelType w:val="hybridMultilevel"/>
    <w:tmpl w:val="A0544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740AD"/>
    <w:multiLevelType w:val="hybridMultilevel"/>
    <w:tmpl w:val="C76062A6"/>
    <w:lvl w:ilvl="0" w:tplc="0BE49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0EE7"/>
    <w:multiLevelType w:val="hybridMultilevel"/>
    <w:tmpl w:val="C55E5D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C6FCE"/>
    <w:multiLevelType w:val="hybridMultilevel"/>
    <w:tmpl w:val="1AC6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422B"/>
    <w:multiLevelType w:val="hybridMultilevel"/>
    <w:tmpl w:val="4D1A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B16ED"/>
    <w:multiLevelType w:val="hybridMultilevel"/>
    <w:tmpl w:val="AB903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7636"/>
    <w:multiLevelType w:val="hybridMultilevel"/>
    <w:tmpl w:val="8AF2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247"/>
    <w:multiLevelType w:val="hybridMultilevel"/>
    <w:tmpl w:val="AEEE6E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37DB3"/>
    <w:multiLevelType w:val="hybridMultilevel"/>
    <w:tmpl w:val="FE0483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F014C"/>
    <w:multiLevelType w:val="hybridMultilevel"/>
    <w:tmpl w:val="E3A619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6E7839"/>
    <w:multiLevelType w:val="hybridMultilevel"/>
    <w:tmpl w:val="B668224E"/>
    <w:lvl w:ilvl="0" w:tplc="4D2C0FD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641F49"/>
    <w:multiLevelType w:val="hybridMultilevel"/>
    <w:tmpl w:val="BD9202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8E372E"/>
    <w:multiLevelType w:val="hybridMultilevel"/>
    <w:tmpl w:val="281E68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CB60B1"/>
    <w:multiLevelType w:val="hybridMultilevel"/>
    <w:tmpl w:val="6BE0F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81B68"/>
    <w:multiLevelType w:val="hybridMultilevel"/>
    <w:tmpl w:val="12246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867F7F"/>
    <w:multiLevelType w:val="hybridMultilevel"/>
    <w:tmpl w:val="F29E4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511"/>
    <w:multiLevelType w:val="hybridMultilevel"/>
    <w:tmpl w:val="FB58FB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D1C26"/>
    <w:multiLevelType w:val="hybridMultilevel"/>
    <w:tmpl w:val="17EC1B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F0D70"/>
    <w:multiLevelType w:val="hybridMultilevel"/>
    <w:tmpl w:val="7632F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596008"/>
    <w:multiLevelType w:val="hybridMultilevel"/>
    <w:tmpl w:val="834E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855F1"/>
    <w:multiLevelType w:val="hybridMultilevel"/>
    <w:tmpl w:val="66D0C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F7E8E"/>
    <w:multiLevelType w:val="hybridMultilevel"/>
    <w:tmpl w:val="C22C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30AC0"/>
    <w:multiLevelType w:val="hybridMultilevel"/>
    <w:tmpl w:val="426C7F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B1690"/>
    <w:multiLevelType w:val="hybridMultilevel"/>
    <w:tmpl w:val="8C309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0992"/>
    <w:multiLevelType w:val="hybridMultilevel"/>
    <w:tmpl w:val="BF4EAA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F5F88"/>
    <w:multiLevelType w:val="hybridMultilevel"/>
    <w:tmpl w:val="6720ABA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3E5367"/>
    <w:multiLevelType w:val="hybridMultilevel"/>
    <w:tmpl w:val="90745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96DAE"/>
    <w:multiLevelType w:val="hybridMultilevel"/>
    <w:tmpl w:val="2CA06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90CF7"/>
    <w:multiLevelType w:val="hybridMultilevel"/>
    <w:tmpl w:val="1878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25B9A"/>
    <w:multiLevelType w:val="hybridMultilevel"/>
    <w:tmpl w:val="ECFE64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9E11F1"/>
    <w:multiLevelType w:val="hybridMultilevel"/>
    <w:tmpl w:val="078A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F61E6"/>
    <w:multiLevelType w:val="hybridMultilevel"/>
    <w:tmpl w:val="E71CB8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CA1316"/>
    <w:multiLevelType w:val="hybridMultilevel"/>
    <w:tmpl w:val="D1C04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F43DD"/>
    <w:multiLevelType w:val="hybridMultilevel"/>
    <w:tmpl w:val="69BCC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0546D"/>
    <w:multiLevelType w:val="hybridMultilevel"/>
    <w:tmpl w:val="5FC219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34E7B"/>
    <w:multiLevelType w:val="hybridMultilevel"/>
    <w:tmpl w:val="3AC4E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769462">
    <w:abstractNumId w:val="10"/>
  </w:num>
  <w:num w:numId="2" w16cid:durableId="749154925">
    <w:abstractNumId w:val="0"/>
  </w:num>
  <w:num w:numId="3" w16cid:durableId="854733886">
    <w:abstractNumId w:val="18"/>
  </w:num>
  <w:num w:numId="4" w16cid:durableId="1662734968">
    <w:abstractNumId w:val="8"/>
  </w:num>
  <w:num w:numId="5" w16cid:durableId="281496547">
    <w:abstractNumId w:val="14"/>
  </w:num>
  <w:num w:numId="6" w16cid:durableId="2020544995">
    <w:abstractNumId w:val="25"/>
  </w:num>
  <w:num w:numId="7" w16cid:durableId="424496161">
    <w:abstractNumId w:val="36"/>
  </w:num>
  <w:num w:numId="8" w16cid:durableId="852961545">
    <w:abstractNumId w:val="16"/>
  </w:num>
  <w:num w:numId="9" w16cid:durableId="294533674">
    <w:abstractNumId w:val="11"/>
  </w:num>
  <w:num w:numId="10" w16cid:durableId="1411469159">
    <w:abstractNumId w:val="13"/>
  </w:num>
  <w:num w:numId="11" w16cid:durableId="1017387507">
    <w:abstractNumId w:val="31"/>
  </w:num>
  <w:num w:numId="12" w16cid:durableId="123230839">
    <w:abstractNumId w:val="19"/>
  </w:num>
  <w:num w:numId="13" w16cid:durableId="1388722619">
    <w:abstractNumId w:val="9"/>
  </w:num>
  <w:num w:numId="14" w16cid:durableId="940258467">
    <w:abstractNumId w:val="32"/>
  </w:num>
  <w:num w:numId="15" w16cid:durableId="1921333925">
    <w:abstractNumId w:val="26"/>
  </w:num>
  <w:num w:numId="16" w16cid:durableId="840776522">
    <w:abstractNumId w:val="4"/>
  </w:num>
  <w:num w:numId="17" w16cid:durableId="614098395">
    <w:abstractNumId w:val="15"/>
  </w:num>
  <w:num w:numId="18" w16cid:durableId="607126800">
    <w:abstractNumId w:val="35"/>
  </w:num>
  <w:num w:numId="19" w16cid:durableId="1983190504">
    <w:abstractNumId w:val="20"/>
  </w:num>
  <w:num w:numId="20" w16cid:durableId="1074281988">
    <w:abstractNumId w:val="24"/>
  </w:num>
  <w:num w:numId="21" w16cid:durableId="323507500">
    <w:abstractNumId w:val="33"/>
  </w:num>
  <w:num w:numId="22" w16cid:durableId="1474980124">
    <w:abstractNumId w:val="3"/>
  </w:num>
  <w:num w:numId="23" w16cid:durableId="982660443">
    <w:abstractNumId w:val="7"/>
  </w:num>
  <w:num w:numId="24" w16cid:durableId="691684378">
    <w:abstractNumId w:val="30"/>
  </w:num>
  <w:num w:numId="25" w16cid:durableId="597064553">
    <w:abstractNumId w:val="22"/>
  </w:num>
  <w:num w:numId="26" w16cid:durableId="1305040577">
    <w:abstractNumId w:val="23"/>
  </w:num>
  <w:num w:numId="27" w16cid:durableId="2040355126">
    <w:abstractNumId w:val="37"/>
  </w:num>
  <w:num w:numId="28" w16cid:durableId="241917424">
    <w:abstractNumId w:val="5"/>
  </w:num>
  <w:num w:numId="29" w16cid:durableId="345519239">
    <w:abstractNumId w:val="34"/>
  </w:num>
  <w:num w:numId="30" w16cid:durableId="1491941116">
    <w:abstractNumId w:val="1"/>
  </w:num>
  <w:num w:numId="31" w16cid:durableId="1098021224">
    <w:abstractNumId w:val="29"/>
  </w:num>
  <w:num w:numId="32" w16cid:durableId="1705909945">
    <w:abstractNumId w:val="6"/>
  </w:num>
  <w:num w:numId="33" w16cid:durableId="1400983672">
    <w:abstractNumId w:val="28"/>
  </w:num>
  <w:num w:numId="34" w16cid:durableId="451947216">
    <w:abstractNumId w:val="12"/>
  </w:num>
  <w:num w:numId="35" w16cid:durableId="375011829">
    <w:abstractNumId w:val="27"/>
  </w:num>
  <w:num w:numId="36" w16cid:durableId="636380700">
    <w:abstractNumId w:val="2"/>
  </w:num>
  <w:num w:numId="37" w16cid:durableId="1686403420">
    <w:abstractNumId w:val="21"/>
  </w:num>
  <w:num w:numId="38" w16cid:durableId="712585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D9"/>
    <w:rsid w:val="000003B3"/>
    <w:rsid w:val="0000398F"/>
    <w:rsid w:val="0003404D"/>
    <w:rsid w:val="00035FA0"/>
    <w:rsid w:val="0003748A"/>
    <w:rsid w:val="00037916"/>
    <w:rsid w:val="00043FA6"/>
    <w:rsid w:val="00053116"/>
    <w:rsid w:val="00065A39"/>
    <w:rsid w:val="00070F6C"/>
    <w:rsid w:val="000745AB"/>
    <w:rsid w:val="000908CF"/>
    <w:rsid w:val="000C17EE"/>
    <w:rsid w:val="000C4C7A"/>
    <w:rsid w:val="000D076B"/>
    <w:rsid w:val="000D122C"/>
    <w:rsid w:val="000E0056"/>
    <w:rsid w:val="000E47A5"/>
    <w:rsid w:val="000F1213"/>
    <w:rsid w:val="000F2C20"/>
    <w:rsid w:val="000F6A33"/>
    <w:rsid w:val="00101BEC"/>
    <w:rsid w:val="00105508"/>
    <w:rsid w:val="00110F84"/>
    <w:rsid w:val="001219CF"/>
    <w:rsid w:val="00131B7E"/>
    <w:rsid w:val="00155D84"/>
    <w:rsid w:val="00166DD6"/>
    <w:rsid w:val="00171230"/>
    <w:rsid w:val="00171293"/>
    <w:rsid w:val="001B74EA"/>
    <w:rsid w:val="001C32C2"/>
    <w:rsid w:val="001D628C"/>
    <w:rsid w:val="001F40C1"/>
    <w:rsid w:val="002075B9"/>
    <w:rsid w:val="00214CF3"/>
    <w:rsid w:val="00236475"/>
    <w:rsid w:val="00265D43"/>
    <w:rsid w:val="0027740E"/>
    <w:rsid w:val="002800BA"/>
    <w:rsid w:val="00284403"/>
    <w:rsid w:val="00291532"/>
    <w:rsid w:val="002A2BC4"/>
    <w:rsid w:val="002B10FF"/>
    <w:rsid w:val="002B3CD3"/>
    <w:rsid w:val="002D1954"/>
    <w:rsid w:val="002F2DB7"/>
    <w:rsid w:val="002F73B6"/>
    <w:rsid w:val="00302CFA"/>
    <w:rsid w:val="00306256"/>
    <w:rsid w:val="0031273B"/>
    <w:rsid w:val="00314E9B"/>
    <w:rsid w:val="003341BE"/>
    <w:rsid w:val="00335079"/>
    <w:rsid w:val="00347129"/>
    <w:rsid w:val="00352CFB"/>
    <w:rsid w:val="003600FE"/>
    <w:rsid w:val="003633B0"/>
    <w:rsid w:val="00383B9A"/>
    <w:rsid w:val="003D25E9"/>
    <w:rsid w:val="003E2FC4"/>
    <w:rsid w:val="003E56FD"/>
    <w:rsid w:val="003F3F1A"/>
    <w:rsid w:val="003F7E4C"/>
    <w:rsid w:val="00402EBF"/>
    <w:rsid w:val="0042234F"/>
    <w:rsid w:val="004300F3"/>
    <w:rsid w:val="00432561"/>
    <w:rsid w:val="00445A7E"/>
    <w:rsid w:val="00446D03"/>
    <w:rsid w:val="00460375"/>
    <w:rsid w:val="00497C18"/>
    <w:rsid w:val="004B0331"/>
    <w:rsid w:val="004B1CBE"/>
    <w:rsid w:val="004C7D57"/>
    <w:rsid w:val="004D3D8C"/>
    <w:rsid w:val="004E66D5"/>
    <w:rsid w:val="004F0065"/>
    <w:rsid w:val="004F7651"/>
    <w:rsid w:val="0050113D"/>
    <w:rsid w:val="0052410D"/>
    <w:rsid w:val="00550F52"/>
    <w:rsid w:val="00554D1C"/>
    <w:rsid w:val="00564B56"/>
    <w:rsid w:val="00577E7E"/>
    <w:rsid w:val="005A7913"/>
    <w:rsid w:val="005B2613"/>
    <w:rsid w:val="005C6D4C"/>
    <w:rsid w:val="005D3D80"/>
    <w:rsid w:val="005D759B"/>
    <w:rsid w:val="005F4713"/>
    <w:rsid w:val="00600E4C"/>
    <w:rsid w:val="00601DCE"/>
    <w:rsid w:val="00621CA5"/>
    <w:rsid w:val="006235B8"/>
    <w:rsid w:val="00636B15"/>
    <w:rsid w:val="00636FD2"/>
    <w:rsid w:val="00645A2C"/>
    <w:rsid w:val="00657873"/>
    <w:rsid w:val="00665BB4"/>
    <w:rsid w:val="00671012"/>
    <w:rsid w:val="00675A74"/>
    <w:rsid w:val="00687CFD"/>
    <w:rsid w:val="0069419E"/>
    <w:rsid w:val="00695673"/>
    <w:rsid w:val="006A08E8"/>
    <w:rsid w:val="006B1BBA"/>
    <w:rsid w:val="006B3BDF"/>
    <w:rsid w:val="006C7730"/>
    <w:rsid w:val="006D1074"/>
    <w:rsid w:val="006E6BA9"/>
    <w:rsid w:val="00702D2B"/>
    <w:rsid w:val="00702F11"/>
    <w:rsid w:val="00704BBF"/>
    <w:rsid w:val="007066B5"/>
    <w:rsid w:val="007249C6"/>
    <w:rsid w:val="00727428"/>
    <w:rsid w:val="00735009"/>
    <w:rsid w:val="0075599F"/>
    <w:rsid w:val="00766274"/>
    <w:rsid w:val="00773983"/>
    <w:rsid w:val="0077714B"/>
    <w:rsid w:val="00782497"/>
    <w:rsid w:val="0078463D"/>
    <w:rsid w:val="007C4710"/>
    <w:rsid w:val="007D5BD9"/>
    <w:rsid w:val="007E5F16"/>
    <w:rsid w:val="007E7BEC"/>
    <w:rsid w:val="007F76E5"/>
    <w:rsid w:val="00803C01"/>
    <w:rsid w:val="00815A62"/>
    <w:rsid w:val="00817DF9"/>
    <w:rsid w:val="008207F2"/>
    <w:rsid w:val="00823B8B"/>
    <w:rsid w:val="00825FC2"/>
    <w:rsid w:val="008328C2"/>
    <w:rsid w:val="0084275A"/>
    <w:rsid w:val="00842DA2"/>
    <w:rsid w:val="00846249"/>
    <w:rsid w:val="00862E31"/>
    <w:rsid w:val="008705DB"/>
    <w:rsid w:val="008D707C"/>
    <w:rsid w:val="00904E47"/>
    <w:rsid w:val="00906FA8"/>
    <w:rsid w:val="00914B7A"/>
    <w:rsid w:val="00916805"/>
    <w:rsid w:val="00916C55"/>
    <w:rsid w:val="00950CEE"/>
    <w:rsid w:val="00951079"/>
    <w:rsid w:val="0095739E"/>
    <w:rsid w:val="009622A9"/>
    <w:rsid w:val="00967D67"/>
    <w:rsid w:val="00982494"/>
    <w:rsid w:val="00996F48"/>
    <w:rsid w:val="009A13CA"/>
    <w:rsid w:val="009B7C8E"/>
    <w:rsid w:val="009B7CC7"/>
    <w:rsid w:val="009D4465"/>
    <w:rsid w:val="009D7EC1"/>
    <w:rsid w:val="009E29D2"/>
    <w:rsid w:val="009E53D6"/>
    <w:rsid w:val="00A04830"/>
    <w:rsid w:val="00A11B43"/>
    <w:rsid w:val="00A1668A"/>
    <w:rsid w:val="00A17C3D"/>
    <w:rsid w:val="00A3551A"/>
    <w:rsid w:val="00A36E99"/>
    <w:rsid w:val="00A64220"/>
    <w:rsid w:val="00A86831"/>
    <w:rsid w:val="00AA3680"/>
    <w:rsid w:val="00AA4F1F"/>
    <w:rsid w:val="00AA7976"/>
    <w:rsid w:val="00AD12F2"/>
    <w:rsid w:val="00AE3CD2"/>
    <w:rsid w:val="00B00073"/>
    <w:rsid w:val="00B25CE3"/>
    <w:rsid w:val="00B305B9"/>
    <w:rsid w:val="00B63BAD"/>
    <w:rsid w:val="00B65554"/>
    <w:rsid w:val="00B86A46"/>
    <w:rsid w:val="00BB0884"/>
    <w:rsid w:val="00BB2FD3"/>
    <w:rsid w:val="00BB7BB0"/>
    <w:rsid w:val="00BC24C6"/>
    <w:rsid w:val="00BC6368"/>
    <w:rsid w:val="00BC6E5B"/>
    <w:rsid w:val="00BE4A55"/>
    <w:rsid w:val="00BE70F9"/>
    <w:rsid w:val="00BF03FA"/>
    <w:rsid w:val="00BF30E1"/>
    <w:rsid w:val="00C17485"/>
    <w:rsid w:val="00C17C06"/>
    <w:rsid w:val="00C35126"/>
    <w:rsid w:val="00C6107F"/>
    <w:rsid w:val="00C620F0"/>
    <w:rsid w:val="00C7139B"/>
    <w:rsid w:val="00C778B0"/>
    <w:rsid w:val="00C8085B"/>
    <w:rsid w:val="00C82A98"/>
    <w:rsid w:val="00C85AC2"/>
    <w:rsid w:val="00C86343"/>
    <w:rsid w:val="00CA0115"/>
    <w:rsid w:val="00CA430F"/>
    <w:rsid w:val="00CB4CFF"/>
    <w:rsid w:val="00CB6B3E"/>
    <w:rsid w:val="00CD3A1D"/>
    <w:rsid w:val="00CE7BD4"/>
    <w:rsid w:val="00D06518"/>
    <w:rsid w:val="00D06ABD"/>
    <w:rsid w:val="00D32590"/>
    <w:rsid w:val="00D37A33"/>
    <w:rsid w:val="00D51249"/>
    <w:rsid w:val="00D60C6A"/>
    <w:rsid w:val="00D61462"/>
    <w:rsid w:val="00D82820"/>
    <w:rsid w:val="00D82922"/>
    <w:rsid w:val="00D86BCE"/>
    <w:rsid w:val="00D93C58"/>
    <w:rsid w:val="00DA7F09"/>
    <w:rsid w:val="00DB6760"/>
    <w:rsid w:val="00DC5D80"/>
    <w:rsid w:val="00E10342"/>
    <w:rsid w:val="00E10A34"/>
    <w:rsid w:val="00E1231F"/>
    <w:rsid w:val="00E15CD3"/>
    <w:rsid w:val="00E1630A"/>
    <w:rsid w:val="00E171C8"/>
    <w:rsid w:val="00E22B0C"/>
    <w:rsid w:val="00E250B2"/>
    <w:rsid w:val="00E26046"/>
    <w:rsid w:val="00E362F2"/>
    <w:rsid w:val="00E365E9"/>
    <w:rsid w:val="00E415B4"/>
    <w:rsid w:val="00E47050"/>
    <w:rsid w:val="00E47AE2"/>
    <w:rsid w:val="00E50819"/>
    <w:rsid w:val="00E574FB"/>
    <w:rsid w:val="00E74251"/>
    <w:rsid w:val="00E87B3A"/>
    <w:rsid w:val="00E9612B"/>
    <w:rsid w:val="00EA303A"/>
    <w:rsid w:val="00EA3E19"/>
    <w:rsid w:val="00EA598C"/>
    <w:rsid w:val="00EB303A"/>
    <w:rsid w:val="00EC12FE"/>
    <w:rsid w:val="00EC42AA"/>
    <w:rsid w:val="00ED45B7"/>
    <w:rsid w:val="00ED483C"/>
    <w:rsid w:val="00EE6301"/>
    <w:rsid w:val="00EE6689"/>
    <w:rsid w:val="00EF107F"/>
    <w:rsid w:val="00EF357B"/>
    <w:rsid w:val="00F015DD"/>
    <w:rsid w:val="00F12EEA"/>
    <w:rsid w:val="00F171C9"/>
    <w:rsid w:val="00F2180D"/>
    <w:rsid w:val="00F252B9"/>
    <w:rsid w:val="00F3295D"/>
    <w:rsid w:val="00F535DD"/>
    <w:rsid w:val="00F55969"/>
    <w:rsid w:val="00F55CA5"/>
    <w:rsid w:val="00F56680"/>
    <w:rsid w:val="00F60E51"/>
    <w:rsid w:val="00F6312E"/>
    <w:rsid w:val="00F65811"/>
    <w:rsid w:val="00F8104B"/>
    <w:rsid w:val="00F8672F"/>
    <w:rsid w:val="00FA559F"/>
    <w:rsid w:val="00FB0F58"/>
    <w:rsid w:val="00FC713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BD7F-AE53-427F-A541-531455F7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Weronika Ciachowska</cp:lastModifiedBy>
  <cp:revision>276</cp:revision>
  <cp:lastPrinted>2024-08-07T10:45:00Z</cp:lastPrinted>
  <dcterms:created xsi:type="dcterms:W3CDTF">2024-07-03T06:06:00Z</dcterms:created>
  <dcterms:modified xsi:type="dcterms:W3CDTF">2024-08-29T05:40:00Z</dcterms:modified>
</cp:coreProperties>
</file>