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8A9B7" w14:textId="0802A9D5" w:rsidR="00C07B90" w:rsidRPr="00C93EFE" w:rsidRDefault="00C03BD0" w:rsidP="0019676E">
      <w:pPr>
        <w:spacing w:line="276" w:lineRule="auto"/>
        <w:jc w:val="center"/>
        <w:rPr>
          <w:rFonts w:cstheme="minorHAnsi"/>
          <w:b/>
          <w:sz w:val="24"/>
          <w:szCs w:val="24"/>
        </w:rPr>
      </w:pPr>
      <w:r w:rsidRPr="00C93EFE">
        <w:rPr>
          <w:rFonts w:cstheme="minorHAnsi"/>
          <w:b/>
          <w:sz w:val="24"/>
          <w:szCs w:val="24"/>
        </w:rPr>
        <w:t>SZCZEGÓŁOWY OPIS PRZEDMIOTU ZAMÓWIENIA</w:t>
      </w:r>
      <w:r w:rsidR="00442268" w:rsidRPr="00C93EFE">
        <w:rPr>
          <w:rFonts w:cstheme="minorHAnsi"/>
          <w:b/>
          <w:sz w:val="24"/>
          <w:szCs w:val="24"/>
        </w:rPr>
        <w:t xml:space="preserve"> </w:t>
      </w:r>
    </w:p>
    <w:p w14:paraId="3AA3CF49" w14:textId="2A627221" w:rsidR="00E85E68" w:rsidRPr="00C93EFE" w:rsidRDefault="00442268" w:rsidP="0019676E">
      <w:pPr>
        <w:spacing w:line="276" w:lineRule="auto"/>
        <w:jc w:val="center"/>
        <w:rPr>
          <w:rFonts w:cstheme="minorHAnsi"/>
          <w:b/>
          <w:sz w:val="24"/>
          <w:szCs w:val="24"/>
        </w:rPr>
      </w:pPr>
      <w:r w:rsidRPr="00C93EFE">
        <w:rPr>
          <w:rFonts w:cstheme="minorHAnsi"/>
          <w:b/>
          <w:sz w:val="24"/>
          <w:szCs w:val="24"/>
        </w:rPr>
        <w:t xml:space="preserve">Część </w:t>
      </w:r>
      <w:r w:rsidR="008011D0">
        <w:rPr>
          <w:rFonts w:cstheme="minorHAnsi"/>
          <w:b/>
          <w:sz w:val="24"/>
          <w:szCs w:val="24"/>
        </w:rPr>
        <w:t>2</w:t>
      </w:r>
      <w:r w:rsidR="0063687B" w:rsidRPr="00C93EFE">
        <w:rPr>
          <w:rFonts w:cstheme="minorHAnsi"/>
          <w:b/>
          <w:sz w:val="24"/>
          <w:szCs w:val="24"/>
        </w:rPr>
        <w:t xml:space="preserve"> </w:t>
      </w:r>
      <w:r w:rsidRPr="00C93EFE">
        <w:rPr>
          <w:rFonts w:cstheme="minorHAnsi"/>
          <w:b/>
          <w:sz w:val="24"/>
          <w:szCs w:val="24"/>
        </w:rPr>
        <w:t>– Ochronniki słuchu</w:t>
      </w:r>
    </w:p>
    <w:p w14:paraId="3953FC76" w14:textId="77777777" w:rsidR="00E85E68" w:rsidRPr="00C93EFE" w:rsidRDefault="00E85E68" w:rsidP="0019676E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cstheme="minorHAnsi"/>
          <w:b/>
          <w:sz w:val="24"/>
          <w:szCs w:val="24"/>
        </w:rPr>
      </w:pPr>
      <w:r w:rsidRPr="00C93EFE">
        <w:rPr>
          <w:rFonts w:cstheme="minorHAnsi"/>
          <w:b/>
          <w:sz w:val="24"/>
          <w:szCs w:val="24"/>
        </w:rPr>
        <w:t xml:space="preserve">NAZWA </w:t>
      </w:r>
      <w:r w:rsidR="00B504D7" w:rsidRPr="00C93EFE">
        <w:rPr>
          <w:rFonts w:cstheme="minorHAnsi"/>
          <w:b/>
          <w:sz w:val="24"/>
          <w:szCs w:val="24"/>
        </w:rPr>
        <w:t xml:space="preserve">I RODZAJ </w:t>
      </w:r>
      <w:r w:rsidRPr="00C93EFE">
        <w:rPr>
          <w:rFonts w:cstheme="minorHAnsi"/>
          <w:b/>
          <w:sz w:val="24"/>
          <w:szCs w:val="24"/>
        </w:rPr>
        <w:t>ZAMÓWIENIA</w:t>
      </w:r>
    </w:p>
    <w:p w14:paraId="4BF843F6" w14:textId="7A358916" w:rsidR="00442268" w:rsidRPr="00C93EFE" w:rsidRDefault="00442268" w:rsidP="003E51FC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eastAsia="Times New Roman" w:cstheme="minorHAnsi"/>
          <w:sz w:val="24"/>
          <w:szCs w:val="24"/>
        </w:rPr>
      </w:pPr>
      <w:r w:rsidRPr="00C93EFE">
        <w:rPr>
          <w:rFonts w:eastAsia="Times New Roman" w:cstheme="minorHAnsi"/>
          <w:sz w:val="24"/>
          <w:szCs w:val="24"/>
        </w:rPr>
        <w:t xml:space="preserve">Dostawa </w:t>
      </w:r>
      <w:r w:rsidRPr="00C93EFE">
        <w:rPr>
          <w:rFonts w:eastAsia="Times New Roman" w:cstheme="minorHAnsi"/>
          <w:b/>
          <w:sz w:val="24"/>
          <w:szCs w:val="24"/>
        </w:rPr>
        <w:t>ochronników słuchu</w:t>
      </w:r>
      <w:r w:rsidRPr="00C93EFE">
        <w:rPr>
          <w:rFonts w:eastAsia="Times New Roman" w:cstheme="minorHAnsi"/>
          <w:sz w:val="24"/>
          <w:szCs w:val="24"/>
        </w:rPr>
        <w:t xml:space="preserve"> w ilości </w:t>
      </w:r>
      <w:r w:rsidR="008011D0">
        <w:rPr>
          <w:rFonts w:eastAsia="Times New Roman" w:cstheme="minorHAnsi"/>
          <w:b/>
          <w:sz w:val="24"/>
          <w:szCs w:val="24"/>
        </w:rPr>
        <w:t>3</w:t>
      </w:r>
      <w:r w:rsidR="00A66448">
        <w:rPr>
          <w:rFonts w:eastAsia="Times New Roman" w:cstheme="minorHAnsi"/>
          <w:b/>
          <w:sz w:val="24"/>
          <w:szCs w:val="24"/>
        </w:rPr>
        <w:t>79</w:t>
      </w:r>
      <w:r w:rsidR="00A80DCD">
        <w:rPr>
          <w:rFonts w:eastAsia="Times New Roman" w:cstheme="minorHAnsi"/>
          <w:b/>
          <w:sz w:val="24"/>
          <w:szCs w:val="24"/>
        </w:rPr>
        <w:t xml:space="preserve"> </w:t>
      </w:r>
      <w:proofErr w:type="spellStart"/>
      <w:r w:rsidR="00A80DCD">
        <w:rPr>
          <w:rFonts w:eastAsia="Times New Roman" w:cstheme="minorHAnsi"/>
          <w:b/>
          <w:sz w:val="24"/>
          <w:szCs w:val="24"/>
        </w:rPr>
        <w:t>kpl</w:t>
      </w:r>
      <w:proofErr w:type="spellEnd"/>
      <w:r w:rsidRPr="00C93EFE">
        <w:rPr>
          <w:rFonts w:eastAsia="Times New Roman" w:cstheme="minorHAnsi"/>
          <w:sz w:val="24"/>
          <w:szCs w:val="24"/>
        </w:rPr>
        <w:t>. w ramac</w:t>
      </w:r>
      <w:r w:rsidR="003E51FC" w:rsidRPr="00C93EFE">
        <w:rPr>
          <w:rFonts w:eastAsia="Times New Roman" w:cstheme="minorHAnsi"/>
          <w:sz w:val="24"/>
          <w:szCs w:val="24"/>
        </w:rPr>
        <w:t xml:space="preserve">h zamówienia podstawowego </w:t>
      </w:r>
      <w:r w:rsidRPr="00C93EFE">
        <w:rPr>
          <w:rFonts w:eastAsia="Times New Roman" w:cstheme="minorHAnsi"/>
          <w:sz w:val="24"/>
          <w:szCs w:val="24"/>
        </w:rPr>
        <w:t xml:space="preserve">dla Izb Administracji Skarbowej – do poszczególnych </w:t>
      </w:r>
      <w:r w:rsidR="003E51FC" w:rsidRPr="00C93EFE">
        <w:rPr>
          <w:rFonts w:eastAsia="Times New Roman" w:cstheme="minorHAnsi"/>
          <w:sz w:val="24"/>
          <w:szCs w:val="24"/>
        </w:rPr>
        <w:t xml:space="preserve">wskazanych </w:t>
      </w:r>
      <w:r w:rsidRPr="00C93EFE">
        <w:rPr>
          <w:rFonts w:eastAsia="Times New Roman" w:cstheme="minorHAnsi"/>
          <w:sz w:val="24"/>
          <w:szCs w:val="24"/>
        </w:rPr>
        <w:t xml:space="preserve">lokalizacji w Załączniku nr </w:t>
      </w:r>
      <w:r w:rsidR="008C50CE">
        <w:rPr>
          <w:rFonts w:eastAsia="Times New Roman" w:cstheme="minorHAnsi"/>
          <w:sz w:val="24"/>
          <w:szCs w:val="24"/>
        </w:rPr>
        <w:t>9</w:t>
      </w:r>
      <w:r w:rsidR="003E51FC" w:rsidRPr="00C93EFE">
        <w:rPr>
          <w:rFonts w:eastAsia="Times New Roman" w:cstheme="minorHAnsi"/>
          <w:sz w:val="24"/>
          <w:szCs w:val="24"/>
        </w:rPr>
        <w:t xml:space="preserve"> do S</w:t>
      </w:r>
      <w:r w:rsidRPr="00C93EFE">
        <w:rPr>
          <w:rFonts w:eastAsia="Times New Roman" w:cstheme="minorHAnsi"/>
          <w:sz w:val="24"/>
          <w:szCs w:val="24"/>
        </w:rPr>
        <w:t xml:space="preserve">WZ w ramach postępowania  pn. „Dostawa wyposażenia funkcjonariuszy Służby Celno-Skarbowej </w:t>
      </w:r>
      <w:r w:rsidR="008C7A9D" w:rsidRPr="00C93EFE">
        <w:rPr>
          <w:rFonts w:eastAsia="Times New Roman" w:cstheme="minorHAnsi"/>
          <w:sz w:val="24"/>
          <w:szCs w:val="24"/>
        </w:rPr>
        <w:t xml:space="preserve">tj. </w:t>
      </w:r>
      <w:r w:rsidR="008C7A9D" w:rsidRPr="00C93EFE">
        <w:rPr>
          <w:rFonts w:eastAsia="Times New Roman" w:cstheme="minorHAnsi"/>
          <w:b/>
          <w:sz w:val="24"/>
          <w:szCs w:val="24"/>
        </w:rPr>
        <w:t>ochronników słuchu</w:t>
      </w:r>
      <w:r w:rsidR="008C7A9D" w:rsidRPr="00C93EFE">
        <w:rPr>
          <w:rFonts w:eastAsia="Times New Roman" w:cstheme="minorHAnsi"/>
          <w:sz w:val="24"/>
          <w:szCs w:val="24"/>
        </w:rPr>
        <w:t xml:space="preserve"> </w:t>
      </w:r>
      <w:r w:rsidRPr="00C93EFE">
        <w:rPr>
          <w:rFonts w:eastAsia="Times New Roman" w:cstheme="minorHAnsi"/>
          <w:sz w:val="24"/>
          <w:szCs w:val="24"/>
        </w:rPr>
        <w:t>na rze</w:t>
      </w:r>
      <w:r w:rsidR="008C7A9D" w:rsidRPr="00C93EFE">
        <w:rPr>
          <w:rFonts w:eastAsia="Times New Roman" w:cstheme="minorHAnsi"/>
          <w:sz w:val="24"/>
          <w:szCs w:val="24"/>
        </w:rPr>
        <w:t>cz izb administracji skarbowej”.</w:t>
      </w:r>
    </w:p>
    <w:p w14:paraId="129CBBFB" w14:textId="31F359BB" w:rsidR="008C7A9D" w:rsidRPr="00C93EFE" w:rsidRDefault="008C7A9D" w:rsidP="00F55948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eastAsia="Times New Roman" w:cstheme="minorHAnsi"/>
          <w:sz w:val="24"/>
          <w:szCs w:val="24"/>
        </w:rPr>
      </w:pPr>
      <w:r w:rsidRPr="00C93EFE">
        <w:rPr>
          <w:rFonts w:eastAsia="Times New Roman" w:cstheme="minorHAnsi"/>
          <w:sz w:val="24"/>
          <w:szCs w:val="24"/>
        </w:rPr>
        <w:t xml:space="preserve">Postępowanie o zamówienie publiczne prowadzone w trybie przetargu nieograniczonego przez Dyrektora Izby Administracji Skarbowej w Zielonej Górze, działającego na rzecz i w imieniu swoim oraz wszystkich izb administracji skarbowej, na podstawie Zarządzenia Ministra Finansów, </w:t>
      </w:r>
      <w:r w:rsidR="00F55948" w:rsidRPr="00C93EFE">
        <w:rPr>
          <w:rFonts w:eastAsia="Times New Roman" w:cstheme="minorHAnsi"/>
          <w:sz w:val="24"/>
          <w:szCs w:val="24"/>
        </w:rPr>
        <w:t xml:space="preserve">z dnia </w:t>
      </w:r>
      <w:r w:rsidR="006D27B5">
        <w:rPr>
          <w:rFonts w:eastAsia="Times New Roman" w:cstheme="minorHAnsi"/>
          <w:sz w:val="24"/>
          <w:szCs w:val="24"/>
        </w:rPr>
        <w:t>14</w:t>
      </w:r>
      <w:r w:rsidR="00F55948" w:rsidRPr="00C93EFE">
        <w:rPr>
          <w:rFonts w:eastAsia="Times New Roman" w:cstheme="minorHAnsi"/>
          <w:sz w:val="24"/>
          <w:szCs w:val="24"/>
        </w:rPr>
        <w:t xml:space="preserve"> </w:t>
      </w:r>
      <w:r w:rsidR="006D27B5">
        <w:rPr>
          <w:rFonts w:eastAsia="Times New Roman" w:cstheme="minorHAnsi"/>
          <w:sz w:val="24"/>
          <w:szCs w:val="24"/>
        </w:rPr>
        <w:t>marca</w:t>
      </w:r>
      <w:r w:rsidR="00F55948" w:rsidRPr="00C93EFE">
        <w:rPr>
          <w:rFonts w:eastAsia="Times New Roman" w:cstheme="minorHAnsi"/>
          <w:sz w:val="24"/>
          <w:szCs w:val="24"/>
        </w:rPr>
        <w:t xml:space="preserve"> 202</w:t>
      </w:r>
      <w:r w:rsidR="006D27B5">
        <w:rPr>
          <w:rFonts w:eastAsia="Times New Roman" w:cstheme="minorHAnsi"/>
          <w:sz w:val="24"/>
          <w:szCs w:val="24"/>
        </w:rPr>
        <w:t>4</w:t>
      </w:r>
      <w:r w:rsidR="00F55948" w:rsidRPr="00C93EFE">
        <w:rPr>
          <w:rFonts w:eastAsia="Times New Roman" w:cstheme="minorHAnsi"/>
          <w:sz w:val="24"/>
          <w:szCs w:val="24"/>
        </w:rPr>
        <w:t xml:space="preserve"> r., Dz. Urz. z </w:t>
      </w:r>
      <w:r w:rsidR="006D27B5">
        <w:rPr>
          <w:rFonts w:eastAsia="Times New Roman" w:cstheme="minorHAnsi"/>
          <w:sz w:val="24"/>
          <w:szCs w:val="24"/>
        </w:rPr>
        <w:t>15</w:t>
      </w:r>
      <w:r w:rsidR="00F55948" w:rsidRPr="00C93EFE">
        <w:rPr>
          <w:rFonts w:eastAsia="Times New Roman" w:cstheme="minorHAnsi"/>
          <w:sz w:val="24"/>
          <w:szCs w:val="24"/>
        </w:rPr>
        <w:t xml:space="preserve"> </w:t>
      </w:r>
      <w:r w:rsidR="006D27B5">
        <w:rPr>
          <w:rFonts w:eastAsia="Times New Roman" w:cstheme="minorHAnsi"/>
          <w:sz w:val="24"/>
          <w:szCs w:val="24"/>
        </w:rPr>
        <w:t>marca</w:t>
      </w:r>
      <w:r w:rsidR="00F55948" w:rsidRPr="00C93EFE">
        <w:rPr>
          <w:rFonts w:eastAsia="Times New Roman" w:cstheme="minorHAnsi"/>
          <w:sz w:val="24"/>
          <w:szCs w:val="24"/>
        </w:rPr>
        <w:t xml:space="preserve"> 202</w:t>
      </w:r>
      <w:r w:rsidR="006D27B5">
        <w:rPr>
          <w:rFonts w:eastAsia="Times New Roman" w:cstheme="minorHAnsi"/>
          <w:sz w:val="24"/>
          <w:szCs w:val="24"/>
        </w:rPr>
        <w:t>4</w:t>
      </w:r>
      <w:r w:rsidR="00F55948" w:rsidRPr="00C93EFE">
        <w:rPr>
          <w:rFonts w:eastAsia="Times New Roman" w:cstheme="minorHAnsi"/>
          <w:sz w:val="24"/>
          <w:szCs w:val="24"/>
        </w:rPr>
        <w:t xml:space="preserve">r. poz. </w:t>
      </w:r>
      <w:r w:rsidR="006D27B5">
        <w:rPr>
          <w:rFonts w:eastAsia="Times New Roman" w:cstheme="minorHAnsi"/>
          <w:sz w:val="24"/>
          <w:szCs w:val="24"/>
        </w:rPr>
        <w:t>34</w:t>
      </w:r>
      <w:r w:rsidRPr="00C93EFE">
        <w:rPr>
          <w:rFonts w:eastAsia="Times New Roman" w:cstheme="minorHAnsi"/>
          <w:sz w:val="24"/>
          <w:szCs w:val="24"/>
        </w:rPr>
        <w:t xml:space="preserve"> w sprawie wyznaczenia Izby Administracji Skarbowej w Zielonej Górze do przeprowadzenia postępowania o udzielenie zamówienia publicznego oraz udzielenia zamówienia publicznego na dostawę wyposażenia funkcjonariuszy Służby Celno-Skarbowej na rzecz izb administracji skarbowej art. 40 Ustawy.</w:t>
      </w:r>
    </w:p>
    <w:p w14:paraId="0E014BF8" w14:textId="02C9EF2E" w:rsidR="002621AA" w:rsidRDefault="00434E65" w:rsidP="00941006">
      <w:pPr>
        <w:spacing w:after="0" w:line="276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Rodzaj </w:t>
      </w:r>
    </w:p>
    <w:p w14:paraId="5E01B6AD" w14:textId="77777777" w:rsidR="00434E65" w:rsidRDefault="00434E65" w:rsidP="00941006">
      <w:pPr>
        <w:spacing w:after="0" w:line="276" w:lineRule="auto"/>
        <w:jc w:val="both"/>
        <w:rPr>
          <w:rFonts w:eastAsia="Times New Roman" w:cstheme="minorHAnsi"/>
          <w:sz w:val="24"/>
          <w:szCs w:val="24"/>
        </w:rPr>
      </w:pPr>
    </w:p>
    <w:p w14:paraId="26C3E4A1" w14:textId="77777777" w:rsidR="00434E65" w:rsidRPr="00C16505" w:rsidRDefault="00434E65" w:rsidP="00434E65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C16505">
        <w:rPr>
          <w:rFonts w:eastAsia="Times New Roman" w:cstheme="minorHAnsi"/>
          <w:sz w:val="24"/>
          <w:szCs w:val="24"/>
        </w:rPr>
        <w:t xml:space="preserve">Rodzaj: </w:t>
      </w:r>
    </w:p>
    <w:p w14:paraId="4426CACE" w14:textId="77777777" w:rsidR="00434E65" w:rsidRPr="00C16505" w:rsidRDefault="00434E65" w:rsidP="00434E65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78"/>
        <w:gridCol w:w="2389"/>
        <w:gridCol w:w="349"/>
        <w:gridCol w:w="2532"/>
        <w:gridCol w:w="282"/>
        <w:gridCol w:w="2811"/>
      </w:tblGrid>
      <w:tr w:rsidR="00434E65" w:rsidRPr="00C16505" w14:paraId="40ED26C8" w14:textId="77777777" w:rsidTr="000E35D1">
        <w:tc>
          <w:tcPr>
            <w:tcW w:w="278" w:type="dxa"/>
            <w:tcBorders>
              <w:right w:val="single" w:sz="4" w:space="0" w:color="auto"/>
            </w:tcBorders>
          </w:tcPr>
          <w:p w14:paraId="1F3F2445" w14:textId="77777777" w:rsidR="00434E65" w:rsidRPr="00C16505" w:rsidRDefault="00434E65" w:rsidP="000E35D1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F1FF7" w14:textId="77777777" w:rsidR="00434E65" w:rsidRPr="00C16505" w:rsidRDefault="00434E65" w:rsidP="000E35D1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C16505">
              <w:rPr>
                <w:rFonts w:cstheme="minorHAnsi"/>
                <w:sz w:val="24"/>
                <w:szCs w:val="24"/>
              </w:rPr>
              <w:t>USŁUGA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05A29B6" w14:textId="77777777" w:rsidR="00434E65" w:rsidRPr="00C16505" w:rsidRDefault="00434E65" w:rsidP="000E35D1">
            <w:pPr>
              <w:spacing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C16505">
              <w:rPr>
                <w:rFonts w:cstheme="minorHAnsi"/>
                <w:b/>
                <w:sz w:val="24"/>
                <w:szCs w:val="24"/>
              </w:rPr>
              <w:t>X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F02EE" w14:textId="77777777" w:rsidR="00434E65" w:rsidRPr="00C16505" w:rsidRDefault="00434E65" w:rsidP="000E35D1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C16505">
              <w:rPr>
                <w:rFonts w:cstheme="minorHAnsi"/>
                <w:sz w:val="24"/>
                <w:szCs w:val="24"/>
              </w:rPr>
              <w:t>DOSTAWA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B20602B" w14:textId="77777777" w:rsidR="00434E65" w:rsidRPr="00C16505" w:rsidRDefault="00434E65" w:rsidP="000E35D1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162743" w14:textId="77777777" w:rsidR="00434E65" w:rsidRPr="00C16505" w:rsidRDefault="00434E65" w:rsidP="000E35D1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C16505">
              <w:rPr>
                <w:rFonts w:cstheme="minorHAnsi"/>
                <w:sz w:val="24"/>
                <w:szCs w:val="24"/>
              </w:rPr>
              <w:t>ROBOTA BUDOWLANA</w:t>
            </w:r>
          </w:p>
        </w:tc>
      </w:tr>
    </w:tbl>
    <w:p w14:paraId="17E97382" w14:textId="77777777" w:rsidR="00434E65" w:rsidRDefault="00434E65" w:rsidP="00941006">
      <w:pPr>
        <w:spacing w:after="0" w:line="276" w:lineRule="auto"/>
        <w:jc w:val="both"/>
        <w:rPr>
          <w:rFonts w:eastAsia="Times New Roman" w:cstheme="minorHAnsi"/>
          <w:sz w:val="24"/>
          <w:szCs w:val="24"/>
        </w:rPr>
      </w:pPr>
    </w:p>
    <w:p w14:paraId="7200F3C1" w14:textId="77777777" w:rsidR="00434E65" w:rsidRPr="00C93EFE" w:rsidRDefault="00434E65" w:rsidP="00941006">
      <w:pPr>
        <w:spacing w:after="0" w:line="276" w:lineRule="auto"/>
        <w:jc w:val="both"/>
        <w:rPr>
          <w:rFonts w:eastAsia="Times New Roman" w:cstheme="minorHAnsi"/>
          <w:sz w:val="24"/>
          <w:szCs w:val="24"/>
        </w:rPr>
      </w:pPr>
    </w:p>
    <w:p w14:paraId="237885E9" w14:textId="77777777" w:rsidR="00A263D0" w:rsidRPr="00C93EFE" w:rsidRDefault="00853ED8" w:rsidP="00442268">
      <w:pPr>
        <w:spacing w:after="0" w:line="276" w:lineRule="auto"/>
        <w:ind w:firstLine="284"/>
        <w:jc w:val="both"/>
        <w:rPr>
          <w:rFonts w:cstheme="minorHAnsi"/>
          <w:sz w:val="24"/>
          <w:szCs w:val="24"/>
        </w:rPr>
      </w:pPr>
      <w:r w:rsidRPr="00C93EFE">
        <w:rPr>
          <w:rFonts w:cstheme="minorHAnsi"/>
          <w:sz w:val="24"/>
          <w:szCs w:val="24"/>
        </w:rPr>
        <w:t>Kody CPV (ze Wspólnego Słownika Zamówień):</w:t>
      </w:r>
    </w:p>
    <w:p w14:paraId="212F4A0C" w14:textId="7DA97F2E" w:rsidR="0087554E" w:rsidRDefault="006A129F" w:rsidP="007B5F53">
      <w:pPr>
        <w:spacing w:line="276" w:lineRule="auto"/>
        <w:ind w:firstLine="284"/>
        <w:rPr>
          <w:rFonts w:cstheme="minorHAnsi"/>
          <w:sz w:val="24"/>
          <w:szCs w:val="24"/>
        </w:rPr>
      </w:pPr>
      <w:hyperlink r:id="rId8" w:history="1">
        <w:r w:rsidR="00AE1F61" w:rsidRPr="00C93EFE">
          <w:rPr>
            <w:rFonts w:cstheme="minorHAnsi"/>
            <w:sz w:val="24"/>
            <w:szCs w:val="24"/>
          </w:rPr>
          <w:t>18143000-3</w:t>
        </w:r>
        <w:r w:rsidR="00BF62DA" w:rsidRPr="00C93EFE">
          <w:rPr>
            <w:rFonts w:cstheme="minorHAnsi"/>
            <w:sz w:val="24"/>
            <w:szCs w:val="24"/>
            <w:shd w:val="clear" w:color="auto" w:fill="FFFFFF"/>
          </w:rPr>
          <w:t> </w:t>
        </w:r>
      </w:hyperlink>
      <w:r w:rsidR="00AE1F61" w:rsidRPr="00C93EFE">
        <w:rPr>
          <w:rFonts w:cstheme="minorHAnsi"/>
          <w:sz w:val="24"/>
          <w:szCs w:val="24"/>
        </w:rPr>
        <w:t>Akcesoria ochronne</w:t>
      </w:r>
    </w:p>
    <w:p w14:paraId="64F5A0A5" w14:textId="77777777" w:rsidR="00434E65" w:rsidRPr="00C93EFE" w:rsidRDefault="00434E65" w:rsidP="007B5F53">
      <w:pPr>
        <w:spacing w:line="276" w:lineRule="auto"/>
        <w:ind w:firstLine="284"/>
        <w:rPr>
          <w:rFonts w:cstheme="minorHAnsi"/>
          <w:sz w:val="24"/>
          <w:szCs w:val="24"/>
        </w:rPr>
      </w:pPr>
    </w:p>
    <w:p w14:paraId="50472F71" w14:textId="75F022B6" w:rsidR="003D63D6" w:rsidRPr="00C93EFE" w:rsidRDefault="00C03BD0" w:rsidP="007B5F53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cstheme="minorHAnsi"/>
          <w:b/>
          <w:sz w:val="24"/>
          <w:szCs w:val="24"/>
        </w:rPr>
      </w:pPr>
      <w:r w:rsidRPr="00C93EFE">
        <w:rPr>
          <w:rFonts w:cstheme="minorHAnsi"/>
          <w:b/>
          <w:sz w:val="24"/>
          <w:szCs w:val="24"/>
        </w:rPr>
        <w:t>SZCZEGÓŁOWY OPIS</w:t>
      </w:r>
    </w:p>
    <w:p w14:paraId="094A145B" w14:textId="4C2D2C3E" w:rsidR="003D63D6" w:rsidRPr="00C93EFE" w:rsidRDefault="003D63D6" w:rsidP="003D63D6">
      <w:pPr>
        <w:pStyle w:val="Akapitzlist"/>
        <w:spacing w:line="276" w:lineRule="auto"/>
        <w:ind w:left="426"/>
        <w:jc w:val="both"/>
        <w:rPr>
          <w:rFonts w:cstheme="minorHAnsi"/>
          <w:b/>
          <w:sz w:val="24"/>
          <w:szCs w:val="24"/>
        </w:rPr>
      </w:pPr>
      <w:r w:rsidRPr="00C93EFE">
        <w:rPr>
          <w:rFonts w:cstheme="minorHAnsi"/>
          <w:b/>
          <w:sz w:val="24"/>
          <w:szCs w:val="24"/>
        </w:rPr>
        <w:t>Ochronniki słuchu wchodzące w skład wyposażenia taktycznego</w:t>
      </w:r>
    </w:p>
    <w:p w14:paraId="797178C7" w14:textId="77777777" w:rsidR="006D27B5" w:rsidRPr="00C93EFE" w:rsidRDefault="006D27B5" w:rsidP="006D27B5">
      <w:pPr>
        <w:numPr>
          <w:ilvl w:val="0"/>
          <w:numId w:val="5"/>
        </w:numPr>
        <w:spacing w:after="119" w:line="269" w:lineRule="auto"/>
        <w:ind w:left="567" w:right="9" w:hanging="425"/>
        <w:jc w:val="both"/>
        <w:rPr>
          <w:rFonts w:cstheme="minorHAnsi"/>
          <w:b/>
          <w:sz w:val="24"/>
          <w:szCs w:val="24"/>
        </w:rPr>
      </w:pPr>
      <w:r w:rsidRPr="00C93EFE">
        <w:rPr>
          <w:rFonts w:cstheme="minorHAnsi"/>
          <w:b/>
          <w:sz w:val="24"/>
          <w:szCs w:val="24"/>
        </w:rPr>
        <w:t>WYMAGANIA OGÓLNE</w:t>
      </w:r>
    </w:p>
    <w:p w14:paraId="113369C0" w14:textId="77777777" w:rsidR="006D27B5" w:rsidRPr="00C93EFE" w:rsidRDefault="006D27B5" w:rsidP="006D27B5">
      <w:pPr>
        <w:pStyle w:val="Akapitzlist"/>
        <w:numPr>
          <w:ilvl w:val="0"/>
          <w:numId w:val="8"/>
        </w:numPr>
        <w:spacing w:after="119" w:line="269" w:lineRule="auto"/>
        <w:ind w:right="9" w:hanging="436"/>
        <w:jc w:val="both"/>
        <w:rPr>
          <w:rFonts w:cstheme="minorHAnsi"/>
          <w:sz w:val="24"/>
          <w:szCs w:val="24"/>
        </w:rPr>
      </w:pPr>
      <w:r w:rsidRPr="00C93EFE">
        <w:rPr>
          <w:rFonts w:cstheme="minorHAnsi"/>
          <w:sz w:val="24"/>
          <w:szCs w:val="24"/>
        </w:rPr>
        <w:t>musi być fabrycznie nowy, wyprodukowany nie wcześniej niż 202</w:t>
      </w:r>
      <w:r>
        <w:rPr>
          <w:rFonts w:cstheme="minorHAnsi"/>
          <w:sz w:val="24"/>
          <w:szCs w:val="24"/>
        </w:rPr>
        <w:t xml:space="preserve">3 </w:t>
      </w:r>
      <w:r w:rsidRPr="00C93EFE">
        <w:rPr>
          <w:rFonts w:cstheme="minorHAnsi"/>
          <w:sz w:val="24"/>
          <w:szCs w:val="24"/>
        </w:rPr>
        <w:t>r., wolny od wad fabrycznych;</w:t>
      </w:r>
    </w:p>
    <w:p w14:paraId="7C6C9D2C" w14:textId="77777777" w:rsidR="006D27B5" w:rsidRPr="00C93EFE" w:rsidRDefault="006D27B5" w:rsidP="006D27B5">
      <w:pPr>
        <w:pStyle w:val="Akapitzlist"/>
        <w:numPr>
          <w:ilvl w:val="0"/>
          <w:numId w:val="8"/>
        </w:numPr>
        <w:spacing w:after="119" w:line="269" w:lineRule="auto"/>
        <w:ind w:right="9" w:hanging="436"/>
        <w:jc w:val="both"/>
        <w:rPr>
          <w:rFonts w:cstheme="minorHAnsi"/>
          <w:sz w:val="24"/>
          <w:szCs w:val="24"/>
        </w:rPr>
      </w:pPr>
      <w:r w:rsidRPr="00C93EFE">
        <w:rPr>
          <w:rFonts w:cstheme="minorHAnsi"/>
          <w:sz w:val="24"/>
          <w:szCs w:val="24"/>
        </w:rPr>
        <w:t xml:space="preserve">ochronniki </w:t>
      </w:r>
      <w:r>
        <w:rPr>
          <w:rFonts w:cstheme="minorHAnsi"/>
          <w:sz w:val="24"/>
          <w:szCs w:val="24"/>
        </w:rPr>
        <w:t>muszą</w:t>
      </w:r>
      <w:r w:rsidRPr="00C93EFE">
        <w:rPr>
          <w:rFonts w:cstheme="minorHAnsi"/>
          <w:sz w:val="24"/>
          <w:szCs w:val="24"/>
        </w:rPr>
        <w:t xml:space="preserve"> tłumić hałas w zakresie min. od 20 </w:t>
      </w:r>
      <w:proofErr w:type="spellStart"/>
      <w:r w:rsidRPr="00C93EFE">
        <w:rPr>
          <w:rFonts w:cstheme="minorHAnsi"/>
          <w:sz w:val="24"/>
          <w:szCs w:val="24"/>
        </w:rPr>
        <w:t>dB</w:t>
      </w:r>
      <w:proofErr w:type="spellEnd"/>
      <w:r w:rsidRPr="00C93EFE">
        <w:rPr>
          <w:rFonts w:cstheme="minorHAnsi"/>
          <w:sz w:val="24"/>
          <w:szCs w:val="24"/>
        </w:rPr>
        <w:t xml:space="preserve"> do 35 </w:t>
      </w:r>
      <w:proofErr w:type="spellStart"/>
      <w:r w:rsidRPr="00C93EFE">
        <w:rPr>
          <w:rFonts w:cstheme="minorHAnsi"/>
          <w:sz w:val="24"/>
          <w:szCs w:val="24"/>
        </w:rPr>
        <w:t>dB</w:t>
      </w:r>
      <w:proofErr w:type="spellEnd"/>
      <w:r w:rsidRPr="00C93EFE">
        <w:rPr>
          <w:rFonts w:cstheme="minorHAnsi"/>
          <w:sz w:val="24"/>
          <w:szCs w:val="24"/>
        </w:rPr>
        <w:t xml:space="preserve">; </w:t>
      </w:r>
    </w:p>
    <w:p w14:paraId="6DD6AA8D" w14:textId="77777777" w:rsidR="006D27B5" w:rsidRPr="00C93EFE" w:rsidRDefault="006D27B5" w:rsidP="006D27B5">
      <w:pPr>
        <w:pStyle w:val="Akapitzlist"/>
        <w:numPr>
          <w:ilvl w:val="0"/>
          <w:numId w:val="8"/>
        </w:numPr>
        <w:spacing w:after="119" w:line="269" w:lineRule="auto"/>
        <w:ind w:right="9" w:hanging="43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muszą</w:t>
      </w:r>
      <w:r w:rsidRPr="00C93EFE">
        <w:rPr>
          <w:rFonts w:cstheme="minorHAnsi"/>
          <w:sz w:val="24"/>
          <w:szCs w:val="24"/>
        </w:rPr>
        <w:t xml:space="preserve"> posiadać możliwość składania się oraz wymiany poduszek;</w:t>
      </w:r>
    </w:p>
    <w:p w14:paraId="5F59CFF1" w14:textId="77777777" w:rsidR="006D27B5" w:rsidRPr="00C93EFE" w:rsidRDefault="006D27B5" w:rsidP="006D27B5">
      <w:pPr>
        <w:pStyle w:val="Akapitzlist"/>
        <w:numPr>
          <w:ilvl w:val="0"/>
          <w:numId w:val="8"/>
        </w:numPr>
        <w:spacing w:after="119" w:line="269" w:lineRule="auto"/>
        <w:ind w:right="9" w:hanging="436"/>
        <w:jc w:val="both"/>
        <w:rPr>
          <w:rFonts w:cstheme="minorHAnsi"/>
          <w:sz w:val="24"/>
          <w:szCs w:val="24"/>
        </w:rPr>
      </w:pPr>
      <w:r w:rsidRPr="00C93EFE">
        <w:rPr>
          <w:rFonts w:cstheme="minorHAnsi"/>
          <w:sz w:val="24"/>
          <w:szCs w:val="24"/>
        </w:rPr>
        <w:t>są przeznaczone do całorocznego użytkowania, w każdych warunkach atmosferycznych podczas zajęć z wyszkolenia strzeleckiego;</w:t>
      </w:r>
    </w:p>
    <w:p w14:paraId="138B3FF9" w14:textId="77777777" w:rsidR="006D27B5" w:rsidRPr="00C93EFE" w:rsidRDefault="006D27B5" w:rsidP="006D27B5">
      <w:pPr>
        <w:pStyle w:val="Akapitzlist"/>
        <w:numPr>
          <w:ilvl w:val="0"/>
          <w:numId w:val="8"/>
        </w:numPr>
        <w:spacing w:after="119" w:line="269" w:lineRule="auto"/>
        <w:ind w:right="9" w:hanging="436"/>
        <w:jc w:val="both"/>
        <w:rPr>
          <w:rFonts w:cstheme="minorHAnsi"/>
          <w:sz w:val="24"/>
          <w:szCs w:val="24"/>
        </w:rPr>
      </w:pPr>
      <w:r w:rsidRPr="00C93EFE">
        <w:rPr>
          <w:rFonts w:cstheme="minorHAnsi"/>
          <w:sz w:val="24"/>
          <w:szCs w:val="24"/>
        </w:rPr>
        <w:t>muszą zapewniać stałość parametrów ochronnych i użytkowych w zakresie temperatur od -40 do +50</w:t>
      </w:r>
      <w:r w:rsidRPr="00C93EFE">
        <w:rPr>
          <w:rFonts w:cstheme="minorHAnsi"/>
          <w:sz w:val="24"/>
          <w:szCs w:val="24"/>
          <w:vertAlign w:val="superscript"/>
        </w:rPr>
        <w:t>0</w:t>
      </w:r>
      <w:r w:rsidRPr="00C93EFE">
        <w:rPr>
          <w:rFonts w:cstheme="minorHAnsi"/>
          <w:sz w:val="24"/>
          <w:szCs w:val="24"/>
        </w:rPr>
        <w:t>C.;</w:t>
      </w:r>
    </w:p>
    <w:p w14:paraId="6021EAC1" w14:textId="77777777" w:rsidR="006D27B5" w:rsidRPr="00C93EFE" w:rsidRDefault="006D27B5" w:rsidP="006D27B5">
      <w:pPr>
        <w:pStyle w:val="Akapitzlist"/>
        <w:numPr>
          <w:ilvl w:val="0"/>
          <w:numId w:val="8"/>
        </w:numPr>
        <w:spacing w:after="119" w:line="269" w:lineRule="auto"/>
        <w:ind w:right="9" w:hanging="436"/>
        <w:jc w:val="both"/>
        <w:rPr>
          <w:rFonts w:cstheme="minorHAnsi"/>
          <w:sz w:val="24"/>
          <w:szCs w:val="24"/>
        </w:rPr>
      </w:pPr>
      <w:r w:rsidRPr="00C93EFE">
        <w:rPr>
          <w:rFonts w:cstheme="minorHAnsi"/>
          <w:sz w:val="24"/>
          <w:szCs w:val="24"/>
        </w:rPr>
        <w:lastRenderedPageBreak/>
        <w:t xml:space="preserve">muszą być odporne na oddziaływanie niekorzystnych czynników atmosferycznych </w:t>
      </w:r>
      <w:r w:rsidRPr="00C93EFE">
        <w:rPr>
          <w:rFonts w:cstheme="minorHAnsi"/>
          <w:sz w:val="24"/>
          <w:szCs w:val="24"/>
        </w:rPr>
        <w:br/>
        <w:t>i środowiskowych (deszcz, śnieg, nasłonecznienie, duża wilgotność, zapylenie itd.);</w:t>
      </w:r>
    </w:p>
    <w:p w14:paraId="1037C9E7" w14:textId="77777777" w:rsidR="006D27B5" w:rsidRPr="00C93EFE" w:rsidRDefault="006D27B5" w:rsidP="006D27B5">
      <w:pPr>
        <w:pStyle w:val="Akapitzlist"/>
        <w:numPr>
          <w:ilvl w:val="0"/>
          <w:numId w:val="8"/>
        </w:numPr>
        <w:spacing w:after="119" w:line="269" w:lineRule="auto"/>
        <w:ind w:right="9" w:hanging="436"/>
        <w:jc w:val="both"/>
        <w:rPr>
          <w:rFonts w:cstheme="minorHAnsi"/>
          <w:sz w:val="24"/>
          <w:szCs w:val="24"/>
        </w:rPr>
      </w:pPr>
      <w:r w:rsidRPr="00C93EFE">
        <w:rPr>
          <w:rFonts w:cstheme="minorHAnsi"/>
          <w:sz w:val="24"/>
          <w:szCs w:val="24"/>
        </w:rPr>
        <w:t>muszą być odporne na działanie czynników mechanicznych (uderzenia).</w:t>
      </w:r>
    </w:p>
    <w:p w14:paraId="474969F3" w14:textId="77777777" w:rsidR="006D27B5" w:rsidRPr="00C93EFE" w:rsidRDefault="006D27B5" w:rsidP="006D27B5">
      <w:pPr>
        <w:numPr>
          <w:ilvl w:val="0"/>
          <w:numId w:val="5"/>
        </w:numPr>
        <w:spacing w:after="119" w:line="269" w:lineRule="auto"/>
        <w:ind w:left="567" w:right="9" w:hanging="425"/>
        <w:jc w:val="both"/>
        <w:rPr>
          <w:rFonts w:cstheme="minorHAnsi"/>
          <w:b/>
          <w:sz w:val="24"/>
          <w:szCs w:val="24"/>
        </w:rPr>
      </w:pPr>
      <w:r w:rsidRPr="00C93EFE">
        <w:rPr>
          <w:rFonts w:cstheme="minorHAnsi"/>
          <w:b/>
          <w:sz w:val="24"/>
          <w:szCs w:val="24"/>
        </w:rPr>
        <w:t>WARUNKI EKSPLOATACJI</w:t>
      </w:r>
    </w:p>
    <w:p w14:paraId="6672709B" w14:textId="77777777" w:rsidR="006D27B5" w:rsidRPr="00C93EFE" w:rsidRDefault="006D27B5" w:rsidP="006D27B5">
      <w:pPr>
        <w:pStyle w:val="Akapitzlist"/>
        <w:numPr>
          <w:ilvl w:val="0"/>
          <w:numId w:val="7"/>
        </w:numPr>
        <w:ind w:right="14" w:hanging="436"/>
        <w:rPr>
          <w:rFonts w:cstheme="minorHAnsi"/>
          <w:sz w:val="24"/>
          <w:szCs w:val="24"/>
        </w:rPr>
      </w:pPr>
      <w:r w:rsidRPr="00C93EFE">
        <w:rPr>
          <w:rFonts w:cstheme="minorHAnsi"/>
          <w:sz w:val="24"/>
          <w:szCs w:val="24"/>
        </w:rPr>
        <w:t xml:space="preserve">ochronniki słuchu są przeznaczone do całorocznego użytkowania, w każdych warunkach atmosferycznych, do celów szkoleniowych na strzelnicy, poligonach </w:t>
      </w:r>
      <w:r w:rsidRPr="00C93EFE">
        <w:rPr>
          <w:rFonts w:cstheme="minorHAnsi"/>
          <w:sz w:val="24"/>
          <w:szCs w:val="24"/>
        </w:rPr>
        <w:br/>
        <w:t>i obiektach do tego przeznaczonych;</w:t>
      </w:r>
    </w:p>
    <w:p w14:paraId="4F56E8A3" w14:textId="77777777" w:rsidR="006D27B5" w:rsidRPr="00C93EFE" w:rsidRDefault="006D27B5" w:rsidP="006D27B5">
      <w:pPr>
        <w:pStyle w:val="Akapitzlist"/>
        <w:numPr>
          <w:ilvl w:val="0"/>
          <w:numId w:val="7"/>
        </w:numPr>
        <w:ind w:right="14" w:hanging="436"/>
        <w:rPr>
          <w:rFonts w:cstheme="minorHAnsi"/>
          <w:sz w:val="24"/>
          <w:szCs w:val="24"/>
        </w:rPr>
      </w:pPr>
      <w:r w:rsidRPr="00C93EFE">
        <w:rPr>
          <w:rFonts w:cstheme="minorHAnsi"/>
          <w:sz w:val="24"/>
          <w:szCs w:val="24"/>
        </w:rPr>
        <w:t>muszą zapewniać stałość parametrów użytkowych w zakresie temperatur od -40</w:t>
      </w:r>
      <w:r w:rsidRPr="00C93EFE">
        <w:rPr>
          <w:rFonts w:cstheme="minorHAnsi"/>
          <w:sz w:val="24"/>
          <w:szCs w:val="24"/>
          <w:vertAlign w:val="superscript"/>
        </w:rPr>
        <w:t>0</w:t>
      </w:r>
      <w:r w:rsidRPr="00C93EFE">
        <w:rPr>
          <w:rFonts w:cstheme="minorHAnsi"/>
          <w:sz w:val="24"/>
          <w:szCs w:val="24"/>
        </w:rPr>
        <w:t xml:space="preserve"> do +50</w:t>
      </w:r>
      <w:r w:rsidRPr="00C93EFE">
        <w:rPr>
          <w:rFonts w:cstheme="minorHAnsi"/>
          <w:sz w:val="24"/>
          <w:szCs w:val="24"/>
          <w:vertAlign w:val="superscript"/>
        </w:rPr>
        <w:t>0</w:t>
      </w:r>
      <w:r w:rsidRPr="00C93EFE">
        <w:rPr>
          <w:rFonts w:cstheme="minorHAnsi"/>
          <w:sz w:val="24"/>
          <w:szCs w:val="24"/>
        </w:rPr>
        <w:t>C;</w:t>
      </w:r>
    </w:p>
    <w:p w14:paraId="5427987E" w14:textId="77777777" w:rsidR="006D27B5" w:rsidRPr="00C93EFE" w:rsidRDefault="006D27B5" w:rsidP="006D27B5">
      <w:pPr>
        <w:pStyle w:val="Akapitzlist"/>
        <w:numPr>
          <w:ilvl w:val="0"/>
          <w:numId w:val="7"/>
        </w:numPr>
        <w:ind w:right="14" w:hanging="436"/>
        <w:rPr>
          <w:rFonts w:cstheme="minorHAnsi"/>
          <w:sz w:val="24"/>
          <w:szCs w:val="24"/>
        </w:rPr>
      </w:pPr>
      <w:r w:rsidRPr="00C93EFE">
        <w:rPr>
          <w:rFonts w:cstheme="minorHAnsi"/>
          <w:sz w:val="24"/>
          <w:szCs w:val="24"/>
        </w:rPr>
        <w:t xml:space="preserve">muszą tłumić dźwięki w trakcie odbywania strzelań z różnego rodzaju broni palnej, przy jednoczesnym nie ograniczaniu odbierania dźwięku – rozmowy, komend. </w:t>
      </w:r>
    </w:p>
    <w:p w14:paraId="0E120D77" w14:textId="2786FD48" w:rsidR="006D27B5" w:rsidRDefault="006D27B5" w:rsidP="006D27B5">
      <w:pPr>
        <w:numPr>
          <w:ilvl w:val="0"/>
          <w:numId w:val="5"/>
        </w:numPr>
        <w:spacing w:after="119" w:line="269" w:lineRule="auto"/>
        <w:ind w:left="567" w:right="9" w:hanging="425"/>
        <w:jc w:val="both"/>
        <w:rPr>
          <w:rFonts w:cstheme="minorHAnsi"/>
          <w:b/>
          <w:sz w:val="24"/>
          <w:szCs w:val="24"/>
        </w:rPr>
      </w:pPr>
      <w:r w:rsidRPr="00C93EFE">
        <w:rPr>
          <w:rFonts w:cstheme="minorHAnsi"/>
          <w:b/>
          <w:sz w:val="24"/>
          <w:szCs w:val="24"/>
        </w:rPr>
        <w:t>WYMAGANIA KONSTRUKCYJNE I TECHNICZNE</w:t>
      </w:r>
    </w:p>
    <w:p w14:paraId="00AF7313" w14:textId="5BE97CE9" w:rsidR="00B65E49" w:rsidRPr="00B65E49" w:rsidRDefault="00B65E49" w:rsidP="00B65E49">
      <w:pPr>
        <w:spacing w:after="119" w:line="269" w:lineRule="auto"/>
        <w:ind w:left="567" w:right="9"/>
        <w:jc w:val="both"/>
        <w:rPr>
          <w:rFonts w:cstheme="minorHAnsi"/>
          <w:bCs/>
          <w:sz w:val="24"/>
          <w:szCs w:val="24"/>
        </w:rPr>
      </w:pPr>
      <w:r w:rsidRPr="00B65E49">
        <w:rPr>
          <w:rFonts w:cstheme="minorHAnsi"/>
          <w:bCs/>
          <w:sz w:val="24"/>
          <w:szCs w:val="24"/>
        </w:rPr>
        <w:t xml:space="preserve">Oferowane ochronniki muszą posiadać </w:t>
      </w:r>
      <w:r>
        <w:rPr>
          <w:rFonts w:cstheme="minorHAnsi"/>
          <w:bCs/>
          <w:sz w:val="24"/>
          <w:szCs w:val="24"/>
        </w:rPr>
        <w:t xml:space="preserve">co najmniej </w:t>
      </w:r>
      <w:r w:rsidRPr="00B65E49">
        <w:rPr>
          <w:rFonts w:cstheme="minorHAnsi"/>
          <w:bCs/>
          <w:sz w:val="24"/>
          <w:szCs w:val="24"/>
        </w:rPr>
        <w:t xml:space="preserve">następujące cechy konstrukcyjne, parametry </w:t>
      </w:r>
      <w:r w:rsidR="00974F67">
        <w:rPr>
          <w:rFonts w:cstheme="minorHAnsi"/>
          <w:bCs/>
          <w:sz w:val="24"/>
          <w:szCs w:val="24"/>
        </w:rPr>
        <w:t xml:space="preserve">techniczne </w:t>
      </w:r>
      <w:r w:rsidRPr="00B65E49">
        <w:rPr>
          <w:rFonts w:cstheme="minorHAnsi"/>
          <w:bCs/>
          <w:sz w:val="24"/>
          <w:szCs w:val="24"/>
        </w:rPr>
        <w:t>i funkcjonalności:</w:t>
      </w:r>
    </w:p>
    <w:p w14:paraId="71E98E36" w14:textId="611ADE8F" w:rsidR="00974F67" w:rsidRDefault="00974F67" w:rsidP="006D27B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43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poziom tłumienia natężenia dźwięku minimum 20 </w:t>
      </w:r>
      <w:proofErr w:type="spellStart"/>
      <w:r>
        <w:rPr>
          <w:rFonts w:cstheme="minorHAnsi"/>
          <w:sz w:val="24"/>
          <w:szCs w:val="24"/>
        </w:rPr>
        <w:t>dB</w:t>
      </w:r>
      <w:proofErr w:type="spellEnd"/>
      <w:r w:rsidR="00A56DD6">
        <w:rPr>
          <w:rFonts w:cstheme="minorHAnsi"/>
          <w:sz w:val="24"/>
          <w:szCs w:val="24"/>
        </w:rPr>
        <w:t>;</w:t>
      </w:r>
    </w:p>
    <w:p w14:paraId="659B5316" w14:textId="353D0415" w:rsidR="006D27B5" w:rsidRDefault="006D27B5" w:rsidP="006D27B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436"/>
        <w:rPr>
          <w:rFonts w:cstheme="minorHAnsi"/>
          <w:sz w:val="24"/>
          <w:szCs w:val="24"/>
        </w:rPr>
      </w:pPr>
      <w:r w:rsidRPr="00C93EFE">
        <w:rPr>
          <w:rFonts w:cstheme="minorHAnsi"/>
          <w:sz w:val="24"/>
          <w:szCs w:val="24"/>
        </w:rPr>
        <w:t>kolor czarny lub zielony;</w:t>
      </w:r>
    </w:p>
    <w:p w14:paraId="00D275CB" w14:textId="593A88CA" w:rsidR="00974F67" w:rsidRDefault="00974F67" w:rsidP="006D27B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436"/>
        <w:rPr>
          <w:rFonts w:cstheme="minorHAnsi"/>
          <w:sz w:val="24"/>
          <w:szCs w:val="24"/>
        </w:rPr>
      </w:pPr>
      <w:proofErr w:type="spellStart"/>
      <w:r w:rsidRPr="00974F67">
        <w:rPr>
          <w:rFonts w:cstheme="minorHAnsi"/>
          <w:sz w:val="24"/>
          <w:szCs w:val="24"/>
        </w:rPr>
        <w:t>niskoprofilowa</w:t>
      </w:r>
      <w:proofErr w:type="spellEnd"/>
      <w:r w:rsidRPr="00974F67">
        <w:rPr>
          <w:rFonts w:cstheme="minorHAnsi"/>
          <w:sz w:val="24"/>
          <w:szCs w:val="24"/>
        </w:rPr>
        <w:t xml:space="preserve"> konstrukcja czaszy nauszników;</w:t>
      </w:r>
    </w:p>
    <w:p w14:paraId="359E8413" w14:textId="12FA64D9" w:rsidR="00A56DD6" w:rsidRDefault="00A56DD6" w:rsidP="006D27B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43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możliwość wymiany poduszek nauszników;</w:t>
      </w:r>
    </w:p>
    <w:p w14:paraId="321A19C8" w14:textId="018CCCB7" w:rsidR="007B4E73" w:rsidRDefault="007B4E73" w:rsidP="006D27B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43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pałąk i jego połączenie z czaszami nauszników muszą zapewniać stały nacisk nie powodujący uczucia dyskomfortu użytkownika z jednoczesnym właściwym przyleganiem poduszek nauszników</w:t>
      </w:r>
      <w:r w:rsidR="00A56DD6">
        <w:rPr>
          <w:rFonts w:cstheme="minorHAnsi"/>
          <w:sz w:val="24"/>
          <w:szCs w:val="24"/>
        </w:rPr>
        <w:t>;</w:t>
      </w:r>
    </w:p>
    <w:p w14:paraId="0DBD96B5" w14:textId="56235D04" w:rsidR="007B4E73" w:rsidRDefault="007B4E73" w:rsidP="006D27B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436"/>
        <w:rPr>
          <w:rFonts w:cstheme="minorHAnsi"/>
          <w:sz w:val="24"/>
          <w:szCs w:val="24"/>
        </w:rPr>
      </w:pPr>
      <w:bookmarkStart w:id="0" w:name="_Hlk169252780"/>
      <w:r w:rsidRPr="007B4E73">
        <w:rPr>
          <w:rFonts w:cstheme="minorHAnsi"/>
          <w:sz w:val="24"/>
          <w:szCs w:val="24"/>
        </w:rPr>
        <w:t>pałąk i jego połączenie z czaszami nauszników muszą zapewniać</w:t>
      </w:r>
      <w:r>
        <w:rPr>
          <w:rFonts w:cstheme="minorHAnsi"/>
          <w:sz w:val="24"/>
          <w:szCs w:val="24"/>
        </w:rPr>
        <w:t xml:space="preserve"> możliwość</w:t>
      </w:r>
      <w:bookmarkEnd w:id="0"/>
      <w:r>
        <w:rPr>
          <w:rFonts w:cstheme="minorHAnsi"/>
          <w:sz w:val="24"/>
          <w:szCs w:val="24"/>
        </w:rPr>
        <w:t xml:space="preserve"> regulacji i dopasowania do kształtu i wielkości głowy użytkownika;</w:t>
      </w:r>
    </w:p>
    <w:p w14:paraId="0029D627" w14:textId="324D441B" w:rsidR="007B4E73" w:rsidRPr="00C93EFE" w:rsidRDefault="007B4E73" w:rsidP="006D27B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436"/>
        <w:rPr>
          <w:rFonts w:cstheme="minorHAnsi"/>
          <w:sz w:val="24"/>
          <w:szCs w:val="24"/>
        </w:rPr>
      </w:pPr>
      <w:r w:rsidRPr="007B4E73">
        <w:rPr>
          <w:rFonts w:cstheme="minorHAnsi"/>
          <w:sz w:val="24"/>
          <w:szCs w:val="24"/>
        </w:rPr>
        <w:t>pałąk i jego połączenie z czaszami nauszników muszą zapewniać możliwość</w:t>
      </w:r>
      <w:r w:rsidR="00A56DD6">
        <w:rPr>
          <w:rFonts w:cstheme="minorHAnsi"/>
          <w:sz w:val="24"/>
          <w:szCs w:val="24"/>
        </w:rPr>
        <w:t xml:space="preserve"> złożenia ochronników do położenia transportowego;</w:t>
      </w:r>
    </w:p>
    <w:p w14:paraId="12CF706D" w14:textId="0C4F62C2" w:rsidR="006D27B5" w:rsidRPr="00C93EFE" w:rsidRDefault="006D27B5" w:rsidP="007B4E7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436"/>
        <w:rPr>
          <w:rFonts w:cstheme="minorHAnsi"/>
          <w:sz w:val="24"/>
          <w:szCs w:val="24"/>
        </w:rPr>
      </w:pPr>
      <w:r w:rsidRPr="00C93EFE">
        <w:rPr>
          <w:rFonts w:cstheme="minorHAnsi"/>
          <w:sz w:val="24"/>
          <w:szCs w:val="24"/>
        </w:rPr>
        <w:t>aktywn</w:t>
      </w:r>
      <w:r w:rsidR="00B65E49">
        <w:rPr>
          <w:rFonts w:cstheme="minorHAnsi"/>
          <w:sz w:val="24"/>
          <w:szCs w:val="24"/>
        </w:rPr>
        <w:t xml:space="preserve">y sposób tłumienia </w:t>
      </w:r>
      <w:r w:rsidR="00332D9C">
        <w:rPr>
          <w:rFonts w:cstheme="minorHAnsi"/>
          <w:sz w:val="24"/>
          <w:szCs w:val="24"/>
        </w:rPr>
        <w:t>dźwięków</w:t>
      </w:r>
      <w:r w:rsidR="00974F67">
        <w:rPr>
          <w:rFonts w:cstheme="minorHAnsi"/>
          <w:sz w:val="24"/>
          <w:szCs w:val="24"/>
        </w:rPr>
        <w:t xml:space="preserve"> o nadmiernym natężeniu;</w:t>
      </w:r>
    </w:p>
    <w:p w14:paraId="3EE29B2D" w14:textId="516E66D8" w:rsidR="006D27B5" w:rsidRPr="00C93EFE" w:rsidRDefault="006D27B5" w:rsidP="006D27B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436"/>
        <w:rPr>
          <w:rFonts w:cstheme="minorHAnsi"/>
          <w:sz w:val="24"/>
          <w:szCs w:val="24"/>
        </w:rPr>
      </w:pPr>
      <w:r w:rsidRPr="00C93EFE">
        <w:rPr>
          <w:rFonts w:cstheme="minorHAnsi"/>
          <w:sz w:val="24"/>
          <w:szCs w:val="24"/>
        </w:rPr>
        <w:t xml:space="preserve">podwójny </w:t>
      </w:r>
      <w:r w:rsidR="00974F67">
        <w:rPr>
          <w:rFonts w:cstheme="minorHAnsi"/>
          <w:sz w:val="24"/>
          <w:szCs w:val="24"/>
        </w:rPr>
        <w:t xml:space="preserve">(po jednym na czaszę) </w:t>
      </w:r>
      <w:r w:rsidRPr="00C93EFE">
        <w:rPr>
          <w:rFonts w:cstheme="minorHAnsi"/>
          <w:sz w:val="24"/>
          <w:szCs w:val="24"/>
        </w:rPr>
        <w:t>mikrofon</w:t>
      </w:r>
      <w:r w:rsidR="00B65E49">
        <w:rPr>
          <w:rFonts w:cstheme="minorHAnsi"/>
          <w:sz w:val="24"/>
          <w:szCs w:val="24"/>
        </w:rPr>
        <w:t xml:space="preserve"> </w:t>
      </w:r>
      <w:r w:rsidR="00974F67">
        <w:rPr>
          <w:rFonts w:cstheme="minorHAnsi"/>
          <w:sz w:val="24"/>
          <w:szCs w:val="24"/>
        </w:rPr>
        <w:t>zbierający dźwięki z otoczenia</w:t>
      </w:r>
      <w:r w:rsidRPr="00C93EFE">
        <w:rPr>
          <w:rFonts w:cstheme="minorHAnsi"/>
          <w:sz w:val="24"/>
          <w:szCs w:val="24"/>
        </w:rPr>
        <w:t>;</w:t>
      </w:r>
    </w:p>
    <w:p w14:paraId="1667F414" w14:textId="39312987" w:rsidR="006D27B5" w:rsidRPr="00C93EFE" w:rsidRDefault="00974F67" w:rsidP="006D27B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43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stopniowa lub bezstopniowa </w:t>
      </w:r>
      <w:r w:rsidR="006D27B5" w:rsidRPr="00C93EFE">
        <w:rPr>
          <w:rFonts w:cstheme="minorHAnsi"/>
          <w:sz w:val="24"/>
          <w:szCs w:val="24"/>
        </w:rPr>
        <w:t xml:space="preserve">regulacja </w:t>
      </w:r>
      <w:r w:rsidR="00332D9C">
        <w:rPr>
          <w:rFonts w:cstheme="minorHAnsi"/>
          <w:sz w:val="24"/>
          <w:szCs w:val="24"/>
        </w:rPr>
        <w:t xml:space="preserve">głośności (wzmocnienia) </w:t>
      </w:r>
      <w:r>
        <w:rPr>
          <w:rFonts w:cstheme="minorHAnsi"/>
          <w:sz w:val="24"/>
          <w:szCs w:val="24"/>
        </w:rPr>
        <w:t xml:space="preserve">umożliwiająca użytkownikowi prowadzenie rozmów, słyszenie komend i dźwięków otoczenia o </w:t>
      </w:r>
      <w:r w:rsidR="00332D9C">
        <w:rPr>
          <w:rFonts w:cstheme="minorHAnsi"/>
          <w:sz w:val="24"/>
          <w:szCs w:val="24"/>
        </w:rPr>
        <w:t xml:space="preserve">bezpiecznym </w:t>
      </w:r>
      <w:r>
        <w:rPr>
          <w:rFonts w:cstheme="minorHAnsi"/>
          <w:sz w:val="24"/>
          <w:szCs w:val="24"/>
        </w:rPr>
        <w:t>natężeniu</w:t>
      </w:r>
      <w:r w:rsidR="00A56DD6">
        <w:rPr>
          <w:rFonts w:cstheme="minorHAnsi"/>
          <w:sz w:val="24"/>
          <w:szCs w:val="24"/>
        </w:rPr>
        <w:t xml:space="preserve"> w trakcie używania ochronników</w:t>
      </w:r>
      <w:r w:rsidR="00332D9C">
        <w:rPr>
          <w:rFonts w:cstheme="minorHAnsi"/>
          <w:sz w:val="24"/>
          <w:szCs w:val="24"/>
        </w:rPr>
        <w:t>;</w:t>
      </w:r>
      <w:r>
        <w:rPr>
          <w:rFonts w:cstheme="minorHAnsi"/>
          <w:sz w:val="24"/>
          <w:szCs w:val="24"/>
        </w:rPr>
        <w:t xml:space="preserve">  </w:t>
      </w:r>
      <w:r w:rsidR="006D27B5" w:rsidRPr="00C93EFE">
        <w:rPr>
          <w:rFonts w:cstheme="minorHAnsi"/>
          <w:sz w:val="24"/>
          <w:szCs w:val="24"/>
        </w:rPr>
        <w:t xml:space="preserve"> </w:t>
      </w:r>
    </w:p>
    <w:p w14:paraId="60A9306C" w14:textId="09144786" w:rsidR="006D27B5" w:rsidRPr="00C93EFE" w:rsidRDefault="0071121D" w:rsidP="006D27B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43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graniczne natężenie dźwięku, powyżej którego następuje automatyczne wyłącznie mikrofonów w przedziale 82 do 85 </w:t>
      </w:r>
      <w:proofErr w:type="spellStart"/>
      <w:r>
        <w:rPr>
          <w:rFonts w:cstheme="minorHAnsi"/>
          <w:sz w:val="24"/>
          <w:szCs w:val="24"/>
        </w:rPr>
        <w:t>dB</w:t>
      </w:r>
      <w:proofErr w:type="spellEnd"/>
      <w:r w:rsidR="00A56DD6">
        <w:rPr>
          <w:rFonts w:cstheme="minorHAnsi"/>
          <w:sz w:val="24"/>
          <w:szCs w:val="24"/>
        </w:rPr>
        <w:t>;</w:t>
      </w:r>
    </w:p>
    <w:p w14:paraId="717CF040" w14:textId="7252AB2A" w:rsidR="006D27B5" w:rsidRDefault="006D27B5" w:rsidP="006D27B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436"/>
        <w:rPr>
          <w:rFonts w:cstheme="minorHAnsi"/>
          <w:sz w:val="24"/>
          <w:szCs w:val="24"/>
        </w:rPr>
      </w:pPr>
      <w:r w:rsidRPr="00C93EFE">
        <w:rPr>
          <w:rFonts w:cstheme="minorHAnsi"/>
          <w:sz w:val="24"/>
          <w:szCs w:val="24"/>
        </w:rPr>
        <w:t>funkcja auto wyłączania</w:t>
      </w:r>
      <w:r w:rsidR="0071121D">
        <w:rPr>
          <w:rFonts w:cstheme="minorHAnsi"/>
          <w:sz w:val="24"/>
          <w:szCs w:val="24"/>
        </w:rPr>
        <w:t xml:space="preserve"> w czasie bezczynności ochronników</w:t>
      </w:r>
      <w:r w:rsidRPr="00C93EFE">
        <w:rPr>
          <w:rFonts w:cstheme="minorHAnsi"/>
          <w:sz w:val="24"/>
          <w:szCs w:val="24"/>
        </w:rPr>
        <w:t>;</w:t>
      </w:r>
    </w:p>
    <w:p w14:paraId="284E4D2E" w14:textId="15B6F54F" w:rsidR="00A56DD6" w:rsidRPr="00C93EFE" w:rsidRDefault="00A56DD6" w:rsidP="006D27B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43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zasilanie bateriami lub akumulatorami AA lub AAA, przy czym zastosowane rozwiązania konstrukcyjne muszą pozwalać na szybką wymianę baterii lub akumulatorów bez </w:t>
      </w:r>
      <w:r w:rsidR="007A3985">
        <w:rPr>
          <w:rFonts w:cstheme="minorHAnsi"/>
          <w:sz w:val="24"/>
          <w:szCs w:val="24"/>
        </w:rPr>
        <w:t>użycia</w:t>
      </w:r>
      <w:r>
        <w:rPr>
          <w:rFonts w:cstheme="minorHAnsi"/>
          <w:sz w:val="24"/>
          <w:szCs w:val="24"/>
        </w:rPr>
        <w:t xml:space="preserve"> dodatkowych </w:t>
      </w:r>
      <w:r w:rsidR="007A3985">
        <w:rPr>
          <w:rFonts w:cstheme="minorHAnsi"/>
          <w:sz w:val="24"/>
          <w:szCs w:val="24"/>
        </w:rPr>
        <w:t>narzędzi;</w:t>
      </w:r>
    </w:p>
    <w:p w14:paraId="6119BD7C" w14:textId="44C8E3A3" w:rsidR="006D27B5" w:rsidRDefault="006D27B5" w:rsidP="006D27B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436"/>
        <w:rPr>
          <w:rFonts w:cstheme="minorHAnsi"/>
          <w:sz w:val="24"/>
          <w:szCs w:val="24"/>
        </w:rPr>
      </w:pPr>
      <w:bookmarkStart w:id="1" w:name="_Hlk169255087"/>
      <w:r w:rsidRPr="00C93EFE">
        <w:rPr>
          <w:rFonts w:cstheme="minorHAnsi"/>
          <w:sz w:val="24"/>
          <w:szCs w:val="24"/>
        </w:rPr>
        <w:t xml:space="preserve">funkcja sygnalizacji niskiego stanu </w:t>
      </w:r>
      <w:r w:rsidR="00B65E49">
        <w:rPr>
          <w:rFonts w:cstheme="minorHAnsi"/>
          <w:sz w:val="24"/>
          <w:szCs w:val="24"/>
        </w:rPr>
        <w:t>naładowania</w:t>
      </w:r>
      <w:r w:rsidRPr="00C93EFE">
        <w:rPr>
          <w:rFonts w:cstheme="minorHAnsi"/>
          <w:sz w:val="24"/>
          <w:szCs w:val="24"/>
        </w:rPr>
        <w:t xml:space="preserve"> baterii</w:t>
      </w:r>
      <w:bookmarkEnd w:id="1"/>
      <w:r w:rsidRPr="00C93EFE">
        <w:rPr>
          <w:rFonts w:cstheme="minorHAnsi"/>
          <w:sz w:val="24"/>
          <w:szCs w:val="24"/>
        </w:rPr>
        <w:t>;</w:t>
      </w:r>
    </w:p>
    <w:p w14:paraId="69D1BC7A" w14:textId="4552B959" w:rsidR="00726DB8" w:rsidRDefault="00726DB8" w:rsidP="006D27B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43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waga ochronników bez baterii nie więcej niż 350 g;</w:t>
      </w:r>
    </w:p>
    <w:p w14:paraId="306C759D" w14:textId="4471B400" w:rsidR="007A3985" w:rsidRPr="00C93EFE" w:rsidRDefault="007A3985" w:rsidP="006D27B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436"/>
        <w:rPr>
          <w:rFonts w:cstheme="minorHAnsi"/>
          <w:sz w:val="24"/>
          <w:szCs w:val="24"/>
        </w:rPr>
      </w:pPr>
      <w:r w:rsidRPr="007A3985">
        <w:rPr>
          <w:rFonts w:cstheme="minorHAnsi"/>
          <w:sz w:val="24"/>
          <w:szCs w:val="24"/>
        </w:rPr>
        <w:t>ochronniki muszą posiadać oznaczenie produktu znakiem CE</w:t>
      </w:r>
      <w:r>
        <w:rPr>
          <w:rFonts w:cstheme="minorHAnsi"/>
          <w:sz w:val="24"/>
          <w:szCs w:val="24"/>
        </w:rPr>
        <w:t>;</w:t>
      </w:r>
    </w:p>
    <w:p w14:paraId="644F873C" w14:textId="77777777" w:rsidR="006D27B5" w:rsidRPr="00C93EFE" w:rsidRDefault="006D27B5" w:rsidP="006D27B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436"/>
        <w:rPr>
          <w:rFonts w:cstheme="minorHAnsi"/>
          <w:sz w:val="24"/>
          <w:szCs w:val="24"/>
        </w:rPr>
      </w:pPr>
      <w:r w:rsidRPr="00C93EFE">
        <w:rPr>
          <w:rFonts w:cstheme="minorHAnsi"/>
          <w:sz w:val="24"/>
          <w:szCs w:val="24"/>
        </w:rPr>
        <w:t>okres gwarancji: co najmniej 24 miesiące.</w:t>
      </w:r>
    </w:p>
    <w:p w14:paraId="5A03E9AE" w14:textId="77777777" w:rsidR="006D27B5" w:rsidRPr="00C93EFE" w:rsidRDefault="006D27B5" w:rsidP="006D27B5">
      <w:pPr>
        <w:spacing w:after="5" w:line="269" w:lineRule="auto"/>
        <w:ind w:right="14"/>
        <w:jc w:val="both"/>
        <w:rPr>
          <w:rFonts w:cstheme="minorHAnsi"/>
          <w:b/>
          <w:sz w:val="24"/>
          <w:szCs w:val="24"/>
        </w:rPr>
      </w:pPr>
    </w:p>
    <w:p w14:paraId="63288CBA" w14:textId="77777777" w:rsidR="006D27B5" w:rsidRPr="00C93EFE" w:rsidRDefault="006D27B5" w:rsidP="006D27B5">
      <w:pPr>
        <w:numPr>
          <w:ilvl w:val="0"/>
          <w:numId w:val="5"/>
        </w:numPr>
        <w:spacing w:after="119" w:line="269" w:lineRule="auto"/>
        <w:ind w:left="567" w:right="9" w:hanging="425"/>
        <w:jc w:val="both"/>
        <w:rPr>
          <w:rFonts w:cstheme="minorHAnsi"/>
          <w:b/>
          <w:sz w:val="24"/>
          <w:szCs w:val="24"/>
        </w:rPr>
      </w:pPr>
      <w:r w:rsidRPr="00C93EFE">
        <w:rPr>
          <w:rFonts w:cstheme="minorHAnsi"/>
          <w:b/>
          <w:sz w:val="24"/>
          <w:szCs w:val="24"/>
        </w:rPr>
        <w:t>UKOMPLETOWANIE</w:t>
      </w:r>
    </w:p>
    <w:p w14:paraId="0EEDABE1" w14:textId="77777777" w:rsidR="00726DB8" w:rsidRDefault="007A3985" w:rsidP="007A3985">
      <w:pPr>
        <w:spacing w:after="0"/>
        <w:ind w:right="14" w:firstLine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 skład kompletu w chwili dostawy muszą </w:t>
      </w:r>
      <w:r w:rsidR="00726DB8">
        <w:rPr>
          <w:rFonts w:cstheme="minorHAnsi"/>
          <w:sz w:val="24"/>
          <w:szCs w:val="24"/>
        </w:rPr>
        <w:t>wchodzić co najmniej:</w:t>
      </w:r>
    </w:p>
    <w:p w14:paraId="493830C1" w14:textId="0A75A185" w:rsidR="00726DB8" w:rsidRDefault="00726DB8" w:rsidP="00726DB8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ochronniki słuchu,</w:t>
      </w:r>
      <w:r w:rsidR="006D27B5" w:rsidRPr="00726DB8">
        <w:rPr>
          <w:rFonts w:cstheme="minorHAnsi"/>
          <w:sz w:val="24"/>
          <w:szCs w:val="24"/>
        </w:rPr>
        <w:t xml:space="preserve"> </w:t>
      </w:r>
    </w:p>
    <w:p w14:paraId="5C470F16" w14:textId="77777777" w:rsidR="00726DB8" w:rsidRDefault="006D27B5" w:rsidP="00726DB8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26DB8">
        <w:rPr>
          <w:rFonts w:cstheme="minorHAnsi"/>
          <w:sz w:val="24"/>
          <w:szCs w:val="24"/>
        </w:rPr>
        <w:t>komplet kompatybilnych baterii;</w:t>
      </w:r>
    </w:p>
    <w:p w14:paraId="10BEC3AD" w14:textId="0431FE4F" w:rsidR="00726DB8" w:rsidRDefault="006D27B5" w:rsidP="00726DB8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26DB8">
        <w:rPr>
          <w:rFonts w:cstheme="minorHAnsi"/>
          <w:sz w:val="24"/>
          <w:szCs w:val="24"/>
        </w:rPr>
        <w:t xml:space="preserve">pokrowiec, futerał </w:t>
      </w:r>
      <w:r w:rsidR="00726DB8">
        <w:rPr>
          <w:rFonts w:cstheme="minorHAnsi"/>
          <w:sz w:val="24"/>
          <w:szCs w:val="24"/>
        </w:rPr>
        <w:t>zapewniający</w:t>
      </w:r>
      <w:r w:rsidRPr="00726DB8">
        <w:rPr>
          <w:rFonts w:cstheme="minorHAnsi"/>
          <w:sz w:val="24"/>
          <w:szCs w:val="24"/>
        </w:rPr>
        <w:t xml:space="preserve"> ochronę w trakcie transportu i przechowywania;</w:t>
      </w:r>
    </w:p>
    <w:p w14:paraId="0A9EFF76" w14:textId="22D99891" w:rsidR="006D27B5" w:rsidRPr="00726DB8" w:rsidRDefault="006D27B5" w:rsidP="00726DB8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26DB8">
        <w:rPr>
          <w:rFonts w:cstheme="minorHAnsi"/>
          <w:sz w:val="24"/>
          <w:szCs w:val="24"/>
        </w:rPr>
        <w:t>karta gwarancyjna (w języku polskim) zawierająca:</w:t>
      </w:r>
    </w:p>
    <w:p w14:paraId="10BB0B1E" w14:textId="6FB470B3" w:rsidR="006D27B5" w:rsidRPr="00C93EFE" w:rsidRDefault="006D27B5" w:rsidP="006D27B5">
      <w:pPr>
        <w:spacing w:after="0" w:line="265" w:lineRule="auto"/>
        <w:ind w:left="1008" w:right="9"/>
        <w:rPr>
          <w:rFonts w:cstheme="minorHAnsi"/>
          <w:sz w:val="24"/>
          <w:szCs w:val="24"/>
        </w:rPr>
      </w:pPr>
      <w:r w:rsidRPr="00C93EFE">
        <w:rPr>
          <w:rFonts w:cstheme="minorHAnsi"/>
          <w:sz w:val="24"/>
          <w:szCs w:val="24"/>
        </w:rPr>
        <w:t>- dane identyfikacyjne ochronniki słuchu tj. producenta</w:t>
      </w:r>
      <w:r>
        <w:rPr>
          <w:rFonts w:cstheme="minorHAnsi"/>
          <w:sz w:val="24"/>
          <w:szCs w:val="24"/>
        </w:rPr>
        <w:t xml:space="preserve"> i model</w:t>
      </w:r>
      <w:r w:rsidRPr="00C93EFE">
        <w:rPr>
          <w:rFonts w:cstheme="minorHAnsi"/>
          <w:sz w:val="24"/>
          <w:szCs w:val="24"/>
        </w:rPr>
        <w:t>;</w:t>
      </w:r>
    </w:p>
    <w:p w14:paraId="5AC9D185" w14:textId="77777777" w:rsidR="00726DB8" w:rsidRDefault="006D27B5" w:rsidP="00726DB8">
      <w:pPr>
        <w:spacing w:after="0" w:line="265" w:lineRule="auto"/>
        <w:ind w:left="418" w:right="9" w:firstLine="575"/>
        <w:rPr>
          <w:rFonts w:cstheme="minorHAnsi"/>
          <w:sz w:val="24"/>
          <w:szCs w:val="24"/>
        </w:rPr>
      </w:pPr>
      <w:r w:rsidRPr="00C93EFE">
        <w:rPr>
          <w:rFonts w:cstheme="minorHAnsi"/>
          <w:sz w:val="24"/>
          <w:szCs w:val="24"/>
        </w:rPr>
        <w:t>- okres i warunki gwarancji ze wskazaniem końcowej daty trwania gwaranc</w:t>
      </w:r>
      <w:r w:rsidR="00726DB8">
        <w:rPr>
          <w:rFonts w:cstheme="minorHAnsi"/>
          <w:sz w:val="24"/>
          <w:szCs w:val="24"/>
        </w:rPr>
        <w:t>ji;</w:t>
      </w:r>
    </w:p>
    <w:p w14:paraId="6B73908C" w14:textId="287DA8F4" w:rsidR="006D27B5" w:rsidRPr="00726DB8" w:rsidRDefault="00726DB8" w:rsidP="00726DB8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</w:t>
      </w:r>
      <w:r w:rsidR="006D27B5" w:rsidRPr="00726DB8">
        <w:rPr>
          <w:rFonts w:cstheme="minorHAnsi"/>
          <w:sz w:val="24"/>
          <w:szCs w:val="24"/>
        </w:rPr>
        <w:t>zczegółowa instrukcja użytkowania</w:t>
      </w:r>
      <w:r>
        <w:rPr>
          <w:rFonts w:cstheme="minorHAnsi"/>
          <w:sz w:val="24"/>
          <w:szCs w:val="24"/>
        </w:rPr>
        <w:t xml:space="preserve"> i</w:t>
      </w:r>
      <w:r w:rsidR="006D27B5" w:rsidRPr="00726DB8">
        <w:rPr>
          <w:rFonts w:cstheme="minorHAnsi"/>
          <w:sz w:val="24"/>
          <w:szCs w:val="24"/>
        </w:rPr>
        <w:t xml:space="preserve"> przechowywania</w:t>
      </w:r>
      <w:r>
        <w:rPr>
          <w:rFonts w:cstheme="minorHAnsi"/>
          <w:sz w:val="24"/>
          <w:szCs w:val="24"/>
        </w:rPr>
        <w:t xml:space="preserve"> w języku polskim.</w:t>
      </w:r>
    </w:p>
    <w:p w14:paraId="4B7D3615" w14:textId="77777777" w:rsidR="006D27B5" w:rsidRPr="00C93EFE" w:rsidRDefault="006D27B5" w:rsidP="006D27B5">
      <w:pPr>
        <w:spacing w:after="5" w:line="269" w:lineRule="auto"/>
        <w:ind w:right="3010"/>
        <w:rPr>
          <w:rFonts w:cstheme="minorHAnsi"/>
          <w:sz w:val="24"/>
          <w:szCs w:val="24"/>
        </w:rPr>
      </w:pPr>
    </w:p>
    <w:p w14:paraId="2342E408" w14:textId="77777777" w:rsidR="006D27B5" w:rsidRPr="00C93EFE" w:rsidRDefault="006D27B5" w:rsidP="006D27B5">
      <w:pPr>
        <w:numPr>
          <w:ilvl w:val="0"/>
          <w:numId w:val="5"/>
        </w:numPr>
        <w:spacing w:after="119" w:line="269" w:lineRule="auto"/>
        <w:ind w:left="567" w:right="9" w:hanging="425"/>
        <w:jc w:val="both"/>
        <w:rPr>
          <w:rFonts w:cstheme="minorHAnsi"/>
          <w:b/>
          <w:sz w:val="24"/>
          <w:szCs w:val="24"/>
        </w:rPr>
      </w:pPr>
      <w:r w:rsidRPr="00C93EFE">
        <w:rPr>
          <w:rFonts w:cstheme="minorHAnsi"/>
          <w:b/>
          <w:sz w:val="24"/>
          <w:szCs w:val="24"/>
        </w:rPr>
        <w:t>CECHOWANIE  i ZNAKOWANIE</w:t>
      </w:r>
    </w:p>
    <w:p w14:paraId="5832C7A5" w14:textId="6FB3B22A" w:rsidR="006D27B5" w:rsidRDefault="006D27B5" w:rsidP="006D27B5">
      <w:pPr>
        <w:spacing w:after="222"/>
        <w:ind w:left="638" w:right="14"/>
        <w:rPr>
          <w:rFonts w:cstheme="minorHAnsi"/>
          <w:sz w:val="24"/>
          <w:szCs w:val="24"/>
        </w:rPr>
      </w:pPr>
      <w:r w:rsidRPr="00C93EFE">
        <w:rPr>
          <w:rFonts w:cstheme="minorHAnsi"/>
          <w:sz w:val="24"/>
          <w:szCs w:val="24"/>
        </w:rPr>
        <w:t>Każdy ochronnik słuchu musi być trwale oznakowana w sposób umożliwiający jego identyfikację</w:t>
      </w:r>
      <w:r w:rsidR="00726DB8">
        <w:rPr>
          <w:rFonts w:cstheme="minorHAnsi"/>
          <w:sz w:val="24"/>
          <w:szCs w:val="24"/>
        </w:rPr>
        <w:t>, to jest co najmniej nazwę producenta, typ i model</w:t>
      </w:r>
      <w:r w:rsidRPr="00C93EFE">
        <w:rPr>
          <w:rFonts w:cstheme="minorHAnsi"/>
          <w:sz w:val="24"/>
          <w:szCs w:val="24"/>
        </w:rPr>
        <w:t>.</w:t>
      </w:r>
    </w:p>
    <w:p w14:paraId="0314955F" w14:textId="77777777" w:rsidR="001E0041" w:rsidRDefault="001E0041" w:rsidP="001E0041">
      <w:pPr>
        <w:numPr>
          <w:ilvl w:val="0"/>
          <w:numId w:val="5"/>
        </w:numPr>
        <w:spacing w:after="119" w:line="268" w:lineRule="auto"/>
        <w:ind w:right="9" w:hanging="36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WARUNKI </w:t>
      </w:r>
      <w:r w:rsidRPr="0030207E">
        <w:rPr>
          <w:rFonts w:cstheme="minorHAnsi"/>
          <w:b/>
          <w:bCs/>
          <w:sz w:val="24"/>
          <w:szCs w:val="24"/>
        </w:rPr>
        <w:t>GWARANCJ</w:t>
      </w:r>
      <w:r>
        <w:rPr>
          <w:rFonts w:cstheme="minorHAnsi"/>
          <w:b/>
          <w:bCs/>
          <w:sz w:val="24"/>
          <w:szCs w:val="24"/>
        </w:rPr>
        <w:t>I</w:t>
      </w:r>
    </w:p>
    <w:p w14:paraId="5BC6DE28" w14:textId="47B2FE68" w:rsidR="001E0041" w:rsidRPr="001E0041" w:rsidRDefault="001E0041" w:rsidP="001E0041">
      <w:pPr>
        <w:spacing w:after="119" w:line="269" w:lineRule="auto"/>
        <w:ind w:left="567" w:right="9"/>
        <w:jc w:val="both"/>
        <w:rPr>
          <w:rFonts w:cstheme="minorHAnsi"/>
          <w:sz w:val="24"/>
          <w:szCs w:val="24"/>
        </w:rPr>
      </w:pPr>
      <w:r w:rsidRPr="0030207E">
        <w:rPr>
          <w:rFonts w:cstheme="minorHAnsi"/>
          <w:sz w:val="24"/>
          <w:szCs w:val="24"/>
        </w:rPr>
        <w:t>Na dostarczone</w:t>
      </w:r>
      <w:r>
        <w:rPr>
          <w:rFonts w:cstheme="minorHAnsi"/>
          <w:sz w:val="24"/>
          <w:szCs w:val="24"/>
        </w:rPr>
        <w:t xml:space="preserve"> </w:t>
      </w:r>
      <w:r w:rsidRPr="0030207E">
        <w:rPr>
          <w:rFonts w:cstheme="minorHAnsi"/>
          <w:sz w:val="24"/>
          <w:szCs w:val="24"/>
        </w:rPr>
        <w:t xml:space="preserve">wyroby Wykonawca udzieli 24 miesięcznej gwarancji liczonej od daty </w:t>
      </w:r>
      <w:r>
        <w:rPr>
          <w:rFonts w:cstheme="minorHAnsi"/>
          <w:sz w:val="24"/>
          <w:szCs w:val="24"/>
        </w:rPr>
        <w:t>dostawy Zamawiającemu</w:t>
      </w:r>
    </w:p>
    <w:p w14:paraId="7EBCAA50" w14:textId="5F6085B0" w:rsidR="00B36C47" w:rsidRDefault="00B36C47" w:rsidP="00B36C47">
      <w:pPr>
        <w:numPr>
          <w:ilvl w:val="0"/>
          <w:numId w:val="5"/>
        </w:numPr>
        <w:spacing w:after="119" w:line="269" w:lineRule="auto"/>
        <w:ind w:left="567" w:right="9" w:hanging="425"/>
        <w:jc w:val="both"/>
        <w:rPr>
          <w:rFonts w:cstheme="minorHAnsi"/>
          <w:b/>
          <w:bCs/>
          <w:sz w:val="24"/>
          <w:szCs w:val="24"/>
        </w:rPr>
      </w:pPr>
      <w:bookmarkStart w:id="2" w:name="_Hlk169002463"/>
      <w:r w:rsidRPr="00B36C47">
        <w:rPr>
          <w:rFonts w:cstheme="minorHAnsi"/>
          <w:b/>
          <w:bCs/>
          <w:sz w:val="24"/>
          <w:szCs w:val="24"/>
        </w:rPr>
        <w:t>WYMAGANE ŚRODKI DOWODOWE</w:t>
      </w:r>
    </w:p>
    <w:p w14:paraId="29936977" w14:textId="709879B1" w:rsidR="00B36C47" w:rsidRPr="00B36C47" w:rsidRDefault="00B36C47" w:rsidP="001E0041">
      <w:pPr>
        <w:spacing w:after="0"/>
        <w:ind w:left="567"/>
        <w:jc w:val="both"/>
        <w:rPr>
          <w:rFonts w:ascii="Calibri" w:eastAsia="Calibri" w:hAnsi="Calibri" w:cs="Calibri"/>
          <w:sz w:val="24"/>
          <w:szCs w:val="24"/>
        </w:rPr>
      </w:pPr>
      <w:bookmarkStart w:id="3" w:name="_Hlk169002486"/>
      <w:bookmarkEnd w:id="2"/>
      <w:r w:rsidRPr="00B36C47">
        <w:rPr>
          <w:rFonts w:cstheme="minorHAnsi"/>
          <w:sz w:val="24"/>
          <w:szCs w:val="24"/>
        </w:rPr>
        <w:t xml:space="preserve">Wykonawca wraz z ofertą złoży </w:t>
      </w:r>
      <w:bookmarkStart w:id="4" w:name="_Hlk168906564"/>
      <w:r>
        <w:rPr>
          <w:rFonts w:cstheme="minorHAnsi"/>
          <w:sz w:val="24"/>
          <w:szCs w:val="24"/>
        </w:rPr>
        <w:t>„</w:t>
      </w:r>
      <w:r w:rsidRPr="00B36C47">
        <w:rPr>
          <w:rFonts w:ascii="Calibri" w:eastAsia="Calibri" w:hAnsi="Calibri" w:cs="Calibri"/>
          <w:sz w:val="24"/>
          <w:szCs w:val="24"/>
        </w:rPr>
        <w:t>Kart</w:t>
      </w:r>
      <w:r w:rsidR="009A3507">
        <w:rPr>
          <w:rFonts w:ascii="Calibri" w:eastAsia="Calibri" w:hAnsi="Calibri" w:cs="Calibri"/>
          <w:sz w:val="24"/>
          <w:szCs w:val="24"/>
        </w:rPr>
        <w:t>ę</w:t>
      </w:r>
      <w:r w:rsidRPr="00B36C47">
        <w:rPr>
          <w:rFonts w:ascii="Calibri" w:eastAsia="Calibri" w:hAnsi="Calibri" w:cs="Calibri"/>
          <w:sz w:val="24"/>
          <w:szCs w:val="24"/>
        </w:rPr>
        <w:t xml:space="preserve"> charakterystyki produktu (kartę katalogową)</w:t>
      </w:r>
      <w:r>
        <w:rPr>
          <w:rFonts w:ascii="Calibri" w:eastAsia="Calibri" w:hAnsi="Calibri" w:cs="Calibri"/>
          <w:sz w:val="24"/>
          <w:szCs w:val="24"/>
        </w:rPr>
        <w:t>”</w:t>
      </w:r>
      <w:r w:rsidRPr="00B36C47">
        <w:rPr>
          <w:rFonts w:ascii="Calibri" w:eastAsia="Calibri" w:hAnsi="Calibri" w:cs="Calibri"/>
          <w:sz w:val="24"/>
          <w:szCs w:val="24"/>
        </w:rPr>
        <w:t>, sporządzona przez Wykonawcę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Pr="00B36C47">
        <w:rPr>
          <w:rFonts w:ascii="Calibri" w:eastAsia="Calibri" w:hAnsi="Calibri" w:cs="Calibri"/>
          <w:sz w:val="24"/>
          <w:szCs w:val="24"/>
        </w:rPr>
        <w:t>lub producenta, na którą składać się mogą opisy, fotografie</w:t>
      </w:r>
      <w:r w:rsidR="006A129F">
        <w:rPr>
          <w:rFonts w:ascii="Calibri" w:eastAsia="Calibri" w:hAnsi="Calibri" w:cs="Calibri"/>
          <w:sz w:val="24"/>
          <w:szCs w:val="24"/>
        </w:rPr>
        <w:t>/</w:t>
      </w:r>
      <w:r w:rsidRPr="00B36C47">
        <w:rPr>
          <w:rFonts w:ascii="Calibri" w:eastAsia="Calibri" w:hAnsi="Calibri" w:cs="Calibri"/>
          <w:sz w:val="24"/>
          <w:szCs w:val="24"/>
        </w:rPr>
        <w:t>rysunki lub inne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Pr="00B36C47">
        <w:rPr>
          <w:rFonts w:ascii="Calibri" w:eastAsia="Calibri" w:hAnsi="Calibri" w:cs="Calibri"/>
          <w:sz w:val="24"/>
          <w:szCs w:val="24"/>
        </w:rPr>
        <w:t>podobne</w:t>
      </w:r>
      <w:r w:rsidR="006A129F">
        <w:rPr>
          <w:rFonts w:ascii="Calibri" w:eastAsia="Calibri" w:hAnsi="Calibri" w:cs="Calibri"/>
          <w:sz w:val="24"/>
          <w:szCs w:val="24"/>
        </w:rPr>
        <w:t xml:space="preserve"> materiały</w:t>
      </w:r>
      <w:r w:rsidRPr="00B36C47">
        <w:rPr>
          <w:rFonts w:ascii="Calibri" w:eastAsia="Calibri" w:hAnsi="Calibri" w:cs="Calibri"/>
          <w:sz w:val="24"/>
          <w:szCs w:val="24"/>
        </w:rPr>
        <w:t xml:space="preserve"> </w:t>
      </w:r>
      <w:r w:rsidR="006A129F" w:rsidRPr="006A129F">
        <w:rPr>
          <w:rFonts w:ascii="Calibri" w:eastAsia="Calibri" w:hAnsi="Calibri" w:cs="Calibri"/>
          <w:sz w:val="24"/>
          <w:szCs w:val="24"/>
        </w:rPr>
        <w:t xml:space="preserve">potwierdzające zgodność z wymaganiami (np. deklaracja producenta, certyfikat wydany przez jednostkę potwierdzającą zgodność) tj. cechami określonymi w OPZ. </w:t>
      </w:r>
      <w:r w:rsidR="006A129F">
        <w:rPr>
          <w:rFonts w:ascii="Calibri" w:eastAsia="Calibri" w:hAnsi="Calibri" w:cs="Calibri"/>
          <w:sz w:val="24"/>
          <w:szCs w:val="24"/>
        </w:rPr>
        <w:t>Z</w:t>
      </w:r>
      <w:bookmarkStart w:id="5" w:name="_GoBack"/>
      <w:bookmarkEnd w:id="5"/>
      <w:r>
        <w:rPr>
          <w:rFonts w:ascii="Calibri" w:eastAsia="Calibri" w:hAnsi="Calibri" w:cs="Calibri"/>
          <w:sz w:val="24"/>
          <w:szCs w:val="24"/>
        </w:rPr>
        <w:t xml:space="preserve"> </w:t>
      </w:r>
      <w:r w:rsidRPr="00B36C47">
        <w:rPr>
          <w:rFonts w:ascii="Calibri" w:eastAsia="Calibri" w:hAnsi="Calibri" w:cs="Calibri"/>
          <w:sz w:val="24"/>
          <w:szCs w:val="24"/>
        </w:rPr>
        <w:t>dokumentów musi wynikać w szczególności:</w:t>
      </w:r>
    </w:p>
    <w:p w14:paraId="100D6326" w14:textId="0F979065" w:rsidR="009A3507" w:rsidRPr="009A3507" w:rsidRDefault="00B36C47" w:rsidP="00726DB8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9A3507">
        <w:rPr>
          <w:rFonts w:ascii="Calibri" w:eastAsia="Calibri" w:hAnsi="Calibri" w:cs="Calibri"/>
          <w:sz w:val="24"/>
          <w:szCs w:val="24"/>
        </w:rPr>
        <w:t>nazwa producenta</w:t>
      </w:r>
      <w:r w:rsidR="00726DB8">
        <w:rPr>
          <w:rFonts w:ascii="Calibri" w:eastAsia="Calibri" w:hAnsi="Calibri" w:cs="Calibri"/>
          <w:sz w:val="24"/>
          <w:szCs w:val="24"/>
        </w:rPr>
        <w:t>, typ</w:t>
      </w:r>
      <w:r w:rsidRPr="009A3507">
        <w:rPr>
          <w:rFonts w:ascii="Calibri" w:eastAsia="Calibri" w:hAnsi="Calibri" w:cs="Calibri"/>
          <w:sz w:val="24"/>
          <w:szCs w:val="24"/>
        </w:rPr>
        <w:t xml:space="preserve"> i model;</w:t>
      </w:r>
    </w:p>
    <w:bookmarkEnd w:id="3"/>
    <w:bookmarkEnd w:id="4"/>
    <w:p w14:paraId="2C324F8A" w14:textId="65A46631" w:rsidR="00726DB8" w:rsidRPr="00726DB8" w:rsidRDefault="00726DB8" w:rsidP="00726DB8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deklarowany poziom</w:t>
      </w:r>
      <w:r w:rsidR="00B36C47" w:rsidRPr="009A3507">
        <w:rPr>
          <w:rFonts w:ascii="Calibri" w:eastAsia="Calibri" w:hAnsi="Calibri" w:cs="Calibri"/>
          <w:sz w:val="24"/>
          <w:szCs w:val="24"/>
        </w:rPr>
        <w:t xml:space="preserve"> tłumienia hałasu wyrażony w decybelach (</w:t>
      </w:r>
      <w:proofErr w:type="spellStart"/>
      <w:r w:rsidR="00B36C47" w:rsidRPr="009A3507">
        <w:rPr>
          <w:rFonts w:ascii="Calibri" w:eastAsia="Calibri" w:hAnsi="Calibri" w:cs="Calibri"/>
          <w:sz w:val="24"/>
          <w:szCs w:val="24"/>
        </w:rPr>
        <w:t>dB</w:t>
      </w:r>
      <w:proofErr w:type="spellEnd"/>
      <w:r w:rsidR="00B36C47" w:rsidRPr="009A3507">
        <w:rPr>
          <w:rFonts w:ascii="Calibri" w:eastAsia="Calibri" w:hAnsi="Calibri" w:cs="Calibri"/>
          <w:sz w:val="24"/>
          <w:szCs w:val="24"/>
        </w:rPr>
        <w:t>);</w:t>
      </w:r>
    </w:p>
    <w:p w14:paraId="36267D67" w14:textId="6FC0C6CA" w:rsidR="00E66F7B" w:rsidRDefault="00E66F7B" w:rsidP="00726DB8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potwierdzenie zapewnienia następujących funkcjonalności:</w:t>
      </w:r>
    </w:p>
    <w:p w14:paraId="14B1455B" w14:textId="40DB7DD8" w:rsidR="00E66F7B" w:rsidRDefault="00B36C47" w:rsidP="00E66F7B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9A3507">
        <w:rPr>
          <w:rFonts w:ascii="Calibri" w:eastAsia="Calibri" w:hAnsi="Calibri" w:cs="Calibri"/>
          <w:sz w:val="24"/>
          <w:szCs w:val="24"/>
        </w:rPr>
        <w:t>możliwość składania</w:t>
      </w:r>
      <w:r w:rsidR="00E66F7B">
        <w:rPr>
          <w:rFonts w:ascii="Calibri" w:eastAsia="Calibri" w:hAnsi="Calibri" w:cs="Calibri"/>
          <w:sz w:val="24"/>
          <w:szCs w:val="24"/>
        </w:rPr>
        <w:t>;</w:t>
      </w:r>
    </w:p>
    <w:p w14:paraId="74BD34ED" w14:textId="43558C83" w:rsidR="00B36C47" w:rsidRPr="009A3507" w:rsidRDefault="00E66F7B" w:rsidP="00E66F7B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możliwość </w:t>
      </w:r>
      <w:r w:rsidR="00B36C47" w:rsidRPr="009A3507">
        <w:rPr>
          <w:rFonts w:ascii="Calibri" w:eastAsia="Calibri" w:hAnsi="Calibri" w:cs="Calibri"/>
          <w:sz w:val="24"/>
          <w:szCs w:val="24"/>
        </w:rPr>
        <w:t>wymiany poduszek;</w:t>
      </w:r>
    </w:p>
    <w:p w14:paraId="5295AB7A" w14:textId="3032B836" w:rsidR="00B36C47" w:rsidRPr="00E66F7B" w:rsidRDefault="00B36C47" w:rsidP="00E66F7B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9A3507">
        <w:rPr>
          <w:rFonts w:ascii="Calibri" w:eastAsia="Calibri" w:hAnsi="Calibri" w:cs="Calibri"/>
          <w:sz w:val="24"/>
          <w:szCs w:val="24"/>
        </w:rPr>
        <w:t>mikrofon</w:t>
      </w:r>
      <w:r w:rsidR="00E66F7B">
        <w:rPr>
          <w:rFonts w:ascii="Calibri" w:eastAsia="Calibri" w:hAnsi="Calibri" w:cs="Calibri"/>
          <w:sz w:val="24"/>
          <w:szCs w:val="24"/>
        </w:rPr>
        <w:t>y</w:t>
      </w:r>
      <w:r w:rsidRPr="009A3507">
        <w:rPr>
          <w:rFonts w:ascii="Calibri" w:eastAsia="Calibri" w:hAnsi="Calibri" w:cs="Calibri"/>
          <w:sz w:val="24"/>
          <w:szCs w:val="24"/>
        </w:rPr>
        <w:t xml:space="preserve"> zbierając</w:t>
      </w:r>
      <w:r w:rsidR="00203E36">
        <w:rPr>
          <w:rFonts w:ascii="Calibri" w:eastAsia="Calibri" w:hAnsi="Calibri" w:cs="Calibri"/>
          <w:sz w:val="24"/>
          <w:szCs w:val="24"/>
        </w:rPr>
        <w:t>e</w:t>
      </w:r>
      <w:r w:rsidRPr="009A3507">
        <w:rPr>
          <w:rFonts w:ascii="Calibri" w:eastAsia="Calibri" w:hAnsi="Calibri" w:cs="Calibri"/>
          <w:sz w:val="24"/>
          <w:szCs w:val="24"/>
        </w:rPr>
        <w:t xml:space="preserve"> dźwięki otoczenia;</w:t>
      </w:r>
    </w:p>
    <w:p w14:paraId="47FABFAC" w14:textId="77777777" w:rsidR="00E66F7B" w:rsidRDefault="00B36C47" w:rsidP="00E66F7B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9A3507">
        <w:rPr>
          <w:rFonts w:ascii="Calibri" w:eastAsia="Calibri" w:hAnsi="Calibri" w:cs="Calibri"/>
          <w:sz w:val="24"/>
          <w:szCs w:val="24"/>
        </w:rPr>
        <w:t>regulacja głośnośc</w:t>
      </w:r>
      <w:r w:rsidR="00E66F7B">
        <w:rPr>
          <w:rFonts w:ascii="Calibri" w:eastAsia="Calibri" w:hAnsi="Calibri" w:cs="Calibri"/>
          <w:sz w:val="24"/>
          <w:szCs w:val="24"/>
        </w:rPr>
        <w:t>i</w:t>
      </w:r>
      <w:r w:rsidRPr="009A3507">
        <w:rPr>
          <w:rFonts w:ascii="Calibri" w:eastAsia="Calibri" w:hAnsi="Calibri" w:cs="Calibri"/>
          <w:sz w:val="24"/>
          <w:szCs w:val="24"/>
        </w:rPr>
        <w:t>;</w:t>
      </w:r>
    </w:p>
    <w:p w14:paraId="3D2A0168" w14:textId="067AC995" w:rsidR="00B36C47" w:rsidRPr="009A3507" w:rsidRDefault="00E66F7B" w:rsidP="00E66F7B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funkcja </w:t>
      </w:r>
      <w:r w:rsidR="00B36C47" w:rsidRPr="009A3507">
        <w:rPr>
          <w:rFonts w:ascii="Calibri" w:eastAsia="Calibri" w:hAnsi="Calibri" w:cs="Calibri"/>
          <w:sz w:val="24"/>
          <w:szCs w:val="24"/>
        </w:rPr>
        <w:t>auto wyłączani</w:t>
      </w:r>
      <w:r>
        <w:rPr>
          <w:rFonts w:ascii="Calibri" w:eastAsia="Calibri" w:hAnsi="Calibri" w:cs="Calibri"/>
          <w:sz w:val="24"/>
          <w:szCs w:val="24"/>
        </w:rPr>
        <w:t>a</w:t>
      </w:r>
      <w:r w:rsidR="00B36C47" w:rsidRPr="009A3507">
        <w:rPr>
          <w:rFonts w:ascii="Calibri" w:eastAsia="Calibri" w:hAnsi="Calibri" w:cs="Calibri"/>
          <w:sz w:val="24"/>
          <w:szCs w:val="24"/>
        </w:rPr>
        <w:t>;</w:t>
      </w:r>
    </w:p>
    <w:p w14:paraId="0F84B77E" w14:textId="6CF6A600" w:rsidR="00B36C47" w:rsidRDefault="00E66F7B" w:rsidP="00E66F7B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E66F7B">
        <w:rPr>
          <w:rFonts w:ascii="Calibri" w:eastAsia="Calibri" w:hAnsi="Calibri" w:cs="Calibri"/>
          <w:sz w:val="24"/>
          <w:szCs w:val="24"/>
        </w:rPr>
        <w:t>funkcja sygnalizacji niskiego stanu naładowania baterii</w:t>
      </w:r>
      <w:r>
        <w:rPr>
          <w:rFonts w:ascii="Calibri" w:eastAsia="Calibri" w:hAnsi="Calibri" w:cs="Calibri"/>
          <w:sz w:val="24"/>
          <w:szCs w:val="24"/>
        </w:rPr>
        <w:t>;</w:t>
      </w:r>
    </w:p>
    <w:p w14:paraId="4D4B3D58" w14:textId="64DBAF3A" w:rsidR="00E66F7B" w:rsidRPr="00E66F7B" w:rsidRDefault="00E66F7B" w:rsidP="00E66F7B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minimalny poziom natężenia dźwięku powyżej którego </w:t>
      </w:r>
      <w:r w:rsidR="007A550C">
        <w:rPr>
          <w:rFonts w:ascii="Calibri" w:eastAsia="Calibri" w:hAnsi="Calibri" w:cs="Calibri"/>
          <w:sz w:val="24"/>
          <w:szCs w:val="24"/>
        </w:rPr>
        <w:t xml:space="preserve">następuje automatyczne </w:t>
      </w:r>
      <w:r>
        <w:rPr>
          <w:rFonts w:ascii="Calibri" w:eastAsia="Calibri" w:hAnsi="Calibri" w:cs="Calibri"/>
          <w:sz w:val="24"/>
          <w:szCs w:val="24"/>
        </w:rPr>
        <w:t>wyłącznie mikrofonów</w:t>
      </w:r>
      <w:r w:rsidR="007A550C">
        <w:rPr>
          <w:rFonts w:ascii="Calibri" w:eastAsia="Calibri" w:hAnsi="Calibri" w:cs="Calibri"/>
          <w:sz w:val="24"/>
          <w:szCs w:val="24"/>
        </w:rPr>
        <w:t xml:space="preserve"> wyrażony w </w:t>
      </w:r>
      <w:proofErr w:type="spellStart"/>
      <w:r w:rsidR="007A550C">
        <w:rPr>
          <w:rFonts w:ascii="Calibri" w:eastAsia="Calibri" w:hAnsi="Calibri" w:cs="Calibri"/>
          <w:sz w:val="24"/>
          <w:szCs w:val="24"/>
        </w:rPr>
        <w:t>dB</w:t>
      </w:r>
      <w:proofErr w:type="spellEnd"/>
      <w:r w:rsidR="007A550C">
        <w:rPr>
          <w:rFonts w:ascii="Calibri" w:eastAsia="Calibri" w:hAnsi="Calibri" w:cs="Calibri"/>
          <w:sz w:val="24"/>
          <w:szCs w:val="24"/>
        </w:rPr>
        <w:t>;</w:t>
      </w:r>
      <w:r>
        <w:rPr>
          <w:rFonts w:ascii="Calibri" w:eastAsia="Calibri" w:hAnsi="Calibri" w:cs="Calibri"/>
          <w:sz w:val="24"/>
          <w:szCs w:val="24"/>
        </w:rPr>
        <w:t xml:space="preserve"> </w:t>
      </w:r>
    </w:p>
    <w:p w14:paraId="020CFC55" w14:textId="6A3EF692" w:rsidR="009A3507" w:rsidRPr="009A3507" w:rsidRDefault="009A3507" w:rsidP="00726DB8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masa ochronników</w:t>
      </w:r>
      <w:r w:rsidR="007A550C">
        <w:rPr>
          <w:rFonts w:ascii="Calibri" w:eastAsia="Calibri" w:hAnsi="Calibri" w:cs="Calibri"/>
          <w:sz w:val="24"/>
          <w:szCs w:val="24"/>
        </w:rPr>
        <w:t xml:space="preserve"> w gramach.</w:t>
      </w:r>
    </w:p>
    <w:p w14:paraId="14F59053" w14:textId="718025E7" w:rsidR="00B36C47" w:rsidRPr="00B36C47" w:rsidRDefault="00B36C47" w:rsidP="00B36C47">
      <w:pPr>
        <w:spacing w:after="119" w:line="269" w:lineRule="auto"/>
        <w:ind w:left="567" w:right="9"/>
        <w:jc w:val="both"/>
        <w:rPr>
          <w:rFonts w:cstheme="minorHAnsi"/>
          <w:sz w:val="24"/>
          <w:szCs w:val="24"/>
        </w:rPr>
      </w:pPr>
    </w:p>
    <w:sectPr w:rsidR="00B36C47" w:rsidRPr="00B36C47" w:rsidSect="003E51FC">
      <w:footerReference w:type="default" r:id="rId9"/>
      <w:headerReference w:type="first" r:id="rId10"/>
      <w:footerReference w:type="first" r:id="rId11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BAE616" w14:textId="77777777" w:rsidR="005665D1" w:rsidRDefault="005665D1" w:rsidP="00202EF7">
      <w:pPr>
        <w:spacing w:after="0" w:line="240" w:lineRule="auto"/>
      </w:pPr>
      <w:r>
        <w:separator/>
      </w:r>
    </w:p>
  </w:endnote>
  <w:endnote w:type="continuationSeparator" w:id="0">
    <w:p w14:paraId="2EE4D6CB" w14:textId="77777777" w:rsidR="005665D1" w:rsidRDefault="005665D1" w:rsidP="00202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9176733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39C25E07" w14:textId="77777777" w:rsidR="00702EE1" w:rsidRPr="008011D0" w:rsidRDefault="00702EE1" w:rsidP="00702EE1">
        <w:pPr>
          <w:tabs>
            <w:tab w:val="center" w:pos="4536"/>
            <w:tab w:val="right" w:pos="9072"/>
          </w:tabs>
          <w:spacing w:after="0" w:line="240" w:lineRule="auto"/>
          <w:rPr>
            <w:rFonts w:ascii="Times New Roman" w:hAnsi="Times New Roman" w:cs="Times New Roman"/>
            <w:sz w:val="18"/>
            <w:szCs w:val="18"/>
          </w:rPr>
        </w:pPr>
        <w:r w:rsidRPr="008011D0">
          <w:rPr>
            <w:rFonts w:ascii="Times New Roman" w:hAnsi="Times New Roman" w:cs="Times New Roman"/>
            <w:sz w:val="18"/>
            <w:szCs w:val="18"/>
          </w:rPr>
          <w:t>Izba Administracji Skarbowej w Zielonej Górze</w:t>
        </w:r>
        <w:r w:rsidRPr="008011D0">
          <w:rPr>
            <w:rFonts w:ascii="Times New Roman" w:hAnsi="Times New Roman" w:cs="Times New Roman"/>
            <w:sz w:val="18"/>
            <w:szCs w:val="18"/>
          </w:rPr>
          <w:tab/>
        </w:r>
        <w:r w:rsidRPr="008011D0">
          <w:rPr>
            <w:rFonts w:ascii="Times New Roman" w:hAnsi="Times New Roman" w:cs="Times New Roman"/>
            <w:sz w:val="18"/>
            <w:szCs w:val="18"/>
          </w:rPr>
          <w:tab/>
        </w:r>
      </w:p>
      <w:p w14:paraId="709DF60D" w14:textId="77777777" w:rsidR="00702EE1" w:rsidRPr="008011D0" w:rsidRDefault="00702EE1" w:rsidP="00702EE1">
        <w:pPr>
          <w:tabs>
            <w:tab w:val="center" w:pos="4536"/>
            <w:tab w:val="right" w:pos="9072"/>
          </w:tabs>
          <w:spacing w:after="0" w:line="240" w:lineRule="auto"/>
          <w:rPr>
            <w:rFonts w:ascii="Times New Roman" w:hAnsi="Times New Roman" w:cs="Times New Roman"/>
            <w:sz w:val="18"/>
            <w:szCs w:val="18"/>
          </w:rPr>
        </w:pPr>
        <w:r w:rsidRPr="008011D0">
          <w:rPr>
            <w:rFonts w:ascii="Times New Roman" w:hAnsi="Times New Roman" w:cs="Times New Roman"/>
            <w:sz w:val="18"/>
            <w:szCs w:val="18"/>
          </w:rPr>
          <w:t>ul. Generała Władysława Sikorskiego 2, 65-454 Zielona Góra</w:t>
        </w:r>
      </w:p>
      <w:p w14:paraId="76F543CF" w14:textId="77777777" w:rsidR="00702EE1" w:rsidRPr="008011D0" w:rsidRDefault="00702EE1" w:rsidP="00702EE1">
        <w:pPr>
          <w:tabs>
            <w:tab w:val="center" w:pos="4536"/>
            <w:tab w:val="right" w:pos="9072"/>
          </w:tabs>
          <w:spacing w:after="0" w:line="240" w:lineRule="auto"/>
          <w:rPr>
            <w:rFonts w:ascii="Times New Roman" w:hAnsi="Times New Roman" w:cs="Times New Roman"/>
            <w:sz w:val="18"/>
            <w:szCs w:val="18"/>
          </w:rPr>
        </w:pPr>
        <w:r w:rsidRPr="008011D0">
          <w:rPr>
            <w:rFonts w:ascii="Times New Roman" w:hAnsi="Times New Roman" w:cs="Times New Roman"/>
            <w:sz w:val="18"/>
            <w:szCs w:val="18"/>
          </w:rPr>
          <w:t>www.lubuskie.kas.gov.pl</w:t>
        </w:r>
      </w:p>
      <w:p w14:paraId="693AAE51" w14:textId="4BCEF70B" w:rsidR="0019676E" w:rsidRPr="008011D0" w:rsidRDefault="0019676E" w:rsidP="008011D0">
        <w:pPr>
          <w:pStyle w:val="Stopka"/>
          <w:jc w:val="right"/>
          <w:rPr>
            <w:rFonts w:ascii="Times New Roman" w:eastAsiaTheme="majorEastAsia" w:hAnsi="Times New Roman" w:cs="Times New Roman"/>
            <w:sz w:val="20"/>
            <w:szCs w:val="20"/>
          </w:rPr>
        </w:pPr>
        <w:r w:rsidRPr="0019676E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19676E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19676E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19676E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="00A80DCD" w:rsidRPr="00A80DCD">
          <w:rPr>
            <w:rFonts w:ascii="Times New Roman" w:eastAsiaTheme="majorEastAsia" w:hAnsi="Times New Roman" w:cs="Times New Roman"/>
            <w:noProof/>
            <w:sz w:val="20"/>
            <w:szCs w:val="20"/>
          </w:rPr>
          <w:t>5</w:t>
        </w:r>
        <w:r w:rsidRPr="0019676E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C3F84" w14:textId="23A50B90" w:rsidR="00702EE1" w:rsidRPr="00727D12" w:rsidRDefault="00702EE1" w:rsidP="00702EE1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 w:cs="Times New Roman"/>
        <w:sz w:val="20"/>
        <w:szCs w:val="20"/>
      </w:rPr>
    </w:pPr>
    <w:r w:rsidRPr="00727D12">
      <w:rPr>
        <w:rFonts w:ascii="Times New Roman" w:hAnsi="Times New Roman" w:cs="Times New Roman"/>
        <w:sz w:val="20"/>
        <w:szCs w:val="20"/>
      </w:rPr>
      <w:t>Izba Administracji Skarbowej w Zielonej Górze</w:t>
    </w:r>
    <w:r w:rsidRPr="00727D12">
      <w:rPr>
        <w:rFonts w:ascii="Times New Roman" w:hAnsi="Times New Roman" w:cs="Times New Roman"/>
        <w:sz w:val="20"/>
        <w:szCs w:val="20"/>
      </w:rPr>
      <w:tab/>
    </w:r>
    <w:r w:rsidRPr="00727D12"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>str.1</w:t>
    </w:r>
  </w:p>
  <w:p w14:paraId="29FD94D4" w14:textId="77777777" w:rsidR="00702EE1" w:rsidRPr="00727D12" w:rsidRDefault="00702EE1" w:rsidP="00702EE1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 w:cs="Times New Roman"/>
        <w:sz w:val="20"/>
        <w:szCs w:val="20"/>
      </w:rPr>
    </w:pPr>
    <w:r w:rsidRPr="00727D12">
      <w:rPr>
        <w:rFonts w:ascii="Times New Roman" w:hAnsi="Times New Roman" w:cs="Times New Roman"/>
        <w:sz w:val="20"/>
        <w:szCs w:val="20"/>
      </w:rPr>
      <w:t>ul. Generała Władysława Sikorskiego 2, 65-454 Zielona Góra</w:t>
    </w:r>
  </w:p>
  <w:p w14:paraId="004355D2" w14:textId="77777777" w:rsidR="00702EE1" w:rsidRPr="00727D12" w:rsidRDefault="00702EE1" w:rsidP="00702EE1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 w:cs="Times New Roman"/>
        <w:sz w:val="20"/>
        <w:szCs w:val="20"/>
      </w:rPr>
    </w:pPr>
    <w:r w:rsidRPr="00727D12">
      <w:rPr>
        <w:rFonts w:ascii="Times New Roman" w:hAnsi="Times New Roman" w:cs="Times New Roman"/>
        <w:sz w:val="20"/>
        <w:szCs w:val="20"/>
      </w:rPr>
      <w:t>www.lubuskie.kas.gov.pl</w:t>
    </w:r>
  </w:p>
  <w:p w14:paraId="75D4FCF7" w14:textId="77777777" w:rsidR="00702EE1" w:rsidRDefault="00702E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A60186" w14:textId="77777777" w:rsidR="005665D1" w:rsidRDefault="005665D1" w:rsidP="00202EF7">
      <w:pPr>
        <w:spacing w:after="0" w:line="240" w:lineRule="auto"/>
      </w:pPr>
      <w:r>
        <w:separator/>
      </w:r>
    </w:p>
  </w:footnote>
  <w:footnote w:type="continuationSeparator" w:id="0">
    <w:p w14:paraId="41374DBB" w14:textId="77777777" w:rsidR="005665D1" w:rsidRDefault="005665D1" w:rsidP="00202E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1C6E6" w14:textId="1CA7F358" w:rsidR="008C50CE" w:rsidRDefault="0031264B" w:rsidP="008C50CE">
    <w:pPr>
      <w:pStyle w:val="Tekstpodstawowy"/>
      <w:spacing w:after="0" w:line="276" w:lineRule="auto"/>
      <w:jc w:val="right"/>
      <w:rPr>
        <w:rFonts w:asciiTheme="minorHAnsi" w:hAnsiTheme="minorHAnsi" w:cstheme="minorHAnsi"/>
        <w:bCs/>
        <w:color w:val="919195"/>
        <w:sz w:val="22"/>
        <w:szCs w:val="22"/>
      </w:rPr>
    </w:pPr>
    <w:r>
      <w:tab/>
    </w:r>
    <w:r w:rsidR="008C50CE">
      <w:rPr>
        <w:rFonts w:asciiTheme="minorHAnsi" w:hAnsiTheme="minorHAnsi" w:cstheme="minorHAnsi"/>
        <w:bCs/>
        <w:color w:val="919195"/>
        <w:sz w:val="22"/>
        <w:szCs w:val="22"/>
      </w:rPr>
      <w:t>Załącznik nr 1.2 do SWZ, Załącznik nr 1 do umowy</w:t>
    </w:r>
  </w:p>
  <w:p w14:paraId="0A6833A2" w14:textId="137D528C" w:rsidR="008C50CE" w:rsidRDefault="008C50CE" w:rsidP="008C50CE">
    <w:pPr>
      <w:pStyle w:val="Tekstpodstawowy"/>
      <w:spacing w:after="0" w:line="276" w:lineRule="auto"/>
      <w:jc w:val="right"/>
      <w:rPr>
        <w:rFonts w:asciiTheme="minorHAnsi" w:hAnsiTheme="minorHAnsi" w:cstheme="minorHAnsi"/>
        <w:bCs/>
        <w:sz w:val="22"/>
        <w:szCs w:val="22"/>
      </w:rPr>
    </w:pPr>
    <w:r>
      <w:rPr>
        <w:rFonts w:asciiTheme="minorHAnsi" w:hAnsiTheme="minorHAnsi" w:cstheme="minorHAnsi"/>
        <w:bCs/>
        <w:color w:val="919195"/>
        <w:sz w:val="22"/>
        <w:szCs w:val="22"/>
      </w:rPr>
      <w:t>do sprawy nr 0801-ILZ-1.260.12.2024</w:t>
    </w:r>
  </w:p>
  <w:p w14:paraId="49D36090" w14:textId="580EA58C" w:rsidR="0031264B" w:rsidRPr="00D05F24" w:rsidRDefault="0031264B" w:rsidP="008C50CE">
    <w:pPr>
      <w:pStyle w:val="Tekstpodstawowy"/>
      <w:spacing w:after="0" w:line="276" w:lineRule="auto"/>
      <w:jc w:val="right"/>
      <w:rPr>
        <w:rFonts w:ascii="Arial" w:hAnsi="Arial" w:cs="Arial"/>
        <w:kern w:val="2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9724AEC4"/>
    <w:lvl w:ilvl="0">
      <w:start w:val="1"/>
      <w:numFmt w:val="none"/>
      <w:pStyle w:val="Nagwek1"/>
      <w:suff w:val="nothing"/>
      <w:lvlText w:val=""/>
      <w:lvlJc w:val="left"/>
      <w:rPr>
        <w:rFonts w:cs="Times New Roman"/>
      </w:rPr>
    </w:lvl>
    <w:lvl w:ilvl="1">
      <w:start w:val="1"/>
      <w:numFmt w:val="none"/>
      <w:pStyle w:val="Nagwek2"/>
      <w:lvlText w:val=""/>
      <w:legacy w:legacy="1" w:legacySpace="0" w:legacyIndent="0"/>
      <w:lvlJc w:val="left"/>
      <w:rPr>
        <w:rFonts w:cs="Times New Roman"/>
      </w:rPr>
    </w:lvl>
    <w:lvl w:ilvl="2">
      <w:start w:val="1"/>
      <w:numFmt w:val="none"/>
      <w:pStyle w:val="Nagwek3"/>
      <w:lvlText w:val=""/>
      <w:legacy w:legacy="1" w:legacySpace="0" w:legacyIndent="0"/>
      <w:lvlJc w:val="left"/>
      <w:rPr>
        <w:rFonts w:cs="Times New Roman"/>
      </w:rPr>
    </w:lvl>
    <w:lvl w:ilvl="3">
      <w:start w:val="1"/>
      <w:numFmt w:val="none"/>
      <w:pStyle w:val="Nagwek4"/>
      <w:lvlText w:val=""/>
      <w:legacy w:legacy="1" w:legacySpace="0" w:legacyIndent="0"/>
      <w:lvlJc w:val="left"/>
      <w:rPr>
        <w:rFonts w:cs="Times New Roman"/>
      </w:rPr>
    </w:lvl>
    <w:lvl w:ilvl="4">
      <w:start w:val="1"/>
      <w:numFmt w:val="none"/>
      <w:pStyle w:val="Nagwek5"/>
      <w:lvlText w:val=""/>
      <w:legacy w:legacy="1" w:legacySpace="0" w:legacyIndent="0"/>
      <w:lvlJc w:val="left"/>
      <w:rPr>
        <w:rFonts w:cs="Times New Roman"/>
      </w:rPr>
    </w:lvl>
    <w:lvl w:ilvl="5">
      <w:start w:val="1"/>
      <w:numFmt w:val="none"/>
      <w:pStyle w:val="Nagwek6"/>
      <w:lvlText w:val=""/>
      <w:legacy w:legacy="1" w:legacySpace="0" w:legacyIndent="0"/>
      <w:lvlJc w:val="left"/>
      <w:rPr>
        <w:rFonts w:cs="Times New Roman"/>
      </w:rPr>
    </w:lvl>
    <w:lvl w:ilvl="6">
      <w:start w:val="1"/>
      <w:numFmt w:val="none"/>
      <w:pStyle w:val="Nagwek7"/>
      <w:lvlText w:val=""/>
      <w:legacy w:legacy="1" w:legacySpace="0" w:legacyIndent="0"/>
      <w:lvlJc w:val="left"/>
      <w:rPr>
        <w:rFonts w:cs="Times New Roman"/>
      </w:rPr>
    </w:lvl>
    <w:lvl w:ilvl="7">
      <w:start w:val="1"/>
      <w:numFmt w:val="none"/>
      <w:pStyle w:val="Nagwek8"/>
      <w:lvlText w:val=""/>
      <w:legacy w:legacy="1" w:legacySpace="0" w:legacyIndent="0"/>
      <w:lvlJc w:val="left"/>
      <w:rPr>
        <w:rFonts w:cs="Times New Roman"/>
      </w:rPr>
    </w:lvl>
    <w:lvl w:ilvl="8">
      <w:numFmt w:val="none"/>
      <w:lvlText w:val=""/>
      <w:lvlJc w:val="left"/>
      <w:rPr>
        <w:rFonts w:cs="Times New Roman"/>
      </w:rPr>
    </w:lvl>
  </w:abstractNum>
  <w:abstractNum w:abstractNumId="1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785"/>
        </w:tabs>
        <w:ind w:left="785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920" w:hanging="360"/>
      </w:pPr>
      <w:rPr>
        <w:rFonts w:ascii="Times New Roman" w:hAnsi="Times New Roman" w:cs="Times New Roman"/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60" w:hanging="180"/>
      </w:pPr>
    </w:lvl>
  </w:abstractNum>
  <w:abstractNum w:abstractNumId="6" w15:restartNumberingAfterBreak="0">
    <w:nsid w:val="02F406BC"/>
    <w:multiLevelType w:val="multilevel"/>
    <w:tmpl w:val="312AA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3AD443F"/>
    <w:multiLevelType w:val="hybridMultilevel"/>
    <w:tmpl w:val="46AEFFB2"/>
    <w:lvl w:ilvl="0" w:tplc="A61861D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8" w15:restartNumberingAfterBreak="0">
    <w:nsid w:val="0BA31D8D"/>
    <w:multiLevelType w:val="hybridMultilevel"/>
    <w:tmpl w:val="C604FC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AE4A75"/>
    <w:multiLevelType w:val="hybridMultilevel"/>
    <w:tmpl w:val="51F8F03E"/>
    <w:lvl w:ilvl="0" w:tplc="0CA4372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Cs w:val="20"/>
        <w:lang w:eastAsia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A3CD6"/>
    <w:multiLevelType w:val="hybridMultilevel"/>
    <w:tmpl w:val="B65802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810A39"/>
    <w:multiLevelType w:val="multilevel"/>
    <w:tmpl w:val="DFD0B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AF841F1"/>
    <w:multiLevelType w:val="hybridMultilevel"/>
    <w:tmpl w:val="2DA0D00E"/>
    <w:lvl w:ilvl="0" w:tplc="CA00EB4A">
      <w:start w:val="1"/>
      <w:numFmt w:val="decimal"/>
      <w:lvlText w:val="%1."/>
      <w:lvlJc w:val="left"/>
      <w:pPr>
        <w:ind w:left="780" w:hanging="4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F0E39"/>
    <w:multiLevelType w:val="hybridMultilevel"/>
    <w:tmpl w:val="A296FCEE"/>
    <w:lvl w:ilvl="0" w:tplc="314461FA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4" w15:restartNumberingAfterBreak="0">
    <w:nsid w:val="337545B0"/>
    <w:multiLevelType w:val="hybridMultilevel"/>
    <w:tmpl w:val="5BB214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BE694E"/>
    <w:multiLevelType w:val="multilevel"/>
    <w:tmpl w:val="F9E44B24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ascii="Times New Roman" w:eastAsia="Times New Roman" w:hAnsi="Times New Roman" w:cstheme="minorBidi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2844" w:hanging="72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620" w:hanging="108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16" w15:restartNumberingAfterBreak="0">
    <w:nsid w:val="3E6B4DEC"/>
    <w:multiLevelType w:val="hybridMultilevel"/>
    <w:tmpl w:val="17CC563C"/>
    <w:lvl w:ilvl="0" w:tplc="314461F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0CA4096"/>
    <w:multiLevelType w:val="multilevel"/>
    <w:tmpl w:val="EEDAE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1E943A2"/>
    <w:multiLevelType w:val="hybridMultilevel"/>
    <w:tmpl w:val="B07AC2DE"/>
    <w:lvl w:ilvl="0" w:tplc="E5DA96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2255476"/>
    <w:multiLevelType w:val="hybridMultilevel"/>
    <w:tmpl w:val="5BB214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613EB2"/>
    <w:multiLevelType w:val="hybridMultilevel"/>
    <w:tmpl w:val="FDF685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AA6AC8"/>
    <w:multiLevelType w:val="hybridMultilevel"/>
    <w:tmpl w:val="AA46D78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CB44851"/>
    <w:multiLevelType w:val="multilevel"/>
    <w:tmpl w:val="2ECCD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2F11F86"/>
    <w:multiLevelType w:val="hybridMultilevel"/>
    <w:tmpl w:val="0AEEB28E"/>
    <w:lvl w:ilvl="0" w:tplc="1B948346">
      <w:start w:val="1"/>
      <w:numFmt w:val="decimal"/>
      <w:lvlText w:val="%1)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045510"/>
    <w:multiLevelType w:val="hybridMultilevel"/>
    <w:tmpl w:val="9EAE203C"/>
    <w:lvl w:ilvl="0" w:tplc="B6B83FF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563F6D8D"/>
    <w:multiLevelType w:val="hybridMultilevel"/>
    <w:tmpl w:val="1F7C27B2"/>
    <w:lvl w:ilvl="0" w:tplc="A8567FF8">
      <w:start w:val="6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6208F4"/>
    <w:multiLevelType w:val="hybridMultilevel"/>
    <w:tmpl w:val="6FB038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65062F"/>
    <w:multiLevelType w:val="hybridMultilevel"/>
    <w:tmpl w:val="9FD08C10"/>
    <w:lvl w:ilvl="0" w:tplc="9E6E6B32">
      <w:start w:val="4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DD6A75"/>
    <w:multiLevelType w:val="hybridMultilevel"/>
    <w:tmpl w:val="73E69C24"/>
    <w:lvl w:ilvl="0" w:tplc="B83A3CF0">
      <w:start w:val="1"/>
      <w:numFmt w:val="decimal"/>
      <w:lvlText w:val="%1)"/>
      <w:lvlJc w:val="left"/>
      <w:pPr>
        <w:ind w:left="8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9" w15:restartNumberingAfterBreak="0">
    <w:nsid w:val="5EC168DA"/>
    <w:multiLevelType w:val="hybridMultilevel"/>
    <w:tmpl w:val="F8D81E98"/>
    <w:lvl w:ilvl="0" w:tplc="01F0BC0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E77DA2"/>
    <w:multiLevelType w:val="hybridMultilevel"/>
    <w:tmpl w:val="205812F4"/>
    <w:lvl w:ilvl="0" w:tplc="7F929B6C">
      <w:start w:val="3"/>
      <w:numFmt w:val="upperRoman"/>
      <w:lvlText w:val="%1."/>
      <w:lvlJc w:val="right"/>
      <w:pPr>
        <w:ind w:left="10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956F33"/>
    <w:multiLevelType w:val="hybridMultilevel"/>
    <w:tmpl w:val="8A404C8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6E3C365A"/>
    <w:multiLevelType w:val="hybridMultilevel"/>
    <w:tmpl w:val="C7FEE148"/>
    <w:lvl w:ilvl="0" w:tplc="314461F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6ED36B32"/>
    <w:multiLevelType w:val="multilevel"/>
    <w:tmpl w:val="52529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4E8267E"/>
    <w:multiLevelType w:val="hybridMultilevel"/>
    <w:tmpl w:val="3378F26A"/>
    <w:lvl w:ilvl="0" w:tplc="7416D878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B962164">
      <w:start w:val="1"/>
      <w:numFmt w:val="decimal"/>
      <w:lvlText w:val="%2)"/>
      <w:lvlJc w:val="left"/>
      <w:pPr>
        <w:ind w:left="850"/>
      </w:pPr>
      <w:rPr>
        <w:rFonts w:asciiTheme="minorHAnsi" w:eastAsiaTheme="minorHAnsi" w:hAnsiTheme="minorHAnsi" w:cstheme="minorBid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68AF96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943A16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4ECF42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BAD54E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D897FE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2680B6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487000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9"/>
  </w:num>
  <w:num w:numId="2">
    <w:abstractNumId w:val="24"/>
  </w:num>
  <w:num w:numId="3">
    <w:abstractNumId w:val="8"/>
  </w:num>
  <w:num w:numId="4">
    <w:abstractNumId w:val="0"/>
  </w:num>
  <w:num w:numId="5">
    <w:abstractNumId w:val="34"/>
  </w:num>
  <w:num w:numId="6">
    <w:abstractNumId w:val="7"/>
  </w:num>
  <w:num w:numId="7">
    <w:abstractNumId w:val="26"/>
  </w:num>
  <w:num w:numId="8">
    <w:abstractNumId w:val="20"/>
  </w:num>
  <w:num w:numId="9">
    <w:abstractNumId w:val="23"/>
  </w:num>
  <w:num w:numId="10">
    <w:abstractNumId w:val="14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11"/>
  </w:num>
  <w:num w:numId="14">
    <w:abstractNumId w:val="17"/>
  </w:num>
  <w:num w:numId="15">
    <w:abstractNumId w:val="33"/>
  </w:num>
  <w:num w:numId="16">
    <w:abstractNumId w:val="6"/>
  </w:num>
  <w:num w:numId="17">
    <w:abstractNumId w:val="9"/>
  </w:num>
  <w:num w:numId="18">
    <w:abstractNumId w:val="15"/>
  </w:num>
  <w:num w:numId="19">
    <w:abstractNumId w:val="28"/>
  </w:num>
  <w:num w:numId="20">
    <w:abstractNumId w:val="10"/>
  </w:num>
  <w:num w:numId="21">
    <w:abstractNumId w:val="18"/>
  </w:num>
  <w:num w:numId="22">
    <w:abstractNumId w:val="30"/>
  </w:num>
  <w:num w:numId="23">
    <w:abstractNumId w:val="5"/>
  </w:num>
  <w:num w:numId="24">
    <w:abstractNumId w:val="31"/>
  </w:num>
  <w:num w:numId="25">
    <w:abstractNumId w:val="27"/>
  </w:num>
  <w:num w:numId="26">
    <w:abstractNumId w:val="25"/>
  </w:num>
  <w:num w:numId="27">
    <w:abstractNumId w:val="32"/>
  </w:num>
  <w:num w:numId="28">
    <w:abstractNumId w:val="16"/>
  </w:num>
  <w:num w:numId="29">
    <w:abstractNumId w:val="19"/>
  </w:num>
  <w:num w:numId="30">
    <w:abstractNumId w:val="21"/>
  </w:num>
  <w:num w:numId="31">
    <w:abstractNumId w:val="13"/>
  </w:num>
  <w:num w:numId="3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B90"/>
    <w:rsid w:val="000232CD"/>
    <w:rsid w:val="000366C7"/>
    <w:rsid w:val="00036FCA"/>
    <w:rsid w:val="0004687D"/>
    <w:rsid w:val="00051F06"/>
    <w:rsid w:val="00075509"/>
    <w:rsid w:val="000B18FD"/>
    <w:rsid w:val="000C7B6A"/>
    <w:rsid w:val="000C7F20"/>
    <w:rsid w:val="000D3155"/>
    <w:rsid w:val="000D62BC"/>
    <w:rsid w:val="000D7C6F"/>
    <w:rsid w:val="000E0A20"/>
    <w:rsid w:val="000E6A13"/>
    <w:rsid w:val="000F1365"/>
    <w:rsid w:val="00111F1C"/>
    <w:rsid w:val="0013233B"/>
    <w:rsid w:val="00146795"/>
    <w:rsid w:val="0017530B"/>
    <w:rsid w:val="00183937"/>
    <w:rsid w:val="00184A37"/>
    <w:rsid w:val="0019676E"/>
    <w:rsid w:val="001A590E"/>
    <w:rsid w:val="001B427A"/>
    <w:rsid w:val="001C10BF"/>
    <w:rsid w:val="001C5B28"/>
    <w:rsid w:val="001D4989"/>
    <w:rsid w:val="001D6F43"/>
    <w:rsid w:val="001E0041"/>
    <w:rsid w:val="001F04E2"/>
    <w:rsid w:val="001F2D8D"/>
    <w:rsid w:val="001F519A"/>
    <w:rsid w:val="00202EF7"/>
    <w:rsid w:val="00203E36"/>
    <w:rsid w:val="00217461"/>
    <w:rsid w:val="00220447"/>
    <w:rsid w:val="0024681E"/>
    <w:rsid w:val="002476FB"/>
    <w:rsid w:val="00254017"/>
    <w:rsid w:val="00256243"/>
    <w:rsid w:val="00256BC7"/>
    <w:rsid w:val="002621AA"/>
    <w:rsid w:val="002707A5"/>
    <w:rsid w:val="002721F8"/>
    <w:rsid w:val="002730DF"/>
    <w:rsid w:val="0027440C"/>
    <w:rsid w:val="002878B0"/>
    <w:rsid w:val="002915DD"/>
    <w:rsid w:val="0029572C"/>
    <w:rsid w:val="0029798B"/>
    <w:rsid w:val="002A3367"/>
    <w:rsid w:val="002B4FE4"/>
    <w:rsid w:val="002C0C55"/>
    <w:rsid w:val="002C2AF8"/>
    <w:rsid w:val="002C73BD"/>
    <w:rsid w:val="002D2A75"/>
    <w:rsid w:val="002E5AFF"/>
    <w:rsid w:val="002E678F"/>
    <w:rsid w:val="002E6BCE"/>
    <w:rsid w:val="0030684E"/>
    <w:rsid w:val="0031264B"/>
    <w:rsid w:val="00332D9C"/>
    <w:rsid w:val="00340874"/>
    <w:rsid w:val="003432FF"/>
    <w:rsid w:val="00353F72"/>
    <w:rsid w:val="00361BBA"/>
    <w:rsid w:val="00362990"/>
    <w:rsid w:val="00375DE9"/>
    <w:rsid w:val="00387FA3"/>
    <w:rsid w:val="00390DBE"/>
    <w:rsid w:val="00391AF9"/>
    <w:rsid w:val="00396252"/>
    <w:rsid w:val="003C4141"/>
    <w:rsid w:val="003C5845"/>
    <w:rsid w:val="003D63D6"/>
    <w:rsid w:val="003E51FC"/>
    <w:rsid w:val="004027F3"/>
    <w:rsid w:val="00434E65"/>
    <w:rsid w:val="00442268"/>
    <w:rsid w:val="00454579"/>
    <w:rsid w:val="0046622F"/>
    <w:rsid w:val="004A098F"/>
    <w:rsid w:val="004B0982"/>
    <w:rsid w:val="004B1A9F"/>
    <w:rsid w:val="004C2CF2"/>
    <w:rsid w:val="004D019B"/>
    <w:rsid w:val="004E1CEA"/>
    <w:rsid w:val="005066A2"/>
    <w:rsid w:val="00542D69"/>
    <w:rsid w:val="00546A9D"/>
    <w:rsid w:val="00553434"/>
    <w:rsid w:val="0056637C"/>
    <w:rsid w:val="005665D1"/>
    <w:rsid w:val="00571C3B"/>
    <w:rsid w:val="00572D05"/>
    <w:rsid w:val="00574956"/>
    <w:rsid w:val="005770BF"/>
    <w:rsid w:val="00577C40"/>
    <w:rsid w:val="00580953"/>
    <w:rsid w:val="00581ACC"/>
    <w:rsid w:val="00581F71"/>
    <w:rsid w:val="00584450"/>
    <w:rsid w:val="005B5A36"/>
    <w:rsid w:val="005E25D2"/>
    <w:rsid w:val="005F5072"/>
    <w:rsid w:val="006061CD"/>
    <w:rsid w:val="0061311F"/>
    <w:rsid w:val="00615557"/>
    <w:rsid w:val="0062422B"/>
    <w:rsid w:val="00626610"/>
    <w:rsid w:val="00626965"/>
    <w:rsid w:val="0063687B"/>
    <w:rsid w:val="00644D4E"/>
    <w:rsid w:val="00645883"/>
    <w:rsid w:val="00656BED"/>
    <w:rsid w:val="006742DD"/>
    <w:rsid w:val="00686F1A"/>
    <w:rsid w:val="006A129F"/>
    <w:rsid w:val="006A199E"/>
    <w:rsid w:val="006B1D91"/>
    <w:rsid w:val="006B2B15"/>
    <w:rsid w:val="006D27B5"/>
    <w:rsid w:val="006E43F5"/>
    <w:rsid w:val="00702EE1"/>
    <w:rsid w:val="00704375"/>
    <w:rsid w:val="0070736D"/>
    <w:rsid w:val="00710F5D"/>
    <w:rsid w:val="0071121D"/>
    <w:rsid w:val="007113D4"/>
    <w:rsid w:val="00711D60"/>
    <w:rsid w:val="0071739D"/>
    <w:rsid w:val="00720B26"/>
    <w:rsid w:val="0072621A"/>
    <w:rsid w:val="00726DB8"/>
    <w:rsid w:val="00732C62"/>
    <w:rsid w:val="007607C2"/>
    <w:rsid w:val="00771691"/>
    <w:rsid w:val="00782267"/>
    <w:rsid w:val="007A1E53"/>
    <w:rsid w:val="007A31E5"/>
    <w:rsid w:val="007A3985"/>
    <w:rsid w:val="007A550C"/>
    <w:rsid w:val="007A5B1C"/>
    <w:rsid w:val="007B1D62"/>
    <w:rsid w:val="007B4E73"/>
    <w:rsid w:val="007B5320"/>
    <w:rsid w:val="007B5F53"/>
    <w:rsid w:val="007D1CE8"/>
    <w:rsid w:val="008011D0"/>
    <w:rsid w:val="00802310"/>
    <w:rsid w:val="00805300"/>
    <w:rsid w:val="00831D0F"/>
    <w:rsid w:val="0084290D"/>
    <w:rsid w:val="00845B49"/>
    <w:rsid w:val="00853ED8"/>
    <w:rsid w:val="0085595D"/>
    <w:rsid w:val="0087092C"/>
    <w:rsid w:val="0087554E"/>
    <w:rsid w:val="0088223A"/>
    <w:rsid w:val="008912DC"/>
    <w:rsid w:val="008B22D0"/>
    <w:rsid w:val="008B53DB"/>
    <w:rsid w:val="008C43C2"/>
    <w:rsid w:val="008C50CE"/>
    <w:rsid w:val="008C7A9D"/>
    <w:rsid w:val="008E0455"/>
    <w:rsid w:val="00900399"/>
    <w:rsid w:val="00924129"/>
    <w:rsid w:val="0093021F"/>
    <w:rsid w:val="00941006"/>
    <w:rsid w:val="00941AD7"/>
    <w:rsid w:val="00947A3B"/>
    <w:rsid w:val="009502FE"/>
    <w:rsid w:val="00950782"/>
    <w:rsid w:val="00955E8A"/>
    <w:rsid w:val="00961565"/>
    <w:rsid w:val="00961BD3"/>
    <w:rsid w:val="00974F67"/>
    <w:rsid w:val="009A3160"/>
    <w:rsid w:val="009A3507"/>
    <w:rsid w:val="009B544E"/>
    <w:rsid w:val="009C31FB"/>
    <w:rsid w:val="009E76E6"/>
    <w:rsid w:val="009E7EBD"/>
    <w:rsid w:val="009F17B4"/>
    <w:rsid w:val="009F6E56"/>
    <w:rsid w:val="00A15D03"/>
    <w:rsid w:val="00A16542"/>
    <w:rsid w:val="00A20CCD"/>
    <w:rsid w:val="00A263D0"/>
    <w:rsid w:val="00A36702"/>
    <w:rsid w:val="00A42AB8"/>
    <w:rsid w:val="00A42DEE"/>
    <w:rsid w:val="00A47138"/>
    <w:rsid w:val="00A52F65"/>
    <w:rsid w:val="00A56DD6"/>
    <w:rsid w:val="00A66448"/>
    <w:rsid w:val="00A670E1"/>
    <w:rsid w:val="00A67E53"/>
    <w:rsid w:val="00A7450F"/>
    <w:rsid w:val="00A80DCD"/>
    <w:rsid w:val="00A848FA"/>
    <w:rsid w:val="00A84A66"/>
    <w:rsid w:val="00AD751E"/>
    <w:rsid w:val="00AE1F61"/>
    <w:rsid w:val="00AF7115"/>
    <w:rsid w:val="00B11189"/>
    <w:rsid w:val="00B1228A"/>
    <w:rsid w:val="00B21761"/>
    <w:rsid w:val="00B21880"/>
    <w:rsid w:val="00B3096C"/>
    <w:rsid w:val="00B364CD"/>
    <w:rsid w:val="00B36C47"/>
    <w:rsid w:val="00B45C47"/>
    <w:rsid w:val="00B504D7"/>
    <w:rsid w:val="00B535F5"/>
    <w:rsid w:val="00B65E49"/>
    <w:rsid w:val="00BA500C"/>
    <w:rsid w:val="00BB772B"/>
    <w:rsid w:val="00BC5046"/>
    <w:rsid w:val="00BD381A"/>
    <w:rsid w:val="00BF08F6"/>
    <w:rsid w:val="00BF62DA"/>
    <w:rsid w:val="00C03BD0"/>
    <w:rsid w:val="00C07B90"/>
    <w:rsid w:val="00C13CF3"/>
    <w:rsid w:val="00C15C9E"/>
    <w:rsid w:val="00C21E9B"/>
    <w:rsid w:val="00C31FFC"/>
    <w:rsid w:val="00C3452B"/>
    <w:rsid w:val="00C36DFC"/>
    <w:rsid w:val="00C46040"/>
    <w:rsid w:val="00C61015"/>
    <w:rsid w:val="00C828A7"/>
    <w:rsid w:val="00C85818"/>
    <w:rsid w:val="00C93EFE"/>
    <w:rsid w:val="00C95A43"/>
    <w:rsid w:val="00CB083D"/>
    <w:rsid w:val="00CE338B"/>
    <w:rsid w:val="00CE4068"/>
    <w:rsid w:val="00CE714E"/>
    <w:rsid w:val="00D00198"/>
    <w:rsid w:val="00D0054A"/>
    <w:rsid w:val="00D05F24"/>
    <w:rsid w:val="00D0745E"/>
    <w:rsid w:val="00D31C3D"/>
    <w:rsid w:val="00D370D9"/>
    <w:rsid w:val="00D47314"/>
    <w:rsid w:val="00D55D98"/>
    <w:rsid w:val="00D6488A"/>
    <w:rsid w:val="00D64F87"/>
    <w:rsid w:val="00D656DB"/>
    <w:rsid w:val="00D715EE"/>
    <w:rsid w:val="00D957C7"/>
    <w:rsid w:val="00DA4186"/>
    <w:rsid w:val="00DA6479"/>
    <w:rsid w:val="00DC2CB0"/>
    <w:rsid w:val="00DD7A52"/>
    <w:rsid w:val="00DE54A4"/>
    <w:rsid w:val="00DF1F28"/>
    <w:rsid w:val="00DF2F86"/>
    <w:rsid w:val="00DF4C0A"/>
    <w:rsid w:val="00DF5F3E"/>
    <w:rsid w:val="00E16ABF"/>
    <w:rsid w:val="00E1755F"/>
    <w:rsid w:val="00E17ADD"/>
    <w:rsid w:val="00E27172"/>
    <w:rsid w:val="00E307C2"/>
    <w:rsid w:val="00E43DF0"/>
    <w:rsid w:val="00E54970"/>
    <w:rsid w:val="00E5660D"/>
    <w:rsid w:val="00E65E45"/>
    <w:rsid w:val="00E66F7B"/>
    <w:rsid w:val="00E80C64"/>
    <w:rsid w:val="00E85E68"/>
    <w:rsid w:val="00E86D0C"/>
    <w:rsid w:val="00E91C19"/>
    <w:rsid w:val="00EA5E89"/>
    <w:rsid w:val="00EB4825"/>
    <w:rsid w:val="00ED2089"/>
    <w:rsid w:val="00ED351B"/>
    <w:rsid w:val="00EE57DE"/>
    <w:rsid w:val="00EF0306"/>
    <w:rsid w:val="00EF3CF9"/>
    <w:rsid w:val="00F20D1C"/>
    <w:rsid w:val="00F2160F"/>
    <w:rsid w:val="00F31FF7"/>
    <w:rsid w:val="00F427B3"/>
    <w:rsid w:val="00F51744"/>
    <w:rsid w:val="00F519B4"/>
    <w:rsid w:val="00F55948"/>
    <w:rsid w:val="00F6107C"/>
    <w:rsid w:val="00F81C36"/>
    <w:rsid w:val="00F82E21"/>
    <w:rsid w:val="00F83AB1"/>
    <w:rsid w:val="00F94979"/>
    <w:rsid w:val="00FA332E"/>
    <w:rsid w:val="00FC17D7"/>
    <w:rsid w:val="00FC6C8A"/>
    <w:rsid w:val="00FD0997"/>
    <w:rsid w:val="00FF0716"/>
    <w:rsid w:val="00FF3253"/>
    <w:rsid w:val="00FF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800CA4A"/>
  <w15:docId w15:val="{3DF7CE16-943A-489F-ACD1-1F3938514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A7450F"/>
    <w:pPr>
      <w:keepNext/>
      <w:numPr>
        <w:numId w:val="4"/>
      </w:num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  <w:outlineLvl w:val="0"/>
    </w:pPr>
    <w:rPr>
      <w:rFonts w:ascii="Arial Narrow" w:eastAsia="Times New Roman" w:hAnsi="Arial Narrow" w:cs="Arial Narrow"/>
      <w:b/>
      <w:bCs/>
      <w:sz w:val="24"/>
      <w:szCs w:val="24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7450F"/>
    <w:pPr>
      <w:keepNext/>
      <w:numPr>
        <w:ilvl w:val="1"/>
        <w:numId w:val="4"/>
      </w:num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1"/>
    </w:pPr>
    <w:rPr>
      <w:rFonts w:ascii="Arial Narrow" w:eastAsia="Times New Roman" w:hAnsi="Arial Narrow" w:cs="Arial Narrow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7450F"/>
    <w:pPr>
      <w:keepNext/>
      <w:numPr>
        <w:ilvl w:val="2"/>
        <w:numId w:val="4"/>
      </w:numPr>
      <w:suppressAutoHyphens/>
      <w:overflowPunct w:val="0"/>
      <w:autoSpaceDE w:val="0"/>
      <w:autoSpaceDN w:val="0"/>
      <w:adjustRightInd w:val="0"/>
      <w:spacing w:after="0" w:line="240" w:lineRule="auto"/>
      <w:ind w:left="283" w:hanging="283"/>
      <w:jc w:val="both"/>
      <w:textAlignment w:val="baseline"/>
      <w:outlineLvl w:val="2"/>
    </w:pPr>
    <w:rPr>
      <w:rFonts w:ascii="Arial Narrow" w:eastAsia="Times New Roman" w:hAnsi="Arial Narrow" w:cs="Arial Narrow"/>
      <w:b/>
      <w:bCs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7450F"/>
    <w:pPr>
      <w:keepNext/>
      <w:numPr>
        <w:ilvl w:val="3"/>
        <w:numId w:val="4"/>
      </w:numPr>
      <w:suppressAutoHyphens/>
      <w:overflowPunct w:val="0"/>
      <w:autoSpaceDE w:val="0"/>
      <w:autoSpaceDN w:val="0"/>
      <w:adjustRightInd w:val="0"/>
      <w:spacing w:after="0" w:line="240" w:lineRule="auto"/>
      <w:ind w:left="426" w:firstLine="1"/>
      <w:jc w:val="center"/>
      <w:textAlignment w:val="baseline"/>
      <w:outlineLvl w:val="3"/>
    </w:pPr>
    <w:rPr>
      <w:rFonts w:ascii="Arial Narrow" w:eastAsia="Times New Roman" w:hAnsi="Arial Narrow" w:cs="Arial Narrow"/>
      <w:b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7450F"/>
    <w:pPr>
      <w:keepNext/>
      <w:numPr>
        <w:ilvl w:val="4"/>
        <w:numId w:val="4"/>
      </w:num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4"/>
    </w:pPr>
    <w:rPr>
      <w:rFonts w:ascii="Arial Narrow" w:eastAsia="Times New Roman" w:hAnsi="Arial Narrow" w:cs="Arial Narrow"/>
      <w:b/>
      <w:bCs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7450F"/>
    <w:pPr>
      <w:keepNext/>
      <w:numPr>
        <w:ilvl w:val="5"/>
        <w:numId w:val="4"/>
      </w:numPr>
      <w:suppressAutoHyphens/>
      <w:overflowPunct w:val="0"/>
      <w:autoSpaceDE w:val="0"/>
      <w:autoSpaceDN w:val="0"/>
      <w:adjustRightInd w:val="0"/>
      <w:spacing w:after="0" w:line="240" w:lineRule="auto"/>
      <w:ind w:left="708" w:firstLine="1"/>
      <w:jc w:val="both"/>
      <w:textAlignment w:val="baseline"/>
      <w:outlineLvl w:val="5"/>
    </w:pPr>
    <w:rPr>
      <w:rFonts w:ascii="Arial Narrow" w:eastAsia="Times New Roman" w:hAnsi="Arial Narrow" w:cs="Arial Narrow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7450F"/>
    <w:pPr>
      <w:keepNext/>
      <w:numPr>
        <w:ilvl w:val="6"/>
        <w:numId w:val="4"/>
      </w:num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6"/>
    </w:pPr>
    <w:rPr>
      <w:rFonts w:ascii="Arial Narrow" w:eastAsia="Times New Roman" w:hAnsi="Arial Narrow" w:cs="Arial Narrow"/>
      <w:b/>
      <w:bCs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7450F"/>
    <w:pPr>
      <w:keepNext/>
      <w:numPr>
        <w:ilvl w:val="7"/>
        <w:numId w:val="4"/>
      </w:numPr>
      <w:suppressAutoHyphens/>
      <w:overflowPunct w:val="0"/>
      <w:autoSpaceDE w:val="0"/>
      <w:autoSpaceDN w:val="0"/>
      <w:adjustRightInd w:val="0"/>
      <w:spacing w:after="0" w:line="240" w:lineRule="auto"/>
      <w:ind w:left="360" w:firstLine="1"/>
      <w:jc w:val="both"/>
      <w:textAlignment w:val="baseline"/>
      <w:outlineLvl w:val="7"/>
    </w:pPr>
    <w:rPr>
      <w:rFonts w:ascii="Arial Narrow" w:eastAsia="Times New Roman" w:hAnsi="Arial Narrow" w:cs="Arial Narrow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07B90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120" w:line="240" w:lineRule="auto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rsid w:val="00C07B90"/>
    <w:rPr>
      <w:rFonts w:ascii="Times New Roman" w:eastAsia="Lucida Sans Unicode" w:hAnsi="Times New Roman" w:cs="Tahoma"/>
      <w:kern w:val="1"/>
      <w:sz w:val="24"/>
      <w:szCs w:val="24"/>
      <w:lang w:eastAsia="pl-PL" w:bidi="pl-PL"/>
    </w:rPr>
  </w:style>
  <w:style w:type="paragraph" w:styleId="Akapitzlist">
    <w:name w:val="List Paragraph"/>
    <w:basedOn w:val="Normalny"/>
    <w:link w:val="AkapitzlistZnak"/>
    <w:uiPriority w:val="34"/>
    <w:qFormat/>
    <w:rsid w:val="00E85E6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2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2EF7"/>
  </w:style>
  <w:style w:type="paragraph" w:styleId="Stopka">
    <w:name w:val="footer"/>
    <w:basedOn w:val="Normalny"/>
    <w:link w:val="StopkaZnak"/>
    <w:uiPriority w:val="99"/>
    <w:unhideWhenUsed/>
    <w:rsid w:val="00202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2EF7"/>
  </w:style>
  <w:style w:type="table" w:styleId="Tabela-Siatka">
    <w:name w:val="Table Grid"/>
    <w:basedOn w:val="Standardowy"/>
    <w:uiPriority w:val="39"/>
    <w:rsid w:val="00202E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263D0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6F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36F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36FC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2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267"/>
    <w:rPr>
      <w:rFonts w:ascii="Segoe UI" w:hAnsi="Segoe UI" w:cs="Segoe UI"/>
      <w:sz w:val="18"/>
      <w:szCs w:val="18"/>
    </w:rPr>
  </w:style>
  <w:style w:type="character" w:customStyle="1" w:styleId="Nagwek20">
    <w:name w:val="Nagłówek #2_"/>
    <w:basedOn w:val="Domylnaczcionkaakapitu"/>
    <w:link w:val="Nagwek21"/>
    <w:rsid w:val="00E17AD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E17ADD"/>
    <w:pPr>
      <w:widowControl w:val="0"/>
      <w:shd w:val="clear" w:color="auto" w:fill="FFFFFF"/>
      <w:spacing w:before="660" w:after="240" w:line="0" w:lineRule="atLeast"/>
      <w:ind w:hanging="440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Teksttreci2">
    <w:name w:val="Tekst treści (2)_"/>
    <w:basedOn w:val="Domylnaczcionkaakapitu"/>
    <w:link w:val="Teksttreci20"/>
    <w:rsid w:val="00E17AD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17ADD"/>
    <w:pPr>
      <w:widowControl w:val="0"/>
      <w:shd w:val="clear" w:color="auto" w:fill="FFFFFF"/>
      <w:spacing w:after="0" w:line="293" w:lineRule="exact"/>
      <w:ind w:hanging="780"/>
    </w:pPr>
    <w:rPr>
      <w:rFonts w:ascii="Times New Roman" w:eastAsia="Times New Roman" w:hAnsi="Times New Roman" w:cs="Times New Roman"/>
    </w:rPr>
  </w:style>
  <w:style w:type="paragraph" w:customStyle="1" w:styleId="ZnakZnakZnak1ZnakZnakZnakZnak">
    <w:name w:val="Znak Znak Znak1 Znak Znak Znak Znak"/>
    <w:basedOn w:val="Normalny"/>
    <w:rsid w:val="002D2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2D2A75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35">
    <w:name w:val="Font Style35"/>
    <w:uiPriority w:val="99"/>
    <w:rsid w:val="002D2A75"/>
    <w:rPr>
      <w:rFonts w:ascii="Verdana" w:hAnsi="Verdana" w:cs="Verdana" w:hint="default"/>
      <w:sz w:val="18"/>
      <w:szCs w:val="18"/>
    </w:rPr>
  </w:style>
  <w:style w:type="table" w:customStyle="1" w:styleId="TableGrid">
    <w:name w:val="TableGrid"/>
    <w:rsid w:val="00581F7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7450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7450F"/>
  </w:style>
  <w:style w:type="character" w:customStyle="1" w:styleId="Nagwek1Znak">
    <w:name w:val="Nagłówek 1 Znak"/>
    <w:basedOn w:val="Domylnaczcionkaakapitu"/>
    <w:link w:val="Nagwek1"/>
    <w:rsid w:val="00A7450F"/>
    <w:rPr>
      <w:rFonts w:ascii="Arial Narrow" w:eastAsia="Times New Roman" w:hAnsi="Arial Narrow" w:cs="Arial Narrow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A7450F"/>
    <w:rPr>
      <w:rFonts w:ascii="Arial Narrow" w:eastAsia="Times New Roman" w:hAnsi="Arial Narrow" w:cs="Arial Narrow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A7450F"/>
    <w:rPr>
      <w:rFonts w:ascii="Arial Narrow" w:eastAsia="Times New Roman" w:hAnsi="Arial Narrow" w:cs="Arial Narrow"/>
      <w:b/>
      <w:bCs/>
      <w:lang w:eastAsia="pl-PL"/>
    </w:rPr>
  </w:style>
  <w:style w:type="character" w:customStyle="1" w:styleId="Nagwek4Znak">
    <w:name w:val="Nagłówek 4 Znak"/>
    <w:basedOn w:val="Domylnaczcionkaakapitu"/>
    <w:link w:val="Nagwek4"/>
    <w:rsid w:val="00A7450F"/>
    <w:rPr>
      <w:rFonts w:ascii="Arial Narrow" w:eastAsia="Times New Roman" w:hAnsi="Arial Narrow" w:cs="Arial Narrow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A7450F"/>
    <w:rPr>
      <w:rFonts w:ascii="Arial Narrow" w:eastAsia="Times New Roman" w:hAnsi="Arial Narrow" w:cs="Arial Narrow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7450F"/>
    <w:rPr>
      <w:rFonts w:ascii="Arial Narrow" w:eastAsia="Times New Roman" w:hAnsi="Arial Narrow" w:cs="Arial Narrow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A7450F"/>
    <w:rPr>
      <w:rFonts w:ascii="Arial Narrow" w:eastAsia="Times New Roman" w:hAnsi="Arial Narrow" w:cs="Arial Narrow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A7450F"/>
    <w:rPr>
      <w:rFonts w:ascii="Arial Narrow" w:eastAsia="Times New Roman" w:hAnsi="Arial Narrow" w:cs="Arial Narrow"/>
      <w:b/>
      <w:bCs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A7450F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A7450F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A7450F"/>
  </w:style>
  <w:style w:type="paragraph" w:customStyle="1" w:styleId="1">
    <w:name w:val="1"/>
    <w:basedOn w:val="Tekstpodstawowywcity"/>
    <w:rsid w:val="006A199E"/>
    <w:pPr>
      <w:spacing w:after="0" w:line="240" w:lineRule="auto"/>
      <w:ind w:left="0"/>
      <w:jc w:val="both"/>
    </w:pPr>
    <w:rPr>
      <w:rFonts w:ascii="Arial" w:eastAsia="Times New Roman" w:hAnsi="Arial" w:cs="Times New Roman"/>
      <w:b/>
      <w:szCs w:val="20"/>
      <w:u w:val="single"/>
      <w:lang w:eastAsia="pl-PL"/>
    </w:rPr>
  </w:style>
  <w:style w:type="paragraph" w:customStyle="1" w:styleId="Default">
    <w:name w:val="Default"/>
    <w:rsid w:val="0030684E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5066A2"/>
    <w:pPr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7B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7B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7B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7B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7B6A"/>
    <w:rPr>
      <w:b/>
      <w:bCs/>
      <w:sz w:val="20"/>
      <w:szCs w:val="20"/>
    </w:rPr>
  </w:style>
  <w:style w:type="table" w:customStyle="1" w:styleId="TableGrid1">
    <w:name w:val="TableGrid1"/>
    <w:rsid w:val="00E307C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442268"/>
    <w:pPr>
      <w:spacing w:after="0" w:line="240" w:lineRule="auto"/>
    </w:pPr>
  </w:style>
  <w:style w:type="table" w:customStyle="1" w:styleId="Tabela-Siatka1">
    <w:name w:val="Tabela - Siatka1"/>
    <w:basedOn w:val="Standardowy"/>
    <w:next w:val="Tabela-Siatka"/>
    <w:uiPriority w:val="39"/>
    <w:rsid w:val="007043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2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9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52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33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49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7598">
          <w:marLeft w:val="750"/>
          <w:marRight w:val="75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B2EAE-FA0B-40BB-A037-887001F41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826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Czaban Agata</dc:creator>
  <cp:lastModifiedBy>Nowak Justyna</cp:lastModifiedBy>
  <cp:revision>8</cp:revision>
  <cp:lastPrinted>2024-05-24T11:32:00Z</cp:lastPrinted>
  <dcterms:created xsi:type="dcterms:W3CDTF">2024-06-14T09:11:00Z</dcterms:created>
  <dcterms:modified xsi:type="dcterms:W3CDTF">2024-07-03T10:52:00Z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UxC4dwLulzfINJ8nQH+xvX5LNGipWa4BRSZhPgxsCvn5kGQRpfov4jGCl9SJ7w9rx9eq0oOe18928C4xHfXIbw==</vt:lpwstr>
  </property>
  <property fmtid="{D5CDD505-2E9C-101B-9397-08002B2CF9AE}" pid="4" name="MFClassificationDate">
    <vt:lpwstr>2023-02-27T12:48:26.4181477+01:00</vt:lpwstr>
  </property>
  <property fmtid="{D5CDD505-2E9C-101B-9397-08002B2CF9AE}" pid="5" name="MFClassifiedBySID">
    <vt:lpwstr>UxC4dwLulzfINJ8nQH+xvX5LNGipWa4BRSZhPgxsCvm42mrIC/DSDv0ggS+FjUN/2v1BBotkLlY5aAiEhoi6uTuHEm2x2GA72j8iiN+5FVUvEJIQqNQCU/tABaTrufhg</vt:lpwstr>
  </property>
  <property fmtid="{D5CDD505-2E9C-101B-9397-08002B2CF9AE}" pid="6" name="MFGRNItemId">
    <vt:lpwstr>GRN-3ea9af21-2634-4609-99a6-011422013f0e</vt:lpwstr>
  </property>
  <property fmtid="{D5CDD505-2E9C-101B-9397-08002B2CF9AE}" pid="7" name="MFHash">
    <vt:lpwstr>S6SLNuK03CdomR1OInxWjg0eB+S5a6Jv+uHPqSrxQrI=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